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tbl>
      <w:tblPr>
        <w:tblW w:w="9894" w:type="dxa"/>
        <w:jc w:val="left"/>
        <w:tblInd w:w="-113" w:type="dxa"/>
        <w:tblCellMar>
          <w:top w:w="0" w:type="dxa"/>
          <w:left w:w="0" w:type="dxa"/>
          <w:bottom w:w="0" w:type="dxa"/>
          <w:right w:w="0" w:type="dxa"/>
        </w:tblCellMar>
        <w:tblLook w:firstRow="1" w:noVBand="1" w:lastRow="0" w:firstColumn="1" w:lastColumn="0" w:noHBand="0" w:val="04a0"/>
      </w:tblPr>
      <w:tblGrid>
        <w:gridCol w:w="630"/>
        <w:gridCol w:w="9263"/>
      </w:tblGrid>
      <w:tr>
        <w:trPr/>
        <w:tc>
          <w:tcPr>
            <w:tcW w:w="9893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tabs>
                <w:tab w:val="clear" w:pos="720"/>
                <w:tab w:val="left" w:pos="2213" w:leader="none"/>
              </w:tabs>
              <w:jc w:val="center"/>
              <w:rPr/>
            </w:pPr>
            <w:r>
              <w:rPr>
                <w:b/>
                <w:sz w:val="28"/>
                <w:szCs w:val="28"/>
              </w:rPr>
              <w:t>ПОРЯДОК ДЕННИЙ</w:t>
            </w:r>
          </w:p>
          <w:p>
            <w:pPr>
              <w:pStyle w:val="Normal"/>
              <w:jc w:val="center"/>
              <w:rPr/>
            </w:pPr>
            <w:r>
              <w:rPr>
                <w:b/>
                <w:sz w:val="28"/>
                <w:szCs w:val="28"/>
              </w:rPr>
              <w:t>позачергового засідання виконавчого комітету</w:t>
            </w:r>
          </w:p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Луцької міської ради</w:t>
            </w:r>
          </w:p>
          <w:p>
            <w:pPr>
              <w:pStyle w:val="Normal"/>
              <w:jc w:val="center"/>
              <w:rPr>
                <w:b/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</w:p>
          <w:p>
            <w:pPr>
              <w:pStyle w:val="Normal"/>
              <w:tabs>
                <w:tab w:val="clear" w:pos="720"/>
                <w:tab w:val="left" w:pos="8480" w:leader="none"/>
              </w:tabs>
              <w:ind w:right="142" w:hanging="0"/>
              <w:rPr>
                <w:rFonts w:eastAsia="Times New Roman"/>
                <w:b/>
                <w:b/>
                <w:sz w:val="16"/>
                <w:szCs w:val="16"/>
              </w:rPr>
            </w:pPr>
            <w:r>
              <w:rPr>
                <w:rFonts w:eastAsia="Times New Roman"/>
                <w:b/>
                <w:sz w:val="28"/>
                <w:szCs w:val="28"/>
              </w:rPr>
              <w:t xml:space="preserve">                                                                                                                    </w:t>
            </w:r>
          </w:p>
          <w:p>
            <w:pPr>
              <w:pStyle w:val="Normal"/>
              <w:tabs>
                <w:tab w:val="clear" w:pos="720"/>
                <w:tab w:val="left" w:pos="8480" w:leader="none"/>
              </w:tabs>
              <w:ind w:right="142" w:firstLine="8058"/>
              <w:rPr>
                <w:rFonts w:eastAsia="Times New Roman"/>
                <w:b/>
                <w:b/>
                <w:sz w:val="28"/>
                <w:szCs w:val="28"/>
              </w:rPr>
            </w:pPr>
            <w:r>
              <w:rPr>
                <w:rFonts w:eastAsia="Times New Roman"/>
                <w:b/>
                <w:sz w:val="28"/>
                <w:szCs w:val="28"/>
              </w:rPr>
              <w:t xml:space="preserve">    </w:t>
            </w:r>
            <w:r>
              <w:rPr>
                <w:rFonts w:eastAsia="Times New Roman"/>
                <w:b/>
                <w:sz w:val="28"/>
                <w:szCs w:val="28"/>
              </w:rPr>
              <w:t>28.08.</w:t>
            </w:r>
            <w:r>
              <w:rPr>
                <w:b/>
                <w:sz w:val="28"/>
                <w:szCs w:val="28"/>
              </w:rPr>
              <w:t>2025</w:t>
            </w:r>
          </w:p>
          <w:p>
            <w:pPr>
              <w:pStyle w:val="Normal"/>
              <w:tabs>
                <w:tab w:val="clear" w:pos="720"/>
                <w:tab w:val="left" w:pos="8480" w:leader="none"/>
              </w:tabs>
              <w:rPr>
                <w:rFonts w:eastAsia="Times New Roman"/>
                <w:b/>
                <w:b/>
                <w:sz w:val="28"/>
                <w:szCs w:val="28"/>
              </w:rPr>
            </w:pPr>
            <w:r>
              <w:rPr>
                <w:rFonts w:eastAsia="Times New Roman"/>
                <w:b/>
                <w:sz w:val="28"/>
                <w:szCs w:val="28"/>
              </w:rPr>
              <w:t xml:space="preserve">                                                                                                                       </w:t>
            </w:r>
            <w:r>
              <w:rPr>
                <w:rFonts w:eastAsia="Times New Roman"/>
                <w:b/>
                <w:sz w:val="28"/>
                <w:szCs w:val="28"/>
              </w:rPr>
              <w:t>10.00</w:t>
            </w:r>
          </w:p>
          <w:p>
            <w:pPr>
              <w:pStyle w:val="Normal"/>
              <w:tabs>
                <w:tab w:val="clear" w:pos="720"/>
                <w:tab w:val="left" w:pos="8480" w:leader="none"/>
              </w:tabs>
              <w:rPr>
                <w:rFonts w:eastAsia="Times New Roman"/>
                <w:b/>
                <w:b/>
                <w:sz w:val="28"/>
                <w:szCs w:val="28"/>
              </w:rPr>
            </w:pPr>
            <w:r>
              <w:rPr>
                <w:rFonts w:eastAsia="Times New Roman"/>
                <w:b/>
                <w:sz w:val="28"/>
                <w:szCs w:val="28"/>
              </w:rPr>
            </w:r>
          </w:p>
          <w:p>
            <w:pPr>
              <w:pStyle w:val="Normal"/>
              <w:tabs>
                <w:tab w:val="clear" w:pos="720"/>
                <w:tab w:val="left" w:pos="8480" w:leader="none"/>
              </w:tabs>
              <w:rPr>
                <w:b/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</w:r>
          </w:p>
        </w:tc>
      </w:tr>
      <w:tr>
        <w:trPr/>
        <w:tc>
          <w:tcPr>
            <w:tcW w:w="630" w:type="dxa"/>
            <w:tcBorders/>
            <w:shd w:fill="auto" w:val="clea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rFonts w:ascii="Times New Roman CYR" w:hAnsi="Times New Roman CYR" w:eastAsia="Arial Unicode MS" w:cs="Times New Roman CYR"/>
                <w:b/>
                <w:b/>
                <w:bCs/>
                <w:kern w:val="2"/>
                <w:sz w:val="28"/>
                <w:szCs w:val="28"/>
                <w:u w:val="single"/>
                <w:lang w:bidi="hi-IN"/>
              </w:rPr>
            </w:pPr>
            <w:r>
              <w:rPr>
                <w:rFonts w:eastAsia="Arial Unicode MS" w:cs="Times New Roman CYR" w:ascii="Times New Roman CYR" w:hAnsi="Times New Roman CYR"/>
                <w:b/>
                <w:bCs/>
                <w:kern w:val="2"/>
                <w:sz w:val="28"/>
                <w:szCs w:val="28"/>
                <w:u w:val="single"/>
                <w:lang w:bidi="hi-IN"/>
              </w:rPr>
            </w:r>
          </w:p>
        </w:tc>
        <w:tc>
          <w:tcPr>
            <w:tcW w:w="9263" w:type="dxa"/>
            <w:tcBorders/>
            <w:shd w:fill="auto" w:val="clear"/>
          </w:tcPr>
          <w:p>
            <w:pPr>
              <w:pStyle w:val="Standard"/>
              <w:ind w:right="140" w:hanging="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Про Прогноз бюджету Луцької міської територіальної громади на                             2026 –2028 роки</w:t>
            </w:r>
          </w:p>
          <w:p>
            <w:pPr>
              <w:pStyle w:val="Standard"/>
              <w:ind w:right="140" w:hanging="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-------------------------------------------------------------------------------------------------</w:t>
            </w:r>
          </w:p>
          <w:p>
            <w:pPr>
              <w:pStyle w:val="Normal"/>
              <w:ind w:left="1758" w:right="140" w:hanging="17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Доповідає:      Єлова Лілія Анатоліївна – директор департаменту</w:t>
            </w:r>
          </w:p>
          <w:p>
            <w:pPr>
              <w:pStyle w:val="Normal"/>
              <w:ind w:left="1758" w:right="140"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фінансів, бюджету та аудиту</w:t>
            </w:r>
          </w:p>
          <w:p>
            <w:pPr>
              <w:pStyle w:val="Normal"/>
              <w:ind w:left="1758" w:right="140"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630" w:type="dxa"/>
            <w:tcBorders/>
            <w:shd w:fill="auto" w:val="clea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rFonts w:ascii="Times New Roman CYR" w:hAnsi="Times New Roman CYR" w:eastAsia="Arial Unicode MS" w:cs="Times New Roman CYR"/>
                <w:b/>
                <w:b/>
                <w:bCs/>
                <w:kern w:val="2"/>
                <w:sz w:val="28"/>
                <w:szCs w:val="28"/>
                <w:u w:val="single"/>
                <w:lang w:bidi="hi-IN"/>
              </w:rPr>
            </w:pPr>
            <w:r>
              <w:rPr>
                <w:rFonts w:eastAsia="Arial Unicode MS" w:cs="Times New Roman CYR" w:ascii="Times New Roman CYR" w:hAnsi="Times New Roman CYR"/>
                <w:b/>
                <w:bCs/>
                <w:kern w:val="2"/>
                <w:sz w:val="28"/>
                <w:szCs w:val="28"/>
                <w:u w:val="single"/>
                <w:lang w:bidi="hi-IN"/>
              </w:rPr>
            </w:r>
          </w:p>
        </w:tc>
        <w:tc>
          <w:tcPr>
            <w:tcW w:w="9263" w:type="dxa"/>
            <w:tcBorders/>
            <w:shd w:fill="auto" w:val="clear"/>
          </w:tcPr>
          <w:p>
            <w:pPr>
              <w:pStyle w:val="Standard"/>
              <w:ind w:right="140" w:hanging="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Про внесення змін до рішення виконавчого комітету міської ради від 15.11.2023 № 661-1 «Про затвердження видів та номінальної вартості електронних квитків для товариства з обмеженою відповідальністю “СІТІ КАРД СИСТЕМ”»</w:t>
            </w:r>
          </w:p>
          <w:p>
            <w:pPr>
              <w:pStyle w:val="Standard"/>
              <w:ind w:right="140" w:hanging="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-------------------------------------------------------------------------------------------------</w:t>
            </w:r>
          </w:p>
          <w:p>
            <w:pPr>
              <w:pStyle w:val="Normal"/>
              <w:ind w:left="1758" w:right="140" w:hanging="17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Доповідає:      Смаль Борис Анатолійович – директор департаменту</w:t>
            </w:r>
          </w:p>
          <w:p>
            <w:pPr>
              <w:pStyle w:val="Normal"/>
              <w:ind w:left="1758" w:right="140"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економічної політики</w:t>
            </w:r>
          </w:p>
          <w:p>
            <w:pPr>
              <w:pStyle w:val="Normal"/>
              <w:ind w:firstLine="161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Питання, що містять інформацію з обмеженим доступом,</w:t>
            </w:r>
          </w:p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внесені службою у справах дітей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-------------------------------------------------------------------------------------------------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Доповідає:      Шульган Федір Пилипович – начальник служби </w:t>
            </w:r>
          </w:p>
          <w:p>
            <w:pPr>
              <w:pStyle w:val="Normal"/>
              <w:ind w:left="1900" w:hanging="14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 справах дітей</w:t>
            </w:r>
          </w:p>
          <w:p>
            <w:pPr>
              <w:pStyle w:val="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630" w:type="dxa"/>
            <w:tcBorders/>
            <w:shd w:fill="auto" w:val="clea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rFonts w:ascii="Times New Roman CYR" w:hAnsi="Times New Roman CYR" w:eastAsia="Arial Unicode MS" w:cs="Times New Roman CYR"/>
                <w:b/>
                <w:b/>
                <w:bCs/>
                <w:kern w:val="2"/>
                <w:sz w:val="28"/>
                <w:szCs w:val="28"/>
                <w:u w:val="single"/>
                <w:lang w:bidi="hi-IN"/>
              </w:rPr>
            </w:pPr>
            <w:r>
              <w:rPr>
                <w:rFonts w:eastAsia="Arial Unicode MS" w:cs="Times New Roman CYR" w:ascii="Times New Roman CYR" w:hAnsi="Times New Roman CYR"/>
                <w:b/>
                <w:bCs/>
                <w:kern w:val="2"/>
                <w:sz w:val="28"/>
                <w:szCs w:val="28"/>
                <w:u w:val="single"/>
                <w:lang w:bidi="hi-IN"/>
              </w:rPr>
            </w:r>
          </w:p>
        </w:tc>
        <w:tc>
          <w:tcPr>
            <w:tcW w:w="9263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 xml:space="preserve">Про надання статусу дитини, яка постраждала внаслідок воєнних дій та збройних конфліктів, малолітній </w:t>
            </w:r>
            <w:bookmarkStart w:id="0" w:name="__DdeLink__127_1585718345"/>
            <w:r>
              <w:rPr>
                <w:sz w:val="28"/>
                <w:szCs w:val="28"/>
              </w:rPr>
              <w:t>_______</w:t>
            </w:r>
            <w:bookmarkEnd w:id="0"/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630" w:type="dxa"/>
            <w:tcBorders/>
            <w:shd w:fill="auto" w:val="clea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rFonts w:ascii="Times New Roman CYR" w:hAnsi="Times New Roman CYR" w:eastAsia="Arial Unicode MS" w:cs="Times New Roman CYR"/>
                <w:b/>
                <w:b/>
                <w:bCs/>
                <w:kern w:val="2"/>
                <w:sz w:val="28"/>
                <w:szCs w:val="28"/>
                <w:u w:val="single"/>
                <w:lang w:bidi="hi-IN"/>
              </w:rPr>
            </w:pPr>
            <w:r>
              <w:rPr>
                <w:rFonts w:eastAsia="Arial Unicode MS" w:cs="Times New Roman CYR" w:ascii="Times New Roman CYR" w:hAnsi="Times New Roman CYR"/>
                <w:b/>
                <w:bCs/>
                <w:kern w:val="2"/>
                <w:sz w:val="28"/>
                <w:szCs w:val="28"/>
                <w:u w:val="single"/>
                <w:lang w:bidi="hi-IN"/>
              </w:rPr>
            </w:r>
          </w:p>
        </w:tc>
        <w:tc>
          <w:tcPr>
            <w:tcW w:w="9263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Про надання статусу дитини, яка постраждала внаслідок воєнних дій та збройних конфліктів, неповнолітньому _______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630" w:type="dxa"/>
            <w:tcBorders/>
            <w:shd w:fill="auto" w:val="clea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rFonts w:ascii="Times New Roman CYR" w:hAnsi="Times New Roman CYR" w:eastAsia="Arial Unicode MS" w:cs="Times New Roman CYR"/>
                <w:b/>
                <w:b/>
                <w:bCs/>
                <w:kern w:val="2"/>
                <w:sz w:val="28"/>
                <w:szCs w:val="28"/>
                <w:u w:val="single"/>
                <w:lang w:bidi="hi-IN"/>
              </w:rPr>
            </w:pPr>
            <w:r>
              <w:rPr>
                <w:rFonts w:eastAsia="Arial Unicode MS" w:cs="Times New Roman CYR" w:ascii="Times New Roman CYR" w:hAnsi="Times New Roman CYR"/>
                <w:b/>
                <w:bCs/>
                <w:kern w:val="2"/>
                <w:sz w:val="28"/>
                <w:szCs w:val="28"/>
                <w:u w:val="single"/>
                <w:lang w:bidi="hi-IN"/>
              </w:rPr>
            </w:r>
          </w:p>
        </w:tc>
        <w:tc>
          <w:tcPr>
            <w:tcW w:w="9263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Про надання статусу дитини, яка постраждала внаслідок воєнних дій та збройних конфліктів, малолітньому _______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630" w:type="dxa"/>
            <w:tcBorders/>
            <w:shd w:fill="auto" w:val="clea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rFonts w:ascii="Times New Roman CYR" w:hAnsi="Times New Roman CYR" w:eastAsia="Arial Unicode MS" w:cs="Times New Roman CYR"/>
                <w:b/>
                <w:b/>
                <w:bCs/>
                <w:kern w:val="2"/>
                <w:sz w:val="28"/>
                <w:szCs w:val="28"/>
                <w:u w:val="single"/>
                <w:lang w:bidi="hi-IN"/>
              </w:rPr>
            </w:pPr>
            <w:r>
              <w:rPr>
                <w:rFonts w:eastAsia="Arial Unicode MS" w:cs="Times New Roman CYR" w:ascii="Times New Roman CYR" w:hAnsi="Times New Roman CYR"/>
                <w:b/>
                <w:bCs/>
                <w:kern w:val="2"/>
                <w:sz w:val="28"/>
                <w:szCs w:val="28"/>
                <w:u w:val="single"/>
                <w:lang w:bidi="hi-IN"/>
              </w:rPr>
            </w:r>
          </w:p>
        </w:tc>
        <w:tc>
          <w:tcPr>
            <w:tcW w:w="9263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Про надання статусу дитини, яка постраждала внаслідок воєнних дій та збройних конфліктів, малолітньому _______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630" w:type="dxa"/>
            <w:tcBorders/>
            <w:shd w:fill="auto" w:val="clea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rFonts w:ascii="Times New Roman CYR" w:hAnsi="Times New Roman CYR" w:eastAsia="Arial Unicode MS" w:cs="Times New Roman CYR"/>
                <w:b/>
                <w:b/>
                <w:bCs/>
                <w:kern w:val="2"/>
                <w:sz w:val="28"/>
                <w:szCs w:val="28"/>
                <w:u w:val="single"/>
                <w:lang w:bidi="hi-IN"/>
              </w:rPr>
            </w:pPr>
            <w:r>
              <w:rPr>
                <w:rFonts w:eastAsia="Arial Unicode MS" w:cs="Times New Roman CYR" w:ascii="Times New Roman CYR" w:hAnsi="Times New Roman CYR"/>
                <w:b/>
                <w:bCs/>
                <w:kern w:val="2"/>
                <w:sz w:val="28"/>
                <w:szCs w:val="28"/>
                <w:u w:val="single"/>
                <w:lang w:bidi="hi-IN"/>
              </w:rPr>
            </w:r>
          </w:p>
        </w:tc>
        <w:tc>
          <w:tcPr>
            <w:tcW w:w="9263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Про надання статусу дитини, яка постраждала внаслідок воєнних дій та збройних конфліктів, малолітній _______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630" w:type="dxa"/>
            <w:tcBorders/>
            <w:shd w:fill="auto" w:val="clea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rFonts w:ascii="Times New Roman CYR" w:hAnsi="Times New Roman CYR" w:eastAsia="Arial Unicode MS" w:cs="Times New Roman CYR"/>
                <w:b/>
                <w:b/>
                <w:bCs/>
                <w:kern w:val="2"/>
                <w:sz w:val="28"/>
                <w:szCs w:val="28"/>
                <w:u w:val="single"/>
                <w:lang w:bidi="hi-IN"/>
              </w:rPr>
            </w:pPr>
            <w:r>
              <w:rPr>
                <w:rFonts w:eastAsia="Arial Unicode MS" w:cs="Times New Roman CYR" w:ascii="Times New Roman CYR" w:hAnsi="Times New Roman CYR"/>
                <w:b/>
                <w:bCs/>
                <w:kern w:val="2"/>
                <w:sz w:val="28"/>
                <w:szCs w:val="28"/>
                <w:u w:val="single"/>
                <w:lang w:bidi="hi-IN"/>
              </w:rPr>
            </w:r>
          </w:p>
        </w:tc>
        <w:tc>
          <w:tcPr>
            <w:tcW w:w="9263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Про надання статусу дитини, яка постраждала внаслідок воєнних дій та збройних конфліктів, неповнолітній _______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630" w:type="dxa"/>
            <w:tcBorders/>
            <w:shd w:fill="auto" w:val="clea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rFonts w:ascii="Times New Roman CYR" w:hAnsi="Times New Roman CYR" w:eastAsia="Arial Unicode MS" w:cs="Times New Roman CYR"/>
                <w:b/>
                <w:b/>
                <w:bCs/>
                <w:kern w:val="2"/>
                <w:sz w:val="28"/>
                <w:szCs w:val="28"/>
                <w:u w:val="single"/>
                <w:lang w:bidi="hi-IN"/>
              </w:rPr>
            </w:pPr>
            <w:r>
              <w:rPr>
                <w:rFonts w:eastAsia="Arial Unicode MS" w:cs="Times New Roman CYR" w:ascii="Times New Roman CYR" w:hAnsi="Times New Roman CYR"/>
                <w:b/>
                <w:bCs/>
                <w:kern w:val="2"/>
                <w:sz w:val="28"/>
                <w:szCs w:val="28"/>
                <w:u w:val="single"/>
                <w:lang w:bidi="hi-IN"/>
              </w:rPr>
            </w:r>
          </w:p>
        </w:tc>
        <w:tc>
          <w:tcPr>
            <w:tcW w:w="9263" w:type="dxa"/>
            <w:tcBorders/>
            <w:shd w:fill="auto" w:val="clear"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 затвердження висновку служби у справах дітей від 26.08.2025 № 211 «Про визначення способу участі _______ у вихованні дитини»</w:t>
            </w:r>
          </w:p>
        </w:tc>
      </w:tr>
    </w:tbl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Заступник міського голови,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jc w:val="both"/>
        <w:rPr/>
      </w:pPr>
      <w:r>
        <w:rPr/>
        <w:t>Надія Бортнік 777 943</w:t>
      </w:r>
    </w:p>
    <w:p>
      <w:pPr>
        <w:pStyle w:val="Normal"/>
        <w:jc w:val="both"/>
        <w:rPr/>
      </w:pPr>
      <w:r>
        <w:rPr/>
        <w:t>Ірина Демидюк 777 948</w:t>
      </w:r>
    </w:p>
    <w:sectPr>
      <w:headerReference w:type="default" r:id="rId2"/>
      <w:type w:val="nextPage"/>
      <w:pgSz w:w="11906" w:h="16838"/>
      <w:pgMar w:left="1701" w:right="567" w:header="425" w:top="567" w:footer="0" w:bottom="1701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Calibri">
    <w:charset w:val="cc"/>
    <w:family w:val="roman"/>
    <w:pitch w:val="variable"/>
  </w:font>
  <w:font w:name="Segoe UI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Times New Roman CYR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  <w:font w:name="Peterburg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jc w:val="center"/>
      <w:rPr/>
    </w:pPr>
    <w:r>
      <w:rPr>
        <w:sz w:val="28"/>
        <w:szCs w:val="28"/>
      </w:rPr>
      <w:fldChar w:fldCharType="begin"/>
    </w:r>
    <w:r>
      <w:rPr>
        <w:sz w:val="28"/>
        <w:szCs w:val="28"/>
      </w:rPr>
      <w:instrText> PAGE </w:instrText>
    </w:r>
    <w:r>
      <w:rPr>
        <w:sz w:val="28"/>
        <w:szCs w:val="28"/>
      </w:rPr>
      <w:fldChar w:fldCharType="separate"/>
    </w:r>
    <w:r>
      <w:rPr>
        <w:sz w:val="28"/>
        <w:szCs w:val="28"/>
      </w:rPr>
      <w:t>2</w:t>
    </w:r>
    <w:r>
      <w:rPr>
        <w:sz w:val="28"/>
        <w:szCs w:val="28"/>
      </w:rPr>
      <w:fldChar w:fldCharType="end"/>
    </w:r>
  </w:p>
  <w:p>
    <w:pPr>
      <w:pStyle w:val="Normal"/>
      <w:rPr>
        <w:color w:val="000000"/>
      </w:rPr>
    </w:pPr>
    <w:r>
      <w:rPr>
        <w:color w:val="000000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8"/>
        <w:b/>
        <w:rFonts w:ascii="Times New Roman CYR" w:hAnsi="Times New Roman CYR"/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20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uk-UA" w:eastAsia="zh-CN" w:bidi="ug-CN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ug-CN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0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/>
    <w:lsdException w:name="footer" w:uiPriority="0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qFormat="1"/>
    <w:lsdException w:name="Body Text Indent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0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jc w:val="left"/>
    </w:pPr>
    <w:rPr>
      <w:rFonts w:eastAsia="SimSun" w:ascii="Times New Roman" w:hAnsi="Times New Roman" w:cs="Times New Roman"/>
      <w:color w:val="auto"/>
      <w:kern w:val="0"/>
      <w:sz w:val="24"/>
      <w:szCs w:val="24"/>
      <w:lang w:eastAsia="zh-CN" w:bidi="ar-SA" w:val="uk-U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spacing w:before="240" w:after="60"/>
      <w:outlineLvl w:val="0"/>
    </w:pPr>
    <w:rPr>
      <w:rFonts w:ascii="Cambria" w:hAnsi="Cambria" w:eastAsia="Times New Roman" w:cs="Cambria"/>
      <w:b/>
      <w:bCs/>
      <w:kern w:val="2"/>
      <w:sz w:val="32"/>
      <w:szCs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Cambria" w:hAnsi="Cambria" w:eastAsia="Times New Roman"/>
      <w:b/>
      <w:bCs/>
      <w:i/>
      <w:iCs/>
      <w:sz w:val="28"/>
      <w:szCs w:val="28"/>
    </w:rPr>
  </w:style>
  <w:style w:type="paragraph" w:styleId="3">
    <w:name w:val="Heading 3"/>
    <w:basedOn w:val="Normal"/>
    <w:next w:val="Normal"/>
    <w:qFormat/>
    <w:pPr>
      <w:keepNext w:val="true"/>
      <w:numPr>
        <w:ilvl w:val="2"/>
        <w:numId w:val="1"/>
      </w:numPr>
      <w:ind w:left="600" w:hanging="600"/>
      <w:jc w:val="both"/>
      <w:outlineLvl w:val="2"/>
    </w:pPr>
    <w:rPr>
      <w:rFonts w:eastAsia="Times New Roman"/>
      <w:sz w:val="28"/>
      <w:szCs w:val="28"/>
    </w:rPr>
  </w:style>
  <w:style w:type="paragraph" w:styleId="6">
    <w:name w:val="Heading 6"/>
    <w:basedOn w:val="Normal"/>
    <w:next w:val="Normal"/>
    <w:qFormat/>
    <w:pPr>
      <w:spacing w:before="240" w:after="60"/>
      <w:outlineLvl w:val="5"/>
    </w:pPr>
    <w:rPr>
      <w:rFonts w:ascii="Calibri" w:hAnsi="Calibri" w:eastAsia="Times New Roman" w:cs="Calibri"/>
      <w:b/>
      <w:bCs/>
      <w:sz w:val="22"/>
      <w:szCs w:val="2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Pagenumber">
    <w:name w:val="page number"/>
    <w:basedOn w:val="11"/>
    <w:qFormat/>
    <w:rPr/>
  </w:style>
  <w:style w:type="character" w:styleId="11" w:customStyle="1">
    <w:name w:val="Основной шрифт абзаца1"/>
    <w:qFormat/>
    <w:rPr/>
  </w:style>
  <w:style w:type="character" w:styleId="Strong">
    <w:name w:val="Strong"/>
    <w:qFormat/>
    <w:rPr>
      <w:b/>
      <w:bCs/>
    </w:rPr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color w:val="auto"/>
    </w:rPr>
  </w:style>
  <w:style w:type="character" w:styleId="12" w:customStyle="1">
    <w:name w:val="Шрифт абзацу за замовчуванням1"/>
    <w:qFormat/>
    <w:rPr/>
  </w:style>
  <w:style w:type="character" w:styleId="7" w:customStyle="1">
    <w:name w:val="Основной шрифт абзаца7"/>
    <w:qFormat/>
    <w:rPr/>
  </w:style>
  <w:style w:type="character" w:styleId="61" w:customStyle="1">
    <w:name w:val="Основной шрифт абзаца6"/>
    <w:qFormat/>
    <w:rPr/>
  </w:style>
  <w:style w:type="character" w:styleId="5" w:customStyle="1">
    <w:name w:val="Основной шрифт абзаца5"/>
    <w:qFormat/>
    <w:rPr/>
  </w:style>
  <w:style w:type="character" w:styleId="21" w:customStyle="1">
    <w:name w:val="Шрифт абзацу за замовчуванням2"/>
    <w:qFormat/>
    <w:rPr/>
  </w:style>
  <w:style w:type="character" w:styleId="4" w:customStyle="1">
    <w:name w:val="Основной шрифт абзаца4"/>
    <w:qFormat/>
    <w:rPr/>
  </w:style>
  <w:style w:type="character" w:styleId="31" w:customStyle="1">
    <w:name w:val="Основной шрифт абзаца3"/>
    <w:qFormat/>
    <w:rPr/>
  </w:style>
  <w:style w:type="character" w:styleId="WW8Num3z0" w:customStyle="1">
    <w:name w:val="WW8Num3z0"/>
    <w:qFormat/>
    <w:rPr/>
  </w:style>
  <w:style w:type="character" w:styleId="WW8Num3z1" w:customStyle="1">
    <w:name w:val="WW8Num3z1"/>
    <w:qFormat/>
    <w:rPr/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WW" w:customStyle="1">
    <w:name w:val="WW-Основной шрифт абзаца"/>
    <w:qFormat/>
    <w:rPr/>
  </w:style>
  <w:style w:type="character" w:styleId="WW8Num2z1" w:customStyle="1">
    <w:name w:val="WW8Num2z1"/>
    <w:qFormat/>
    <w:rPr>
      <w:b/>
    </w:rPr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4z0" w:customStyle="1">
    <w:name w:val="WW8Num4z0"/>
    <w:qFormat/>
    <w:rPr>
      <w:color w:val="auto"/>
    </w:rPr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32" w:customStyle="1">
    <w:name w:val="Основной текст с отступом 3 Знак"/>
    <w:qFormat/>
    <w:rPr>
      <w:bCs/>
      <w:sz w:val="16"/>
      <w:szCs w:val="16"/>
      <w:lang w:val="uk-UA" w:bidi="ar-SA"/>
    </w:rPr>
  </w:style>
  <w:style w:type="character" w:styleId="13" w:customStyle="1">
    <w:name w:val="Гіперпосилання1"/>
    <w:qFormat/>
    <w:rPr>
      <w:color w:val="0000FF"/>
      <w:u w:val="single"/>
    </w:rPr>
  </w:style>
  <w:style w:type="character" w:styleId="FontStyle22" w:customStyle="1">
    <w:name w:val="Font Style22"/>
    <w:qFormat/>
    <w:rPr>
      <w:rFonts w:ascii="Times New Roman" w:hAnsi="Times New Roman" w:cs="Times New Roman"/>
      <w:sz w:val="26"/>
      <w:szCs w:val="26"/>
    </w:rPr>
  </w:style>
  <w:style w:type="character" w:styleId="2123" w:customStyle="1">
    <w:name w:val="Основной текст (2) + 123"/>
    <w:qFormat/>
    <w:rPr>
      <w:sz w:val="25"/>
      <w:szCs w:val="25"/>
      <w:shd w:fill="FFFFFF" w:val="clear"/>
      <w:lang w:bidi="ar-SA"/>
    </w:rPr>
  </w:style>
  <w:style w:type="character" w:styleId="14" w:customStyle="1">
    <w:name w:val="Заголовок 1 Знак"/>
    <w:qFormat/>
    <w:rPr>
      <w:rFonts w:ascii="Cambria" w:hAnsi="Cambria" w:eastAsia="Times New Roman" w:cs="Times New Roman"/>
      <w:b/>
      <w:bCs/>
      <w:kern w:val="2"/>
      <w:sz w:val="32"/>
      <w:szCs w:val="32"/>
    </w:rPr>
  </w:style>
  <w:style w:type="character" w:styleId="FontStyle23" w:customStyle="1">
    <w:name w:val="Font Style23"/>
    <w:qFormat/>
    <w:rPr>
      <w:rFonts w:ascii="Times New Roman" w:hAnsi="Times New Roman" w:cs="Times New Roman"/>
      <w:sz w:val="26"/>
      <w:szCs w:val="26"/>
    </w:rPr>
  </w:style>
  <w:style w:type="character" w:styleId="FontStyle13" w:customStyle="1">
    <w:name w:val="Font Style13"/>
    <w:qFormat/>
    <w:rPr>
      <w:rFonts w:ascii="Times New Roman" w:hAnsi="Times New Roman" w:cs="Times New Roman"/>
      <w:sz w:val="26"/>
      <w:szCs w:val="26"/>
    </w:rPr>
  </w:style>
  <w:style w:type="character" w:styleId="Appleconvertedspace" w:customStyle="1">
    <w:name w:val="apple-converted-space"/>
    <w:basedOn w:val="11"/>
    <w:qFormat/>
    <w:rPr/>
  </w:style>
  <w:style w:type="character" w:styleId="22" w:customStyle="1">
    <w:name w:val="Заголовок 2 Знак"/>
    <w:qFormat/>
    <w:rPr>
      <w:rFonts w:ascii="Cambria" w:hAnsi="Cambria" w:eastAsia="Times New Roman" w:cs="Times New Roman"/>
      <w:b/>
      <w:bCs/>
      <w:i/>
      <w:iCs/>
      <w:sz w:val="28"/>
      <w:szCs w:val="28"/>
      <w:lang w:val="uk-UA"/>
    </w:rPr>
  </w:style>
  <w:style w:type="character" w:styleId="23" w:customStyle="1">
    <w:name w:val="Основной шрифт абзаца2"/>
    <w:qFormat/>
    <w:rPr/>
  </w:style>
  <w:style w:type="character" w:styleId="Style10" w:customStyle="1">
    <w:name w:val="Текст выноски Знак"/>
    <w:qFormat/>
    <w:rPr>
      <w:rFonts w:ascii="Segoe UI" w:hAnsi="Segoe UI" w:eastAsia="SimSun" w:cs="Segoe UI"/>
      <w:sz w:val="18"/>
      <w:szCs w:val="18"/>
      <w:lang w:eastAsia="zh-CN"/>
    </w:rPr>
  </w:style>
  <w:style w:type="character" w:styleId="62" w:customStyle="1">
    <w:name w:val="Заголовок 6 Знак"/>
    <w:qFormat/>
    <w:rPr>
      <w:rFonts w:ascii="Calibri" w:hAnsi="Calibri" w:eastAsia="Times New Roman" w:cs="Times New Roman"/>
      <w:b/>
      <w:bCs/>
      <w:sz w:val="22"/>
      <w:szCs w:val="22"/>
      <w:lang w:eastAsia="zh-CN"/>
    </w:rPr>
  </w:style>
  <w:style w:type="character" w:styleId="15" w:customStyle="1">
    <w:name w:val="Текст выноски Знак1"/>
    <w:qFormat/>
    <w:rPr>
      <w:rFonts w:ascii="Arial" w:hAnsi="Arial" w:eastAsia="SimSun" w:cs="Arial"/>
      <w:sz w:val="16"/>
      <w:szCs w:val="16"/>
      <w:lang w:eastAsia="zh-CN"/>
    </w:rPr>
  </w:style>
  <w:style w:type="character" w:styleId="Style11" w:customStyle="1">
    <w:name w:val="Верхній колонтитул Знак"/>
    <w:qFormat/>
    <w:rPr>
      <w:rFonts w:eastAsia="SimSun"/>
      <w:sz w:val="24"/>
      <w:szCs w:val="24"/>
      <w:lang w:eastAsia="zh-CN"/>
    </w:rPr>
  </w:style>
  <w:style w:type="character" w:styleId="24" w:customStyle="1">
    <w:name w:val="Текст выноски Знак2"/>
    <w:uiPriority w:val="99"/>
    <w:semiHidden/>
    <w:qFormat/>
    <w:rPr>
      <w:rFonts w:ascii="Tahoma" w:hAnsi="Tahoma" w:eastAsia="SimSun" w:cs="Tahoma"/>
      <w:sz w:val="16"/>
      <w:szCs w:val="16"/>
      <w:lang w:eastAsia="zh-CN"/>
    </w:rPr>
  </w:style>
  <w:style w:type="character" w:styleId="WWWW8Num1ztrue7111111" w:customStyle="1">
    <w:name w:val="WW-WW8Num1ztrue7111111"/>
    <w:qFormat/>
    <w:rPr/>
  </w:style>
  <w:style w:type="character" w:styleId="Style12" w:customStyle="1">
    <w:name w:val="Основной текст Знак"/>
    <w:basedOn w:val="DefaultParagraphFont"/>
    <w:qFormat/>
    <w:rPr>
      <w:rFonts w:eastAsia="SimSun"/>
      <w:sz w:val="24"/>
      <w:szCs w:val="24"/>
      <w:lang w:eastAsia="zh-CN"/>
    </w:rPr>
  </w:style>
  <w:style w:type="character" w:styleId="WWWW8Num1ztrue11111111" w:customStyle="1">
    <w:name w:val="WW-WW8Num1ztrue11111111"/>
    <w:qFormat/>
    <w:rPr/>
  </w:style>
  <w:style w:type="character" w:styleId="Style13" w:customStyle="1">
    <w:name w:val="Виділення жирним"/>
    <w:basedOn w:val="DefaultParagraphFont"/>
    <w:qFormat/>
    <w:rPr>
      <w:b/>
      <w:bCs/>
    </w:rPr>
  </w:style>
  <w:style w:type="character" w:styleId="8" w:customStyle="1">
    <w:name w:val="Основной шрифт абзаца8"/>
    <w:qFormat/>
    <w:rPr/>
  </w:style>
  <w:style w:type="character" w:styleId="25" w:customStyle="1">
    <w:name w:val="Основний текст 2 Знак"/>
    <w:basedOn w:val="DefaultParagraphFont"/>
    <w:link w:val="20"/>
    <w:uiPriority w:val="99"/>
    <w:qFormat/>
    <w:rPr>
      <w:rFonts w:eastAsia="SimSun"/>
      <w:sz w:val="24"/>
      <w:szCs w:val="24"/>
      <w:lang w:eastAsia="zh-CN"/>
    </w:rPr>
  </w:style>
  <w:style w:type="character" w:styleId="9" w:customStyle="1">
    <w:name w:val="Основной шрифт абзаца9"/>
    <w:qFormat/>
    <w:rPr/>
  </w:style>
  <w:style w:type="character" w:styleId="WWWW8Num1ztrue311111" w:customStyle="1">
    <w:name w:val="WW-WW8Num1ztrue311111"/>
    <w:qFormat/>
    <w:rPr/>
  </w:style>
  <w:style w:type="character" w:styleId="Style14" w:customStyle="1">
    <w:name w:val="Основной шрифт абзаца"/>
    <w:qFormat/>
    <w:rsid w:val="005f716b"/>
    <w:rPr/>
  </w:style>
  <w:style w:type="character" w:styleId="ListLabel1">
    <w:name w:val="ListLabel 1"/>
    <w:qFormat/>
    <w:rPr>
      <w:rFonts w:ascii="Times New Roman CYR" w:hAnsi="Times New Roman CYR"/>
      <w:b/>
      <w:color w:val="auto"/>
      <w:sz w:val="28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qFormat/>
    <w:pPr>
      <w:spacing w:before="0" w:after="120"/>
    </w:pPr>
    <w:rPr/>
  </w:style>
  <w:style w:type="paragraph" w:styleId="Style17">
    <w:name w:val="List"/>
    <w:basedOn w:val="Style16"/>
    <w:pPr/>
    <w:rPr>
      <w:rFonts w:eastAsia="Times New Roman" w:cs="Mangal"/>
      <w:bCs/>
      <w:sz w:val="28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uiPriority w:val="99"/>
    <w:semiHidden/>
    <w:unhideWhenUsed/>
    <w:qFormat/>
    <w:pPr/>
    <w:rPr>
      <w:rFonts w:ascii="Tahoma" w:hAnsi="Tahoma" w:cs="Tahoma"/>
      <w:sz w:val="16"/>
      <w:szCs w:val="16"/>
    </w:rPr>
  </w:style>
  <w:style w:type="paragraph" w:styleId="BodyText2">
    <w:name w:val="Body Text 2"/>
    <w:basedOn w:val="Normal"/>
    <w:link w:val="21"/>
    <w:uiPriority w:val="99"/>
    <w:unhideWhenUsed/>
    <w:qFormat/>
    <w:pPr>
      <w:spacing w:lineRule="auto" w:line="480" w:before="0" w:after="120"/>
    </w:pPr>
    <w:rPr/>
  </w:style>
  <w:style w:type="paragraph" w:styleId="Style20">
    <w:name w:val="Body Text Indent"/>
    <w:basedOn w:val="Normal"/>
    <w:pPr>
      <w:spacing w:before="0" w:after="120"/>
      <w:ind w:left="283" w:hanging="0"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Style21">
    <w:name w:val="Footer"/>
    <w:basedOn w:val="Normal"/>
    <w:qFormat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Style22">
    <w:name w:val="Header"/>
    <w:basedOn w:val="Normal"/>
    <w:pPr>
      <w:tabs>
        <w:tab w:val="clear" w:pos="720"/>
        <w:tab w:val="center" w:pos="4819" w:leader="none"/>
        <w:tab w:val="right" w:pos="9639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rFonts w:eastAsia="Times New Roman"/>
      <w:lang w:val="ru-RU"/>
    </w:rPr>
  </w:style>
  <w:style w:type="paragraph" w:styleId="16" w:customStyle="1">
    <w:name w:val="Назва об'єкта1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51" w:customStyle="1">
    <w:name w:val="Название объекта5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41" w:customStyle="1">
    <w:name w:val="Название объекта4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33" w:customStyle="1">
    <w:name w:val="Название объекта3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Style23" w:customStyle="1">
    <w:name w:val="Текст у виносці Знак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26" w:customStyle="1">
    <w:name w:val="Назва об'єкта2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27" w:customStyle="1">
    <w:name w:val="Название объекта2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17" w:customStyle="1">
    <w:name w:val="Название объекта1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Style24" w:customStyle="1">
    <w:name w:val="Знак Знак Знак Знак Знак Знак"/>
    <w:basedOn w:val="Normal"/>
    <w:qFormat/>
    <w:pPr/>
    <w:rPr>
      <w:rFonts w:ascii="Verdana" w:hAnsi="Verdana" w:cs="Verdana"/>
      <w:sz w:val="20"/>
      <w:szCs w:val="20"/>
      <w:lang w:val="en-US"/>
    </w:rPr>
  </w:style>
  <w:style w:type="paragraph" w:styleId="Style25" w:customStyle="1">
    <w:name w:val="Верхній і нижній колонтитули"/>
    <w:basedOn w:val="Normal"/>
    <w:qFormat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Style26" w:customStyle="1">
    <w:name w:val="Знак Знак Знак Знак Знак"/>
    <w:basedOn w:val="Normal"/>
    <w:qFormat/>
    <w:pPr/>
    <w:rPr>
      <w:rFonts w:ascii="Verdana" w:hAnsi="Verdana" w:cs="Verdana"/>
      <w:sz w:val="20"/>
      <w:szCs w:val="20"/>
      <w:lang w:val="en-US"/>
    </w:rPr>
  </w:style>
  <w:style w:type="paragraph" w:styleId="Style27" w:customStyle="1">
    <w:name w:val="Знак"/>
    <w:basedOn w:val="Normal"/>
    <w:qFormat/>
    <w:pPr/>
    <w:rPr>
      <w:rFonts w:ascii="Peterburg" w:hAnsi="Peterburg" w:eastAsia="Times New Roman" w:cs="Peterburg"/>
      <w:sz w:val="20"/>
      <w:szCs w:val="20"/>
      <w:lang w:val="en-US"/>
    </w:rPr>
  </w:style>
  <w:style w:type="paragraph" w:styleId="Style28" w:customStyle="1">
    <w:name w:val="Знак Знак Знак Знак"/>
    <w:basedOn w:val="Normal"/>
    <w:qFormat/>
    <w:pPr/>
    <w:rPr>
      <w:rFonts w:ascii="Verdana" w:hAnsi="Verdana" w:eastAsia="MS Mincho" w:cs="Verdana"/>
      <w:sz w:val="20"/>
      <w:szCs w:val="20"/>
      <w:lang w:val="en-US"/>
    </w:rPr>
  </w:style>
  <w:style w:type="paragraph" w:styleId="18" w:customStyle="1">
    <w:name w:val="Знак1 Знак Знак Знак Знак Знак Знак Знак Знак Знак Знак Знак Знак Знак"/>
    <w:basedOn w:val="Normal"/>
    <w:qFormat/>
    <w:pPr/>
    <w:rPr>
      <w:rFonts w:ascii="Verdana" w:hAnsi="Verdana" w:eastAsia="Times New Roman" w:cs="Verdana"/>
      <w:sz w:val="20"/>
      <w:szCs w:val="20"/>
      <w:lang w:val="en-US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bCs/>
      <w:sz w:val="16"/>
      <w:szCs w:val="16"/>
    </w:rPr>
  </w:style>
  <w:style w:type="paragraph" w:styleId="19" w:customStyle="1">
    <w:name w:val="Без интервала1"/>
    <w:qFormat/>
    <w:pPr>
      <w:widowControl/>
      <w:suppressAutoHyphens w:val="true"/>
      <w:bidi w:val="0"/>
      <w:jc w:val="left"/>
    </w:pPr>
    <w:rPr>
      <w:rFonts w:ascii="Calibri" w:hAnsi="Calibri" w:cs="Calibri" w:eastAsia="Times New Roman"/>
      <w:color w:val="auto"/>
      <w:kern w:val="0"/>
      <w:sz w:val="22"/>
      <w:szCs w:val="22"/>
      <w:lang w:val="ru-RU" w:eastAsia="zh-CN" w:bidi="ar-SA"/>
    </w:rPr>
  </w:style>
  <w:style w:type="paragraph" w:styleId="110" w:customStyle="1">
    <w:name w:val="Обычный (веб)1"/>
    <w:basedOn w:val="Normal"/>
    <w:uiPriority w:val="99"/>
    <w:qFormat/>
    <w:pPr>
      <w:spacing w:before="280" w:after="119"/>
    </w:pPr>
    <w:rPr>
      <w:rFonts w:eastAsia="Times New Roman"/>
      <w:lang w:val="ru-RU"/>
    </w:rPr>
  </w:style>
  <w:style w:type="paragraph" w:styleId="Western" w:customStyle="1">
    <w:name w:val="western"/>
    <w:basedOn w:val="Normal"/>
    <w:qFormat/>
    <w:pPr>
      <w:spacing w:before="280" w:after="119"/>
    </w:pPr>
    <w:rPr>
      <w:rFonts w:eastAsia="Times New Roman"/>
      <w:color w:val="000000"/>
      <w:lang w:val="ru-RU"/>
    </w:rPr>
  </w:style>
  <w:style w:type="paragraph" w:styleId="111" w:customStyle="1">
    <w:name w:val="Текст выноски1"/>
    <w:basedOn w:val="Normal"/>
    <w:qFormat/>
    <w:pPr/>
    <w:rPr>
      <w:rFonts w:ascii="Tahoma" w:hAnsi="Tahoma" w:cs="Tahoma"/>
      <w:sz w:val="16"/>
      <w:szCs w:val="16"/>
    </w:rPr>
  </w:style>
  <w:style w:type="paragraph" w:styleId="Style29" w:customStyle="1">
    <w:name w:val="Содержимое таблицы"/>
    <w:basedOn w:val="Normal"/>
    <w:qFormat/>
    <w:pPr>
      <w:widowControl w:val="false"/>
      <w:suppressLineNumbers/>
    </w:pPr>
    <w:rPr>
      <w:rFonts w:ascii="Arial" w:hAnsi="Arial" w:eastAsia="Arial Unicode MS" w:cs="Mangal"/>
      <w:kern w:val="2"/>
      <w:sz w:val="20"/>
      <w:lang w:bidi="hi-IN"/>
    </w:rPr>
  </w:style>
  <w:style w:type="paragraph" w:styleId="211" w:customStyle="1">
    <w:name w:val="Заголовок 21"/>
    <w:next w:val="Normal"/>
    <w:qFormat/>
    <w:pPr>
      <w:widowControl w:val="false"/>
      <w:suppressAutoHyphens w:val="true"/>
      <w:bidi w:val="0"/>
      <w:jc w:val="left"/>
    </w:pPr>
    <w:rPr>
      <w:rFonts w:eastAsia="Arial Unicode MS" w:ascii="Times New Roman" w:hAnsi="Times New Roman" w:cs="Times New Roman"/>
      <w:color w:val="auto"/>
      <w:kern w:val="0"/>
      <w:sz w:val="24"/>
      <w:szCs w:val="24"/>
      <w:lang w:val="ru-RU" w:eastAsia="zh-CN" w:bidi="ar-SA"/>
    </w:rPr>
  </w:style>
  <w:style w:type="paragraph" w:styleId="Default" w:customStyle="1">
    <w:name w:val="Default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eastAsia="zh-CN" w:bidi="ar-SA" w:val="uk-UA"/>
    </w:rPr>
  </w:style>
  <w:style w:type="paragraph" w:styleId="Style41" w:customStyle="1">
    <w:name w:val="Style4"/>
    <w:basedOn w:val="Normal"/>
    <w:qFormat/>
    <w:pPr>
      <w:widowControl w:val="false"/>
      <w:spacing w:lineRule="exact" w:line="322"/>
    </w:pPr>
    <w:rPr>
      <w:rFonts w:eastAsia="Times New Roman"/>
      <w:lang w:val="ru-RU"/>
    </w:rPr>
  </w:style>
  <w:style w:type="paragraph" w:styleId="42" w:customStyle="1">
    <w:name w:val="Знак Знак4 Знак Знак Знак Знак"/>
    <w:basedOn w:val="Normal"/>
    <w:qFormat/>
    <w:pPr/>
    <w:rPr>
      <w:rFonts w:ascii="Verdana" w:hAnsi="Verdana" w:eastAsia="Times New Roman" w:cs="Verdana"/>
      <w:sz w:val="20"/>
      <w:szCs w:val="20"/>
      <w:lang w:val="en-US"/>
    </w:rPr>
  </w:style>
  <w:style w:type="paragraph" w:styleId="Style30" w:customStyle="1">
    <w:name w:val="Знак Знак"/>
    <w:basedOn w:val="Normal"/>
    <w:qFormat/>
    <w:pPr/>
    <w:rPr>
      <w:rFonts w:ascii="Verdana" w:hAnsi="Verdana" w:eastAsia="Times New Roman" w:cs="Verdana"/>
      <w:color w:val="000000"/>
      <w:sz w:val="20"/>
      <w:szCs w:val="20"/>
      <w:lang w:val="en-US"/>
    </w:rPr>
  </w:style>
  <w:style w:type="paragraph" w:styleId="Style51" w:customStyle="1">
    <w:name w:val="Style5"/>
    <w:basedOn w:val="Normal"/>
    <w:qFormat/>
    <w:pPr>
      <w:widowControl w:val="false"/>
      <w:spacing w:lineRule="exact" w:line="322"/>
      <w:ind w:firstLine="629"/>
      <w:jc w:val="both"/>
    </w:pPr>
    <w:rPr>
      <w:rFonts w:eastAsia="Times New Roman"/>
      <w:lang w:val="ru-RU"/>
    </w:rPr>
  </w:style>
  <w:style w:type="paragraph" w:styleId="Standard" w:customStyle="1">
    <w:name w:val="Standard"/>
    <w:qFormat/>
    <w:pPr>
      <w:widowControl w:val="false"/>
      <w:suppressAutoHyphens w:val="true"/>
      <w:bidi w:val="0"/>
      <w:jc w:val="left"/>
      <w:textAlignment w:val="baseline"/>
    </w:pPr>
    <w:rPr>
      <w:rFonts w:eastAsia="Andale Sans UI" w:cs="Tahoma" w:ascii="Times New Roman" w:hAnsi="Times New Roman"/>
      <w:color w:val="auto"/>
      <w:kern w:val="2"/>
      <w:sz w:val="24"/>
      <w:szCs w:val="24"/>
      <w:lang w:eastAsia="zh-CN" w:bidi="ar-SA" w:val="uk-UA"/>
    </w:rPr>
  </w:style>
  <w:style w:type="paragraph" w:styleId="Style31" w:customStyle="1">
    <w:name w:val="Вміст таблиці"/>
    <w:basedOn w:val="Normal"/>
    <w:qFormat/>
    <w:pPr>
      <w:suppressLineNumbers/>
    </w:pPr>
    <w:rPr/>
  </w:style>
  <w:style w:type="paragraph" w:styleId="Style32" w:customStyle="1">
    <w:name w:val="Заголовок таблиці"/>
    <w:basedOn w:val="Style31"/>
    <w:qFormat/>
    <w:pPr>
      <w:jc w:val="center"/>
    </w:pPr>
    <w:rPr>
      <w:b/>
      <w:bCs/>
    </w:rPr>
  </w:style>
  <w:style w:type="paragraph" w:styleId="Style33" w:customStyle="1">
    <w:name w:val="Вміст рамки"/>
    <w:basedOn w:val="Normal"/>
    <w:qFormat/>
    <w:pPr/>
    <w:rPr/>
  </w:style>
  <w:style w:type="paragraph" w:styleId="Style34" w:customStyle="1">
    <w:name w:val="Знак Знак Знак Знак Знак Знак Знак Знак Знак Знак Знак Знак Знак Знак Знак Знак Знак"/>
    <w:basedOn w:val="Normal"/>
    <w:qFormat/>
    <w:pPr>
      <w:suppressAutoHyphens w:val="false"/>
    </w:pPr>
    <w:rPr>
      <w:rFonts w:ascii="Verdana" w:hAnsi="Verdana" w:eastAsia="MS Mincho" w:cs="Verdana"/>
      <w:sz w:val="20"/>
      <w:szCs w:val="20"/>
      <w:lang w:val="en-US"/>
    </w:rPr>
  </w:style>
  <w:style w:type="paragraph" w:styleId="34" w:customStyle="1">
    <w:name w:val="Текст выноски Знак3"/>
    <w:basedOn w:val="Normal"/>
    <w:qFormat/>
    <w:pPr>
      <w:suppressAutoHyphens w:val="false"/>
      <w:spacing w:before="280" w:after="119"/>
    </w:pPr>
    <w:rPr>
      <w:rFonts w:eastAsia="Times New Roman"/>
      <w:lang w:val="ru-RU"/>
    </w:rPr>
  </w:style>
  <w:style w:type="paragraph" w:styleId="112" w:customStyle="1">
    <w:name w:val="Основной текст1"/>
    <w:basedOn w:val="Normal"/>
    <w:qFormat/>
    <w:pPr>
      <w:widowControl w:val="false"/>
      <w:spacing w:lineRule="auto" w:line="288" w:before="0" w:after="120"/>
    </w:pPr>
    <w:rPr>
      <w:rFonts w:eastAsia="Arial Unicode MS" w:cs="Mangal"/>
      <w:color w:val="00000A"/>
      <w:lang w:bidi="hi-IN"/>
    </w:rPr>
  </w:style>
  <w:style w:type="paragraph" w:styleId="28" w:customStyle="1">
    <w:name w:val="Текст выноски2"/>
    <w:basedOn w:val="Normal"/>
    <w:qFormat/>
    <w:pPr/>
    <w:rPr>
      <w:rFonts w:ascii="Segoe UI" w:hAnsi="Segoe UI" w:cs="Segoe UI"/>
      <w:sz w:val="18"/>
      <w:szCs w:val="18"/>
    </w:rPr>
  </w:style>
  <w:style w:type="paragraph" w:styleId="WW1" w:customStyle="1">
    <w:name w:val="WW-Базовый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bCs/>
      <w:color w:val="00000A"/>
      <w:kern w:val="2"/>
      <w:sz w:val="28"/>
      <w:szCs w:val="24"/>
      <w:lang w:eastAsia="zh-CN" w:bidi="ar-SA" w:val="uk-UA"/>
    </w:rPr>
  </w:style>
  <w:style w:type="paragraph" w:styleId="113" w:customStyle="1">
    <w:name w:val="Абзац списка1"/>
    <w:basedOn w:val="Normal"/>
    <w:qFormat/>
    <w:pPr>
      <w:spacing w:before="0" w:after="160"/>
      <w:ind w:left="720" w:hanging="0"/>
      <w:contextualSpacing/>
    </w:pPr>
    <w:rPr/>
  </w:style>
  <w:style w:type="paragraph" w:styleId="35" w:customStyle="1">
    <w:name w:val="Текст выноски3"/>
    <w:basedOn w:val="Normal"/>
    <w:qFormat/>
    <w:pPr/>
    <w:rPr>
      <w:rFonts w:ascii="Arial" w:hAnsi="Arial" w:cs="Arial"/>
      <w:sz w:val="16"/>
      <w:szCs w:val="16"/>
    </w:rPr>
  </w:style>
  <w:style w:type="paragraph" w:styleId="36" w:customStyle="1">
    <w:name w:val="Обычный (веб)3"/>
    <w:basedOn w:val="Normal"/>
    <w:qFormat/>
    <w:pPr>
      <w:spacing w:before="280" w:after="280"/>
    </w:pPr>
    <w:rPr>
      <w:rFonts w:eastAsia="Times New Roman"/>
      <w:lang w:val="ru-RU"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3D5F82-BA3E-4FF1-9EAD-22867381A4C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Application>LibreOffice/6.2.1.2$Windows_X86_64 LibreOffice_project/7bcb35dc3024a62dea0caee87020152d1ee96e71</Application>
  <Pages>2</Pages>
  <Words>222</Words>
  <Characters>1721</Characters>
  <CharactersWithSpaces>2194</CharactersWithSpaces>
  <Paragraphs>40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2024-09-25T06:26:00Z</dcterms:created>
  <dc:creator>Polishcuk</dc:creator>
  <dc:description/>
  <dc:language>uk-UA</dc:language>
  <cp:lastModifiedBy/>
  <cp:lastPrinted>2025-06-04T09:59:00Z</cp:lastPrinted>
  <dcterms:modified xsi:type="dcterms:W3CDTF">2025-08-28T09:24:24Z</dcterms:modified>
  <cp:revision>65</cp:revision>
  <dc:subject/>
  <dc:title>ПОРЯДОК ДЕННИЙ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ICV">
    <vt:lpwstr>96AE4D1F7AD14ADABE41F1742C841237_12</vt:lpwstr>
  </property>
  <property fmtid="{D5CDD505-2E9C-101B-9397-08002B2CF9AE}" pid="7" name="KSOProductBuildVer">
    <vt:lpwstr>1033-12.2.0.19805</vt:lpwstr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  <property fmtid="{D5CDD505-2E9C-101B-9397-08002B2CF9AE}" pid="11" name="_DocHome">
    <vt:i4>413968004</vt:i4>
  </property>
</Properties>
</file>