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1105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Додаток</w:t>
      </w:r>
    </w:p>
    <w:p>
      <w:pPr>
        <w:pStyle w:val="Normal"/>
        <w:spacing w:before="0" w:after="0"/>
        <w:ind w:left="1105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розпорядження міського голови</w:t>
      </w:r>
    </w:p>
    <w:p>
      <w:pPr>
        <w:pStyle w:val="Normal"/>
        <w:spacing w:before="0" w:after="0"/>
        <w:ind w:left="11057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8"/>
          <w:szCs w:val="28"/>
        </w:rPr>
        <w:t>_______________ № 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Відомість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суб’єктів господарювання, які мають право на виплату </w:t>
      </w:r>
      <w:r>
        <w:rPr>
          <w:rFonts w:cs="Times New Roman" w:ascii="Times New Roman" w:hAnsi="Times New Roman"/>
          <w:sz w:val="28"/>
          <w:szCs w:val="28"/>
          <w:lang w:eastAsia="uk-UA"/>
        </w:rPr>
        <w:t>ф</w:t>
      </w:r>
      <w:r>
        <w:rPr>
          <w:rFonts w:cs="Times New Roman" w:ascii="Times New Roman" w:hAnsi="Times New Roman"/>
          <w:sz w:val="28"/>
          <w:szCs w:val="28"/>
        </w:rPr>
        <w:t>інансової підтримки діючих фермерських господарств,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сімейних фермерських господарств, які створені в 2021–2030 роках та здійснюють діяльність строком не менше 6 місяців,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  <w:lang w:eastAsia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 бюджету Луцької міської територіальної громади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станом на 28.04.2026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15543" w:type="dxa"/>
        <w:jc w:val="left"/>
        <w:tblInd w:w="1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8"/>
        <w:gridCol w:w="2844"/>
        <w:gridCol w:w="2125"/>
        <w:gridCol w:w="2695"/>
        <w:gridCol w:w="4394"/>
        <w:gridCol w:w="1559"/>
        <w:gridCol w:w="1417"/>
      </w:tblGrid>
      <w:tr>
        <w:trPr>
          <w:trHeight w:val="1519" w:hRule="atLeast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color w:val="000000"/>
                <w:sz w:val="25"/>
                <w:szCs w:val="25"/>
              </w:rPr>
              <w:t>№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color w:val="000000"/>
                <w:sz w:val="25"/>
                <w:szCs w:val="25"/>
              </w:rPr>
              <w:t>з/п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color w:val="000000"/>
                <w:sz w:val="25"/>
                <w:szCs w:val="25"/>
              </w:rPr>
              <w:t>Найменування юридичної особи / прізвище, ім’я, по батькові фізичної особи-підприємця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ind w:left="-57" w:right="-57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  <w:lang w:eastAsia="uk-UA"/>
              </w:rPr>
              <w:t>Ідентифікаційний код юридичної особи згідно з ЄДРПОУ</w:t>
            </w:r>
            <w:r>
              <w:rPr>
                <w:rFonts w:cs="Times New Roman" w:ascii="Times New Roman" w:hAnsi="Times New Roman"/>
                <w:color w:val="000000"/>
                <w:sz w:val="25"/>
                <w:szCs w:val="25"/>
              </w:rPr>
              <w:t xml:space="preserve"> / </w:t>
            </w:r>
            <w:r>
              <w:rPr>
                <w:rFonts w:eastAsia="Times New Roman" w:cs="Times New Roman" w:ascii="Times New Roman" w:hAnsi="Times New Roman"/>
                <w:sz w:val="25"/>
                <w:szCs w:val="25"/>
                <w:lang w:eastAsia="uk-UA"/>
              </w:rPr>
              <w:t>РНОКПП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Назва населеного пункту місця реєстрації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color w:val="000000"/>
                <w:sz w:val="25"/>
                <w:szCs w:val="25"/>
              </w:rPr>
              <w:t>Рахунок, найменування та реквізити банку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Дата реєстрації суб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>’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>єкта господарю-вання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Сума фінансової підтримки, грн</w:t>
            </w:r>
          </w:p>
        </w:tc>
      </w:tr>
      <w:tr>
        <w:trPr>
          <w:trHeight w:val="367" w:hRule="atLeast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7</w:t>
            </w:r>
          </w:p>
        </w:tc>
      </w:tr>
      <w:tr>
        <w:trPr>
          <w:trHeight w:val="1735" w:hRule="atLeast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1.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ФГ «НАСТАСІЯ 2024»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45593272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м. Луцьк, вул. </w:t>
            </w:r>
            <w:r>
              <w:rPr>
                <w:rFonts w:cs="Times New Roman" w:ascii="Times New Roman" w:hAnsi="Times New Roman"/>
                <w:b/>
                <w:sz w:val="25"/>
                <w:szCs w:val="25"/>
              </w:rPr>
              <w:t>_____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Style w:val="Strong"/>
                <w:rFonts w:ascii="Times New Roman" w:hAnsi="Times New Roman" w:cs="Times New Roman"/>
                <w:color w:val="0A0A0A"/>
                <w:sz w:val="25"/>
                <w:szCs w:val="25"/>
                <w:shd w:fill="FFFFFF" w:val="clear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№ </w:t>
            </w:r>
            <w:r>
              <w:rPr>
                <w:rFonts w:cs="Times New Roman" w:ascii="Times New Roman" w:hAnsi="Times New Roman"/>
                <w:b/>
                <w:sz w:val="25"/>
                <w:szCs w:val="25"/>
              </w:rPr>
              <w:t>_____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                              АТ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> 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«УКРСИББАНК»                           МФО </w:t>
            </w:r>
            <w:r>
              <w:rPr>
                <w:rStyle w:val="Strong"/>
                <w:rFonts w:cs="Times New Roman" w:ascii="Times New Roman" w:hAnsi="Times New Roman"/>
                <w:b w:val="false"/>
                <w:color w:val="0A0A0A"/>
                <w:sz w:val="25"/>
                <w:szCs w:val="25"/>
                <w:shd w:fill="FFFFFF" w:val="clear"/>
              </w:rPr>
              <w:t xml:space="preserve">351005                  </w:t>
            </w:r>
            <w:r>
              <w:rPr>
                <w:rStyle w:val="Strong"/>
                <w:rFonts w:cs="Times New Roman" w:ascii="Times New Roman" w:hAnsi="Times New Roman"/>
                <w:color w:val="0A0A0A"/>
                <w:sz w:val="25"/>
                <w:szCs w:val="25"/>
                <w:shd w:fill="FFFFFF" w:val="clear"/>
              </w:rPr>
              <w:t xml:space="preserve">  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ЄДРПОУ 09807750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14.06.2024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25 000,0</w:t>
            </w:r>
          </w:p>
        </w:tc>
      </w:tr>
      <w:tr>
        <w:trPr>
          <w:trHeight w:val="337" w:hRule="atLeast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2.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ФГ «ЗАСТАВ’Я-АГРО»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44309537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с. Озденіж,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 xml:space="preserve"> 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     вул.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> </w:t>
            </w:r>
            <w:r>
              <w:rPr>
                <w:rFonts w:cs="Times New Roman" w:ascii="Times New Roman" w:hAnsi="Times New Roman"/>
                <w:b/>
                <w:sz w:val="25"/>
                <w:szCs w:val="25"/>
                <w:lang w:val="en-US"/>
              </w:rPr>
              <w:t>_____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№ </w:t>
            </w:r>
            <w:r>
              <w:rPr>
                <w:rFonts w:cs="Times New Roman" w:ascii="Times New Roman" w:hAnsi="Times New Roman"/>
                <w:b/>
                <w:sz w:val="25"/>
                <w:szCs w:val="25"/>
              </w:rPr>
              <w:t>_____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                     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 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>АТ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> 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>КБ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> 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 «ПРИВАТБАНК»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МФО 305299          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ЄДРПОУ 14360570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14.04.2021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25 000,0</w:t>
            </w:r>
          </w:p>
        </w:tc>
      </w:tr>
      <w:tr>
        <w:trPr>
          <w:trHeight w:val="337" w:hRule="atLeast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7</w:t>
            </w:r>
          </w:p>
        </w:tc>
      </w:tr>
      <w:tr>
        <w:trPr>
          <w:trHeight w:val="337" w:hRule="atLeast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3.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ФГ «ГОЛОКА»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45606916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с. Богушівка, вул.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> </w:t>
            </w:r>
            <w:r>
              <w:rPr>
                <w:rFonts w:cs="Times New Roman" w:ascii="Times New Roman" w:hAnsi="Times New Roman"/>
                <w:b/>
                <w:sz w:val="25"/>
                <w:szCs w:val="25"/>
                <w:lang w:val="en-US"/>
              </w:rPr>
              <w:t>_____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№ </w:t>
            </w:r>
            <w:r>
              <w:rPr>
                <w:rFonts w:cs="Times New Roman" w:ascii="Times New Roman" w:hAnsi="Times New Roman"/>
                <w:b/>
                <w:sz w:val="25"/>
                <w:szCs w:val="25"/>
              </w:rPr>
              <w:t>_____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                      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>АТ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> 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>КБ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> 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 «ПРИВАТБАНК»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МФО 305299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ЄДРПОУ 14360570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31.07.2024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25 000,0</w:t>
            </w:r>
          </w:p>
        </w:tc>
      </w:tr>
      <w:tr>
        <w:trPr>
          <w:trHeight w:val="2144" w:hRule="atLeast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4.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ФГ «ФАЛЬКІВСЬКА РОДИНА»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45660118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с. Княгининок, вул.</w:t>
            </w:r>
            <w:r>
              <w:rPr>
                <w:rFonts w:cs="Times New Roman" w:ascii="Times New Roman" w:hAnsi="Times New Roman"/>
                <w:sz w:val="25"/>
                <w:szCs w:val="25"/>
                <w:lang w:val="en-US"/>
              </w:rPr>
              <w:t> </w:t>
            </w:r>
            <w:r>
              <w:rPr>
                <w:rFonts w:cs="Times New Roman" w:ascii="Times New Roman" w:hAnsi="Times New Roman"/>
                <w:b/>
                <w:sz w:val="25"/>
                <w:szCs w:val="25"/>
                <w:lang w:val="en-US"/>
              </w:rPr>
              <w:t>_____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№ </w:t>
            </w:r>
            <w:r>
              <w:rPr>
                <w:rFonts w:cs="Times New Roman" w:ascii="Times New Roman" w:hAnsi="Times New Roman"/>
                <w:b/>
                <w:sz w:val="25"/>
                <w:szCs w:val="25"/>
              </w:rPr>
              <w:t>_____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                                                </w:t>
            </w:r>
            <w:r>
              <w:rPr>
                <w:rFonts w:cs="Times New Roman" w:ascii="Times New Roman" w:hAnsi="Times New Roman"/>
                <w:color w:val="1F1F1F"/>
                <w:sz w:val="25"/>
                <w:szCs w:val="25"/>
                <w:shd w:fill="FFFFFF" w:val="clear"/>
              </w:rPr>
              <w:t xml:space="preserve">ФІЛІЯ-ВОЛИНСЬКЕ ОБЛАСНЕ УПРАВЛІННЯ АКЦІОНЕРНОГО ТОВАРИСТВА «ДЕРЖАВНИЙ ОЩАДНИЙ БАНК УКРАЇНИ» </w:t>
            </w: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МФО 300465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 xml:space="preserve">ЄДРПОУ  </w:t>
            </w:r>
            <w:r>
              <w:rPr>
                <w:rFonts w:cs="Times New Roman" w:ascii="Times New Roman" w:hAnsi="Times New Roman"/>
                <w:sz w:val="25"/>
                <w:szCs w:val="25"/>
                <w:shd w:fill="FFFFFF" w:val="clear"/>
              </w:rPr>
              <w:t>09303328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27.09.2024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25 000,0</w:t>
            </w:r>
          </w:p>
        </w:tc>
      </w:tr>
      <w:tr>
        <w:trPr>
          <w:trHeight w:val="337" w:hRule="atLeast"/>
        </w:trPr>
        <w:tc>
          <w:tcPr>
            <w:tcW w:w="335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ВСЬОГО: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Х</w:t>
            </w:r>
          </w:p>
        </w:tc>
        <w:tc>
          <w:tcPr>
            <w:tcW w:w="2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Х</w:t>
            </w:r>
          </w:p>
        </w:tc>
        <w:tc>
          <w:tcPr>
            <w:tcW w:w="43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Х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Х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cs="Times New Roman" w:ascii="Times New Roman" w:hAnsi="Times New Roman"/>
                <w:sz w:val="25"/>
                <w:szCs w:val="25"/>
              </w:rPr>
              <w:t>100 000,0</w:t>
            </w:r>
          </w:p>
        </w:tc>
      </w:tr>
    </w:tbl>
    <w:p>
      <w:pPr>
        <w:pStyle w:val="Normal"/>
        <w:spacing w:before="0" w:after="0"/>
        <w:ind w:firstLine="142"/>
        <w:jc w:val="both"/>
        <w:rPr>
          <w:rStyle w:val="fontstyle11"/>
          <w:sz w:val="25"/>
          <w:szCs w:val="25"/>
        </w:rPr>
      </w:pPr>
      <w:r>
        <w:rPr>
          <w:rStyle w:val="fontstyle11"/>
          <w:sz w:val="25"/>
          <w:szCs w:val="25"/>
        </w:rPr>
        <w:t xml:space="preserve"> </w:t>
      </w:r>
    </w:p>
    <w:p>
      <w:pPr>
        <w:pStyle w:val="Normal"/>
        <w:spacing w:before="0" w:after="0"/>
        <w:ind w:firstLine="142"/>
        <w:jc w:val="both"/>
        <w:rPr>
          <w:rStyle w:val="fontstyle11"/>
          <w:sz w:val="25"/>
          <w:szCs w:val="25"/>
        </w:rPr>
      </w:pPr>
      <w:r>
        <w:rPr>
          <w:sz w:val="25"/>
          <w:szCs w:val="25"/>
        </w:rPr>
      </w:r>
    </w:p>
    <w:p>
      <w:pPr>
        <w:pStyle w:val="Normal"/>
        <w:spacing w:before="0" w:after="0"/>
        <w:ind w:firstLine="142"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Заступник міського голови,</w:t>
      </w:r>
    </w:p>
    <w:p>
      <w:pPr>
        <w:pStyle w:val="Normal"/>
        <w:spacing w:before="0" w:after="0"/>
        <w:ind w:firstLine="142" w:lef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firstLine="709"/>
        <w:rPr>
          <w:rStyle w:val="fontstyle11"/>
        </w:rPr>
      </w:pPr>
      <w:r>
        <w:rPr/>
      </w:r>
    </w:p>
    <w:p>
      <w:pPr>
        <w:pStyle w:val="Normal"/>
        <w:ind w:firstLine="567"/>
        <w:rPr>
          <w:rStyle w:val="fontstyle11"/>
          <w:sz w:val="24"/>
          <w:szCs w:val="24"/>
        </w:rPr>
      </w:pPr>
      <w:r>
        <w:rPr>
          <w:rStyle w:val="fontstyle11"/>
          <w:sz w:val="24"/>
          <w:szCs w:val="24"/>
        </w:rPr>
        <w:t>Смаль 777 955</w:t>
      </w:r>
    </w:p>
    <w:p>
      <w:pPr>
        <w:pStyle w:val="Normal"/>
        <w:spacing w:before="0" w:after="0"/>
        <w:ind w:firstLine="142"/>
        <w:jc w:val="both"/>
        <w:rPr>
          <w:rStyle w:val="fontstyle11"/>
          <w:sz w:val="25"/>
          <w:szCs w:val="25"/>
        </w:rPr>
      </w:pPr>
      <w:r>
        <w:rPr>
          <w:sz w:val="25"/>
          <w:szCs w:val="25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9" w:top="1985" w:footer="0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089534956"/>
    </w:sdtPr>
    <w:sdtContent>
      <w:p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>
          <w:rPr>
            <w:rFonts w:cs="Times New Roman" w:ascii="Times New Roman" w:hAnsi="Times New Roman"/>
            <w:sz w:val="26"/>
            <w:szCs w:val="26"/>
          </w:rPr>
          <w:fldChar w:fldCharType="begin"/>
        </w:r>
        <w:r>
          <w:rPr>
            <w:sz w:val="26"/>
            <w:szCs w:val="26"/>
            <w:rFonts w:cs="Times New Roman" w:ascii="Times New Roman" w:hAnsi="Times New Roman"/>
          </w:rPr>
          <w:instrText xml:space="preserve"> PAGE </w:instrText>
        </w:r>
        <w:r>
          <w:rPr>
            <w:sz w:val="26"/>
            <w:szCs w:val="26"/>
            <w:rFonts w:cs="Times New Roman" w:ascii="Times New Roman" w:hAnsi="Times New Roman"/>
          </w:rPr>
          <w:fldChar w:fldCharType="separate"/>
        </w:r>
        <w:r>
          <w:rPr>
            <w:sz w:val="26"/>
            <w:szCs w:val="26"/>
            <w:rFonts w:cs="Times New Roman" w:ascii="Times New Roman" w:hAnsi="Times New Roman"/>
          </w:rPr>
          <w:t>2</w:t>
        </w:r>
        <w:r>
          <w:rPr>
            <w:sz w:val="26"/>
            <w:szCs w:val="26"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  <w:sz w:val="26"/>
            <w:szCs w:val="26"/>
          </w:rPr>
          <w:t xml:space="preserve">                                          </w:t>
        </w:r>
      </w:p>
      <w:p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>
          <w:rPr>
            <w:rFonts w:cs="Times New Roman" w:ascii="Times New Roman" w:hAnsi="Times New Roman"/>
            <w:sz w:val="26"/>
            <w:szCs w:val="26"/>
          </w:rPr>
          <w:t xml:space="preserve">                                                                                                                                                                                                       </w:t>
        </w:r>
        <w:r>
          <w:rPr>
            <w:rFonts w:cs="Times New Roman" w:ascii="Times New Roman" w:hAnsi="Times New Roman"/>
            <w:sz w:val="26"/>
            <w:szCs w:val="26"/>
          </w:rPr>
          <w:t>Продовження додатка</w:t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8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Microsoft Uighur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e3a6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Microsoft Uighur"/>
      <w:color w:val="auto"/>
      <w:kern w:val="2"/>
      <w:sz w:val="22"/>
      <w:szCs w:val="22"/>
      <w:lang w:val="uk-UA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01" w:customStyle="1">
    <w:name w:val="fontstyle01"/>
    <w:basedOn w:val="DefaultParagraphFont"/>
    <w:qFormat/>
    <w:rsid w:val="004e3a6a"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character" w:styleId="fontstyle11" w:customStyle="1">
    <w:name w:val="fontstyle11"/>
    <w:basedOn w:val="DefaultParagraphFont"/>
    <w:qFormat/>
    <w:rsid w:val="004e3a6a"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Strong">
    <w:name w:val="Strong"/>
    <w:basedOn w:val="DefaultParagraphFont"/>
    <w:uiPriority w:val="22"/>
    <w:qFormat/>
    <w:rsid w:val="003c6d9b"/>
    <w:rPr>
      <w:b/>
      <w:bCs/>
    </w:rPr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ff0b15"/>
    <w:rPr>
      <w:rFonts w:ascii="Segoe UI" w:hAnsi="Segoe UI" w:cs="Segoe UI"/>
      <w:kern w:val="2"/>
      <w:sz w:val="18"/>
      <w:szCs w:val="18"/>
      <w14:ligatures w14:val="standardContextual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dc564b"/>
    <w:rPr>
      <w:kern w:val="2"/>
      <w14:ligatures w14:val="standardContextual"/>
    </w:rPr>
  </w:style>
  <w:style w:type="character" w:styleId="Style16" w:customStyle="1">
    <w:name w:val="Нижній колонтитул Знак"/>
    <w:basedOn w:val="DefaultParagraphFont"/>
    <w:uiPriority w:val="99"/>
    <w:qFormat/>
    <w:rsid w:val="00dc564b"/>
    <w:rPr>
      <w:kern w:val="2"/>
      <w14:ligatures w14:val="standardContextual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Calibri" w:hAnsi="Calibri"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ff0b1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dc564b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6"/>
    <w:uiPriority w:val="99"/>
    <w:unhideWhenUsed/>
    <w:rsid w:val="00dc564b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Application>LibreOffice/25.2.7.2$Windows_X86_64 LibreOffice_project/5cbfd1ab6520636bb5f7b99185aa69bd7456825d</Application>
  <AppVersion>15.0000</AppVersion>
  <Pages>2</Pages>
  <Words>208</Words>
  <Characters>1215</Characters>
  <CharactersWithSpaces>1792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2026-04-06T08:37:00Z</dcterms:created>
  <dc:creator>User</dc:creator>
  <dc:description/>
  <dc:language>uk-UA</dc:language>
  <cp:lastModifiedBy/>
  <cp:lastPrinted>2026-04-28T11:12:00Z</cp:lastPrinted>
  <dcterms:modified xsi:type="dcterms:W3CDTF">2026-04-30T10:57:17Z</dcterms:modified>
  <cp:revision>101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