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2B" w:rsidRDefault="002B232B" w:rsidP="002B232B">
      <w:pPr>
        <w:shd w:val="clear" w:color="auto" w:fill="FFFFFF"/>
        <w:ind w:left="57" w:right="5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(Змінена назва та текст додатку до рішення, враховуючи зауваження та пропозиції)</w:t>
      </w:r>
    </w:p>
    <w:p w:rsidR="001D68CA" w:rsidRPr="002B232B" w:rsidRDefault="001D68CA" w:rsidP="00C674BC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2B232B">
        <w:rPr>
          <w:rFonts w:ascii="Times New Roman" w:hAnsi="Times New Roman"/>
          <w:sz w:val="24"/>
          <w:szCs w:val="24"/>
        </w:rPr>
        <w:t xml:space="preserve">Додаток </w:t>
      </w:r>
    </w:p>
    <w:p w:rsidR="001D68CA" w:rsidRPr="002B232B" w:rsidRDefault="001D68CA" w:rsidP="00C674BC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2B232B">
        <w:rPr>
          <w:rFonts w:ascii="Times New Roman" w:hAnsi="Times New Roman"/>
          <w:sz w:val="24"/>
          <w:szCs w:val="24"/>
        </w:rPr>
        <w:t>до Концеп</w:t>
      </w:r>
      <w:r w:rsidR="000154C4" w:rsidRPr="002B232B">
        <w:rPr>
          <w:rFonts w:ascii="Times New Roman" w:hAnsi="Times New Roman"/>
          <w:sz w:val="24"/>
          <w:szCs w:val="24"/>
        </w:rPr>
        <w:t>туальних основ порядку</w:t>
      </w:r>
      <w:r w:rsidRPr="002B232B">
        <w:rPr>
          <w:rFonts w:ascii="Times New Roman" w:hAnsi="Times New Roman"/>
          <w:sz w:val="24"/>
          <w:szCs w:val="24"/>
        </w:rPr>
        <w:t xml:space="preserve"> розміщення та розвитку зовнішньої реклами </w:t>
      </w:r>
      <w:r w:rsidR="000154C4" w:rsidRPr="002B232B">
        <w:rPr>
          <w:rFonts w:ascii="Times New Roman" w:hAnsi="Times New Roman"/>
          <w:sz w:val="24"/>
          <w:szCs w:val="24"/>
        </w:rPr>
        <w:t>у</w:t>
      </w:r>
      <w:r w:rsidRPr="002B232B">
        <w:rPr>
          <w:rFonts w:ascii="Times New Roman" w:hAnsi="Times New Roman"/>
          <w:sz w:val="24"/>
          <w:szCs w:val="24"/>
        </w:rPr>
        <w:t xml:space="preserve"> місті Луцьку</w:t>
      </w:r>
    </w:p>
    <w:p w:rsidR="001D68CA" w:rsidRDefault="000154C4" w:rsidP="00C674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Приклади</w:t>
      </w:r>
      <w:r w:rsidR="001D68CA" w:rsidRPr="00C674BC">
        <w:rPr>
          <w:rFonts w:ascii="Times New Roman" w:hAnsi="Times New Roman"/>
          <w:sz w:val="28"/>
          <w:szCs w:val="28"/>
        </w:rPr>
        <w:t xml:space="preserve"> рекламн</w:t>
      </w:r>
      <w:r>
        <w:rPr>
          <w:rFonts w:ascii="Times New Roman" w:hAnsi="Times New Roman"/>
          <w:sz w:val="28"/>
          <w:szCs w:val="28"/>
        </w:rPr>
        <w:t>их</w:t>
      </w:r>
      <w:r w:rsidR="001D68CA" w:rsidRPr="00C674BC">
        <w:rPr>
          <w:rFonts w:ascii="Times New Roman" w:hAnsi="Times New Roman"/>
          <w:sz w:val="28"/>
          <w:szCs w:val="28"/>
        </w:rPr>
        <w:t xml:space="preserve"> засоби</w:t>
      </w:r>
    </w:p>
    <w:p w:rsidR="00626662" w:rsidRPr="00626662" w:rsidRDefault="001D68CA" w:rsidP="009D2B47">
      <w:pPr>
        <w:shd w:val="clear" w:color="auto" w:fill="FFFFFF"/>
        <w:spacing w:line="240" w:lineRule="auto"/>
        <w:ind w:left="48" w:right="58" w:firstLine="576"/>
        <w:jc w:val="both"/>
        <w:rPr>
          <w:rFonts w:ascii="Times New Roman" w:hAnsi="Times New Roman"/>
        </w:rPr>
      </w:pPr>
      <w:r w:rsidRPr="00C674BC">
        <w:rPr>
          <w:rFonts w:ascii="Times New Roman" w:hAnsi="Times New Roman"/>
        </w:rPr>
        <w:t xml:space="preserve">Вибір формату спеціальних конструкцій та порядок опрацювання їх прив’язки до місцевості має здійснюватись відповідно до архітектурно-планувальних вимог. </w:t>
      </w:r>
      <w:r w:rsidR="00626662" w:rsidRPr="00626662">
        <w:rPr>
          <w:rFonts w:ascii="Times New Roman" w:hAnsi="Times New Roman"/>
        </w:rPr>
        <w:t>Рекламні засоби в додатку можуть м</w:t>
      </w:r>
      <w:r w:rsidR="009D2B47">
        <w:rPr>
          <w:rFonts w:ascii="Times New Roman" w:hAnsi="Times New Roman"/>
        </w:rPr>
        <w:t>ати окремі відмінності.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7"/>
        <w:gridCol w:w="47"/>
        <w:gridCol w:w="7"/>
        <w:gridCol w:w="3022"/>
        <w:gridCol w:w="6332"/>
      </w:tblGrid>
      <w:tr w:rsidR="001D68CA" w:rsidRPr="00C674BC" w:rsidTr="000154C4">
        <w:trPr>
          <w:trHeight w:val="638"/>
        </w:trPr>
        <w:tc>
          <w:tcPr>
            <w:tcW w:w="501" w:type="dxa"/>
            <w:gridSpan w:val="3"/>
            <w:tcBorders>
              <w:top w:val="single" w:sz="18" w:space="0" w:color="auto"/>
            </w:tcBorders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2" w:type="dxa"/>
            <w:tcBorders>
              <w:top w:val="single" w:sz="18" w:space="0" w:color="auto"/>
            </w:tcBorders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  <w:tcBorders>
              <w:top w:val="single" w:sz="18" w:space="0" w:color="auto"/>
            </w:tcBorders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1187"/>
        </w:trPr>
        <w:tc>
          <w:tcPr>
            <w:tcW w:w="501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022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Односторонній рекламний щит -  р</w:t>
            </w:r>
            <w:bookmarkStart w:id="0" w:name="_GoBack"/>
            <w:bookmarkEnd w:id="0"/>
            <w:r w:rsidRPr="00C674BC">
              <w:rPr>
                <w:rFonts w:ascii="Times New Roman" w:hAnsi="Times New Roman"/>
              </w:rPr>
              <w:t>озміщується на відкритій земельній ділянці, має одну зовнішню площину для розміщення реклами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+</w:t>
            </w:r>
          </w:p>
          <w:p w:rsidR="001D68CA" w:rsidRPr="00C674BC" w:rsidRDefault="002B232B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01.01.jpg" style="width:252.75pt;height:359.25pt;visibility:visible">
                  <v:imagedata r:id="rId9" o:title=""/>
                </v:shape>
              </w:pic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 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8CA" w:rsidRPr="00C674BC" w:rsidTr="001D1413">
        <w:trPr>
          <w:trHeight w:val="272"/>
        </w:trPr>
        <w:tc>
          <w:tcPr>
            <w:tcW w:w="447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6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8208"/>
        </w:trPr>
        <w:tc>
          <w:tcPr>
            <w:tcW w:w="447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</w:p>
        </w:tc>
        <w:tc>
          <w:tcPr>
            <w:tcW w:w="3076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Двосторонній рекламний щит - розміщується на відкритій земельній ділянці, має дві зовнішні площини для розміщення реклами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2B232B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6" type="#_x0000_t75" alt="01.02.jpg" style="width:252.75pt;height:359.25pt;visibility:visible">
                  <v:imagedata r:id="rId10" o:title=""/>
                </v:shape>
              </w:pic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8CA" w:rsidRPr="00C674BC" w:rsidTr="001D1413">
        <w:trPr>
          <w:trHeight w:val="5723"/>
        </w:trPr>
        <w:tc>
          <w:tcPr>
            <w:tcW w:w="447" w:type="dxa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3</w:t>
            </w:r>
          </w:p>
        </w:tc>
        <w:tc>
          <w:tcPr>
            <w:tcW w:w="3076" w:type="dxa"/>
            <w:gridSpan w:val="3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Двоплощинний рекламний щит  - розміщується на відкритій земельній ділянці, має дві зовнішні послідовні площини для розміщення реклами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2B232B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7" type="#_x0000_t75" alt="01.03.jpg" style="width:282.75pt;height:200.25pt;visibility:visible">
                  <v:imagedata r:id="rId11" o:title=""/>
                </v:shape>
              </w:pic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lastRenderedPageBreak/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lastRenderedPageBreak/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lastRenderedPageBreak/>
              <w:t>Макет</w:t>
            </w:r>
          </w:p>
        </w:tc>
      </w:tr>
      <w:tr w:rsidR="001D68CA" w:rsidRPr="00C674BC" w:rsidTr="001D1413">
        <w:trPr>
          <w:trHeight w:val="14019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Подвійний рекламний щит - розміщується на відкритій земельній ділянці, має дві зовнішні площини, для розміщення реклами, які розміщені під кутом одна до одної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2B232B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8" type="#_x0000_t75" alt="01.04.jpg" style="width:252.75pt;height:7in;visibility:visible">
                  <v:imagedata r:id="rId12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4019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5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Тристоронній рекламний щит  - розміщується на відкритій земельній ділянці, має три зовнішні  площини для розміщення реклами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2B232B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29" type="#_x0000_t75" alt="01.05.jpg" style="width:252.75pt;height:7in;visibility:visible">
                  <v:imagedata r:id="rId13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14019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6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B82395" w:rsidRDefault="001D68CA" w:rsidP="00C913D0">
            <w:pPr>
              <w:pStyle w:val="7"/>
            </w:pPr>
            <w:r w:rsidRPr="00C913D0">
              <w:rPr>
                <w:rFonts w:ascii="Times New Roman" w:eastAsia="Calibri" w:hAnsi="Times New Roman"/>
                <w:sz w:val="22"/>
                <w:szCs w:val="22"/>
              </w:rPr>
              <w:t>Двоярусний рекламний щит - розміщується на відкритій земельній ділянці, має  зовнішні  площини для розміщення реклами, розташовані у два яруси та складається з фундаменту, стійки, просторового каркаса та рекламного поля.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2B232B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0" type="#_x0000_t75" alt="01.06.jpg" style="width:252.75pt;height:495.75pt;visibility:visible">
                  <v:imagedata r:id="rId14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6918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7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Беклайт – рекламний засіб, рекламна площина якого виготовляється на просвічуваній банерній тканині, яка прикріплена за допомогою системи натягу до просторового каркасу та складається з фундаменту, стійки.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2B232B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1" type="#_x0000_t75" alt="02.01.jpg" style="width:252.75pt;height:249pt;visibility:visible">
                  <v:imagedata r:id="rId15" o:title=""/>
                </v:shape>
              </w:pict>
            </w:r>
          </w:p>
        </w:tc>
      </w:tr>
      <w:tr w:rsidR="001D68CA" w:rsidRPr="00C674BC" w:rsidTr="001D1413">
        <w:trPr>
          <w:trHeight w:val="7073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8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Призматрон  - рекламний засіб, рекламна площина якого складається з тригранних сегментів, за допомогою яких послідовно змінюється рекламний сюжет.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2B232B" w:rsidP="001D14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2" type="#_x0000_t75" alt="02.02.jpg" style="width:252.75pt;height:249pt;visibility:visible">
                  <v:imagedata r:id="rId16" o:title=""/>
                </v:shape>
              </w:pict>
            </w:r>
          </w:p>
        </w:tc>
      </w:tr>
      <w:tr w:rsidR="001D68CA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1D68CA" w:rsidRPr="00C674BC" w:rsidTr="001D1413">
        <w:trPr>
          <w:trHeight w:val="6932"/>
        </w:trPr>
        <w:tc>
          <w:tcPr>
            <w:tcW w:w="494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9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Скрол</w:t>
            </w:r>
            <w:r w:rsidR="00305FDA">
              <w:rPr>
                <w:rFonts w:ascii="Times New Roman" w:hAnsi="Times New Roman"/>
              </w:rPr>
              <w:t>ер</w:t>
            </w:r>
            <w:r w:rsidRPr="00C674BC">
              <w:rPr>
                <w:rFonts w:ascii="Times New Roman" w:hAnsi="Times New Roman"/>
              </w:rPr>
              <w:t xml:space="preserve">  - рекламний засіб, </w:t>
            </w:r>
          </w:p>
          <w:p w:rsidR="001D68CA" w:rsidRDefault="001D68CA" w:rsidP="001D1413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рекламна площина якого кріпиться до спеціальних барабанів та дистанційних кронштейнів, за допомогою яких змінюється рекламний сюжет.</w:t>
            </w:r>
            <w:r w:rsidR="006828B4">
              <w:rPr>
                <w:rFonts w:ascii="Times New Roman" w:hAnsi="Times New Roman"/>
              </w:rPr>
              <w:t xml:space="preserve"> </w:t>
            </w:r>
          </w:p>
          <w:p w:rsidR="006828B4" w:rsidRPr="00C674BC" w:rsidRDefault="006828B4" w:rsidP="006828B4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Складається з фундаменту, стійки, просторового каркаса.</w:t>
            </w:r>
          </w:p>
        </w:tc>
        <w:tc>
          <w:tcPr>
            <w:tcW w:w="6332" w:type="dxa"/>
          </w:tcPr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1D68CA" w:rsidP="001D141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1D68CA" w:rsidRPr="00C674BC" w:rsidRDefault="002B232B" w:rsidP="001D14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3" type="#_x0000_t75" alt="02.03.jpg" style="width:250.5pt;height:246pt;visibility:visible">
                  <v:imagedata r:id="rId17" o:title=""/>
                </v:shape>
              </w:pict>
            </w:r>
          </w:p>
        </w:tc>
      </w:tr>
      <w:tr w:rsidR="00A7519F" w:rsidRPr="00C674BC" w:rsidTr="001D1413">
        <w:trPr>
          <w:trHeight w:val="6932"/>
        </w:trPr>
        <w:tc>
          <w:tcPr>
            <w:tcW w:w="494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7519F" w:rsidRPr="00C674BC" w:rsidRDefault="000154C4" w:rsidP="00A751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Відео</w:t>
            </w:r>
            <w:r w:rsidR="00A7519F" w:rsidRPr="00C674BC">
              <w:rPr>
                <w:rFonts w:ascii="Times New Roman" w:hAnsi="Times New Roman"/>
              </w:rPr>
              <w:t xml:space="preserve">екран, що стоїть окремо - рекламний засіб, що розміщується на відкритій земельній ділянці та використовується для відображення і </w:t>
            </w:r>
            <w:r>
              <w:rPr>
                <w:rFonts w:ascii="Times New Roman" w:hAnsi="Times New Roman"/>
              </w:rPr>
              <w:t xml:space="preserve">передачі візуальної інформації. </w:t>
            </w:r>
            <w:r w:rsidR="00A7519F" w:rsidRPr="00C674BC">
              <w:rPr>
                <w:rFonts w:ascii="Times New Roman" w:hAnsi="Times New Roman"/>
              </w:rPr>
              <w:t>Складається з фундаменту, стійки, просторового каркаса та світлодіодного рекламного поля.</w:t>
            </w:r>
          </w:p>
        </w:tc>
        <w:tc>
          <w:tcPr>
            <w:tcW w:w="6332" w:type="dxa"/>
          </w:tcPr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A7519F" w:rsidRPr="00C674BC" w:rsidRDefault="00A7519F" w:rsidP="00A7519F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A7519F" w:rsidRPr="00C674BC" w:rsidRDefault="002B232B" w:rsidP="00A75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071D110B">
                <v:shape id="_x0000_i1034" type="#_x0000_t75" alt="03.01.jpg" style="width:252.75pt;height:249pt;visibility:visible">
                  <v:imagedata r:id="rId18" o:title=""/>
                </v:shape>
              </w:pict>
            </w:r>
          </w:p>
        </w:tc>
      </w:tr>
      <w:tr w:rsidR="00A7519F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  <w:shd w:val="pct10" w:color="auto" w:fill="auto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7519F" w:rsidRPr="00C674BC" w:rsidRDefault="00A7519F" w:rsidP="00A751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46672D" w:rsidRPr="00C674BC" w:rsidTr="001D1413">
        <w:trPr>
          <w:trHeight w:val="272"/>
        </w:trPr>
        <w:tc>
          <w:tcPr>
            <w:tcW w:w="494" w:type="dxa"/>
            <w:gridSpan w:val="2"/>
            <w:shd w:val="pct10" w:color="auto" w:fill="auto"/>
          </w:tcPr>
          <w:p w:rsidR="0046672D" w:rsidRPr="0046672D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72D">
              <w:rPr>
                <w:rFonts w:ascii="Times New Roman" w:hAnsi="Times New Roman"/>
              </w:rPr>
              <w:t>11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Cs/>
              </w:rPr>
              <w:lastRenderedPageBreak/>
              <w:t>Лайтпостер – окрема рекламна конструкція з внутрішнім підсвічуванням, що розміщується на відкритій земельній ділянці, має поверхні для розміщення реклами і складається з фундаменту, просторового металевого каркаса з рекламним полем.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2B232B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lastRenderedPageBreak/>
              <w:pict w14:anchorId="0D9262C4">
                <v:shape id="_x0000_i1035" type="#_x0000_t75" alt="04.01.jpg" style="width:255pt;height:259.5pt;visibility:visible">
                  <v:imagedata r:id="rId19" o:title=""/>
                </v:shape>
              </w:pict>
            </w:r>
          </w:p>
        </w:tc>
      </w:tr>
      <w:tr w:rsidR="0046672D" w:rsidRPr="00C674BC" w:rsidTr="001D1413">
        <w:trPr>
          <w:trHeight w:val="5940"/>
        </w:trPr>
        <w:tc>
          <w:tcPr>
            <w:tcW w:w="494" w:type="dxa"/>
            <w:gridSpan w:val="2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gridSpan w:val="2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Лайтпостер на декоративному світильнику - рекламний засіб з внутрішнім підсвічуванням, що розміщується на опорі із декоративним світильником, має поверхні для розміщення реклами і складається з фундаменту, просторового металевого каркаса та рекламного поля.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2B232B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6" type="#_x0000_t75" alt="04.02.jpg" style="width:102.75pt;height:269.25pt;visibility:visible">
                  <v:imagedata r:id="rId20" o:title=""/>
                </v:shape>
              </w:pict>
            </w:r>
          </w:p>
        </w:tc>
      </w:tr>
    </w:tbl>
    <w:p w:rsidR="0046672D" w:rsidRDefault="0046672D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46672D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46672D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46672D" w:rsidRPr="0046672D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72D">
              <w:rPr>
                <w:rFonts w:ascii="Times New Roman" w:hAnsi="Times New Roman"/>
              </w:rPr>
              <w:t>13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Тріедр – динамічний тристоронній лайтпостер, з прямими гранями, встановлений на опорі</w:t>
            </w:r>
            <w:r w:rsidRPr="00C674BC">
              <w:rPr>
                <w:rFonts w:ascii="Times New Roman" w:hAnsi="Times New Roman"/>
                <w:lang w:val="ru-RU"/>
              </w:rPr>
              <w:t xml:space="preserve"> </w:t>
            </w:r>
            <w:r w:rsidRPr="00C674BC">
              <w:rPr>
                <w:rFonts w:ascii="Times New Roman" w:hAnsi="Times New Roman"/>
              </w:rPr>
              <w:t>- осі, навколо якої обертається.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2B232B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1BAA04B4">
                <v:shape id="_x0000_i1037" type="#_x0000_t75" alt="04.03.jpg" style="width:132.75pt;height:267pt;visibility:visible">
                  <v:imagedata r:id="rId21" o:title="" cropbottom="17132f"/>
                </v:shape>
              </w:pict>
            </w:r>
            <w:r>
              <w:rPr>
                <w:rFonts w:ascii="Times New Roman" w:hAnsi="Times New Roman"/>
                <w:noProof/>
                <w:lang w:val="ru-RU" w:eastAsia="ru-RU"/>
              </w:rPr>
              <w:pict w14:anchorId="64833BD7">
                <v:shape id="_x0000_i1038" type="#_x0000_t75" alt="04.03.jpg" style="width:132.75pt;height:89.25pt;visibility:visible">
                  <v:imagedata r:id="rId21" o:title="" croptop="49356f"/>
                </v:shape>
              </w:pict>
            </w: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</w:tc>
      </w:tr>
      <w:tr w:rsidR="0046672D" w:rsidRPr="00C674BC" w:rsidTr="001D1413">
        <w:trPr>
          <w:trHeight w:val="6932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C913D0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Піллар – конструкція, що стоїть окремо, з внутрішнім підсвічуванням, складається з трьох поверхонь, </w:t>
            </w:r>
            <w:r w:rsidR="00C913D0">
              <w:rPr>
                <w:rFonts w:ascii="Times New Roman" w:hAnsi="Times New Roman"/>
              </w:rPr>
              <w:t>увіг</w:t>
            </w:r>
            <w:r w:rsidRPr="00C674BC">
              <w:rPr>
                <w:rFonts w:ascii="Times New Roman" w:hAnsi="Times New Roman"/>
              </w:rPr>
              <w:t xml:space="preserve">нутих всередину або вигнутих назовні </w:t>
            </w:r>
            <w:r w:rsidR="006828B4">
              <w:rPr>
                <w:rFonts w:ascii="Times New Roman" w:hAnsi="Times New Roman"/>
              </w:rPr>
              <w:t>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2B232B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39" type="#_x0000_t75" alt="05.01.jpg" style="width:109.5pt;height:311.25pt;visibility:visible">
                  <v:imagedata r:id="rId22" o:title=""/>
                </v:shape>
              </w:pict>
            </w:r>
          </w:p>
        </w:tc>
      </w:tr>
      <w:tr w:rsidR="0046672D" w:rsidRPr="00C674BC" w:rsidTr="0046672D">
        <w:trPr>
          <w:trHeight w:val="1108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46672D" w:rsidRPr="00C674BC" w:rsidTr="003108F3">
        <w:trPr>
          <w:trHeight w:val="4781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Світлова тумба  -  об'ємно-просторова конструкція, що стоїть окремо, у вигляді вертикального циліндра з внутрішнім підсвічуванням.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2B232B" w:rsidP="0046672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6E4C51FE">
                <v:shape id="_x0000_i1040" type="#_x0000_t75" alt="05.02.jpg" style="width:108pt;height:211.5pt;visibility:visible">
                  <v:imagedata r:id="rId23" o:title="" cropbottom="21003f"/>
                </v:shape>
              </w:pict>
            </w: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41" type="#_x0000_t75" alt="05.02.jpg" style="width:108pt;height:99pt;visibility:visible">
                  <v:imagedata r:id="rId23" o:title="" croptop="44691f"/>
                </v:shape>
              </w:pict>
            </w:r>
          </w:p>
        </w:tc>
      </w:tr>
      <w:tr w:rsidR="0046672D" w:rsidRPr="00C674BC" w:rsidTr="001D1413">
        <w:trPr>
          <w:trHeight w:val="6932"/>
        </w:trPr>
        <w:tc>
          <w:tcPr>
            <w:tcW w:w="494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029" w:type="dxa"/>
            <w:shd w:val="pct10" w:color="auto" w:fill="auto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72D" w:rsidRPr="00C674BC" w:rsidRDefault="0046672D" w:rsidP="006828B4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  <w:bCs/>
              </w:rPr>
              <w:t xml:space="preserve">Пілон –рекламний засіб, що стоїть окремо у вигляді плоскої стелли з двома вигнутими наверх, підсвіченими </w:t>
            </w:r>
            <w:r w:rsidR="006828B4">
              <w:rPr>
                <w:rFonts w:ascii="Times New Roman" w:hAnsi="Times New Roman"/>
                <w:bCs/>
              </w:rPr>
              <w:t>зсередини рекламними поверхнями</w:t>
            </w:r>
            <w:r w:rsidRPr="00C674BC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332" w:type="dxa"/>
          </w:tcPr>
          <w:p w:rsidR="0046672D" w:rsidRPr="00C674BC" w:rsidRDefault="0046672D" w:rsidP="0046672D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46672D" w:rsidRPr="00C674BC" w:rsidRDefault="002B232B" w:rsidP="00466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>
                <v:shape id="_x0000_i1042" type="#_x0000_t75" alt="06.01.jpg" style="width:117.75pt;height:311.25pt;visibility:visible">
                  <v:imagedata r:id="rId24" o:title=""/>
                </v:shape>
              </w:pict>
            </w:r>
          </w:p>
        </w:tc>
      </w:tr>
    </w:tbl>
    <w:p w:rsidR="003108F3" w:rsidRDefault="003108F3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3108F3" w:rsidRPr="00C674BC" w:rsidTr="003108F3">
        <w:trPr>
          <w:trHeight w:val="1392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3108F3" w:rsidRPr="00C674BC" w:rsidTr="003108F3">
        <w:trPr>
          <w:trHeight w:val="1392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08F3" w:rsidRPr="00C674BC" w:rsidRDefault="003108F3" w:rsidP="00C913D0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Прапор, прапорець, що використовується як рекламоносій - рекламний засіб, що розміщується на відкритій земельній ділянці, має зовнішні поверхні для розміщення реклами та складається з фундаменту, стійки та рекламного поля.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3108F3" w:rsidRPr="00C674BC" w:rsidRDefault="002B232B" w:rsidP="003108F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361D1BB5">
                <v:shape id="_x0000_i1043" type="#_x0000_t75" alt="06.02.jpg" style="width:71.25pt;height:311.25pt;visibility:visible">
                  <v:imagedata r:id="rId25" o:title=""/>
                </v:shape>
              </w:pict>
            </w:r>
          </w:p>
        </w:tc>
      </w:tr>
      <w:tr w:rsidR="003108F3" w:rsidRPr="00C674BC" w:rsidTr="00EF434C">
        <w:trPr>
          <w:trHeight w:val="5219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029" w:type="dxa"/>
            <w:shd w:val="pct10" w:color="auto" w:fill="auto"/>
            <w:vAlign w:val="center"/>
          </w:tcPr>
          <w:p w:rsidR="003108F3" w:rsidRPr="000154C4" w:rsidRDefault="003108F3" w:rsidP="003108F3">
            <w:pPr>
              <w:pStyle w:val="5"/>
              <w:rPr>
                <w:b w:val="0"/>
                <w:sz w:val="22"/>
                <w:szCs w:val="22"/>
              </w:rPr>
            </w:pPr>
            <w:r w:rsidRPr="000154C4">
              <w:rPr>
                <w:b w:val="0"/>
                <w:sz w:val="22"/>
                <w:szCs w:val="22"/>
              </w:rPr>
              <w:t xml:space="preserve">Рекламний вказівник, що стоїть окремо на опорі </w:t>
            </w:r>
          </w:p>
          <w:p w:rsidR="003108F3" w:rsidRPr="000154C4" w:rsidRDefault="003108F3" w:rsidP="00626662">
            <w:pPr>
              <w:pStyle w:val="aa"/>
              <w:rPr>
                <w:sz w:val="20"/>
                <w:szCs w:val="20"/>
                <w:lang w:val="uk-UA"/>
              </w:rPr>
            </w:pPr>
            <w:r w:rsidRPr="000154C4">
              <w:rPr>
                <w:sz w:val="22"/>
                <w:szCs w:val="22"/>
              </w:rPr>
              <w:t>Рекламний засіб, що розміщується на відкритій місцевості, складається з фундаменту, опорної стійки, та рекламного блок</w:t>
            </w:r>
            <w:r w:rsidRPr="000154C4">
              <w:rPr>
                <w:sz w:val="22"/>
                <w:szCs w:val="22"/>
                <w:lang w:val="uk-UA"/>
              </w:rPr>
              <w:t>у</w:t>
            </w:r>
            <w:r w:rsidRPr="000154C4">
              <w:rPr>
                <w:sz w:val="22"/>
                <w:szCs w:val="22"/>
              </w:rPr>
              <w:t>.</w:t>
            </w:r>
            <w:r w:rsidRPr="000154C4">
              <w:rPr>
                <w:sz w:val="22"/>
                <w:szCs w:val="22"/>
              </w:rPr>
              <w:br/>
              <w:t>Нижній край рекламного засобу повинен розташовуватися на висоті не менше ніж 2,</w:t>
            </w:r>
            <w:r w:rsidRPr="000154C4">
              <w:rPr>
                <w:sz w:val="22"/>
                <w:szCs w:val="22"/>
                <w:lang w:val="uk-UA"/>
              </w:rPr>
              <w:t>0</w:t>
            </w:r>
            <w:r w:rsidRPr="000154C4">
              <w:rPr>
                <w:sz w:val="22"/>
                <w:szCs w:val="22"/>
              </w:rPr>
              <w:t xml:space="preserve"> м від поверхні грунту.</w:t>
            </w:r>
            <w:r w:rsidRPr="000154C4">
              <w:rPr>
                <w:sz w:val="22"/>
                <w:szCs w:val="22"/>
                <w:lang w:val="uk-UA"/>
              </w:rPr>
              <w:t xml:space="preserve"> </w:t>
            </w:r>
            <w:r w:rsidRPr="000154C4">
              <w:rPr>
                <w:sz w:val="22"/>
                <w:szCs w:val="22"/>
              </w:rPr>
              <w:t>Відстань між рекламними вказівниками, що стоять в один ряд повинна бути не менше 25</w:t>
            </w:r>
            <w:r w:rsidRPr="000154C4">
              <w:rPr>
                <w:sz w:val="22"/>
                <w:szCs w:val="22"/>
                <w:lang w:val="uk-UA"/>
              </w:rPr>
              <w:t xml:space="preserve"> м.</w:t>
            </w:r>
            <w:r w:rsidRPr="000154C4">
              <w:rPr>
                <w:sz w:val="22"/>
                <w:szCs w:val="22"/>
                <w:lang w:val="uk-UA"/>
              </w:rPr>
              <w:br/>
              <w:t xml:space="preserve">Фундаментний блок наземного рекламного вказівника має бути заглиблений нижче рівня ґрунту з відновленням твердого покриття, трав’яного покриву (газону).   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  <w:noProof/>
                <w:lang w:eastAsia="uk-UA"/>
              </w:rPr>
            </w:pPr>
          </w:p>
          <w:p w:rsidR="003108F3" w:rsidRPr="00C674BC" w:rsidRDefault="002B232B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val="ru-RU" w:eastAsia="ru-RU"/>
              </w:rPr>
              <w:pict w14:anchorId="51CAF9D5">
                <v:shape id="_x0000_i1044" type="#_x0000_t75" style="width:147.75pt;height:297pt;visibility:visible;mso-wrap-style:square">
                  <v:imagedata r:id="rId26" o:title="" croptop="15660f" cropbottom="6811f" cropleft="31551f" cropright="20926f"/>
                </v:shape>
              </w:pict>
            </w:r>
          </w:p>
        </w:tc>
      </w:tr>
    </w:tbl>
    <w:p w:rsidR="003108F3" w:rsidRDefault="003108F3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3108F3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3108F3" w:rsidRPr="00C674BC" w:rsidTr="005636AA">
        <w:trPr>
          <w:trHeight w:val="6790"/>
        </w:trPr>
        <w:tc>
          <w:tcPr>
            <w:tcW w:w="494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108F3" w:rsidRPr="00C674BC" w:rsidRDefault="00D4221F" w:rsidP="003108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029" w:type="dxa"/>
            <w:shd w:val="pct10" w:color="auto" w:fill="auto"/>
          </w:tcPr>
          <w:p w:rsidR="003108F3" w:rsidRPr="00C674BC" w:rsidRDefault="003108F3" w:rsidP="003108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08F3" w:rsidRPr="00C674BC" w:rsidRDefault="00626662" w:rsidP="006266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Дахова конструкція</w:t>
            </w:r>
            <w:r w:rsidR="003108F3" w:rsidRPr="00C674BC">
              <w:rPr>
                <w:rFonts w:ascii="Times New Roman" w:hAnsi="Times New Roman"/>
              </w:rPr>
              <w:t xml:space="preserve"> (буд</w:t>
            </w:r>
            <w:r>
              <w:rPr>
                <w:rFonts w:ascii="Times New Roman" w:hAnsi="Times New Roman"/>
              </w:rPr>
              <w:t>инку</w:t>
            </w:r>
            <w:r w:rsidR="003108F3" w:rsidRPr="00C674BC">
              <w:rPr>
                <w:rFonts w:ascii="Times New Roman" w:hAnsi="Times New Roman"/>
              </w:rPr>
              <w:t xml:space="preserve">), споруди - рекламний засіб, що встановлюється повністю/частково вище за </w:t>
            </w:r>
            <w:r>
              <w:rPr>
                <w:rFonts w:ascii="Times New Roman" w:hAnsi="Times New Roman"/>
              </w:rPr>
              <w:t>рівень карниза будинку</w:t>
            </w:r>
            <w:r w:rsidR="003108F3" w:rsidRPr="00C674BC">
              <w:rPr>
                <w:rFonts w:ascii="Times New Roman" w:hAnsi="Times New Roman"/>
              </w:rPr>
              <w:t>, споруди або безпосередн</w:t>
            </w:r>
            <w:r>
              <w:rPr>
                <w:rFonts w:ascii="Times New Roman" w:hAnsi="Times New Roman"/>
              </w:rPr>
              <w:t>ьо розміщується на даху будинку</w:t>
            </w:r>
            <w:r w:rsidR="003108F3" w:rsidRPr="00C674BC">
              <w:rPr>
                <w:rFonts w:ascii="Times New Roman" w:hAnsi="Times New Roman"/>
              </w:rPr>
              <w:t>, споруди. Складається з просторового каркаса та рекламного поля.</w:t>
            </w:r>
          </w:p>
        </w:tc>
        <w:tc>
          <w:tcPr>
            <w:tcW w:w="6332" w:type="dxa"/>
          </w:tcPr>
          <w:p w:rsidR="003108F3" w:rsidRPr="000154C4" w:rsidRDefault="003108F3" w:rsidP="003108F3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3108F3" w:rsidRPr="000154C4" w:rsidRDefault="003108F3" w:rsidP="003108F3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3108F3" w:rsidRPr="00C674BC" w:rsidRDefault="002B232B" w:rsidP="003108F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4250E175">
                <v:shape id="_x0000_i1045" type="#_x0000_t75" alt="07.02.01.jpg" style="width:282.75pt;height:303pt;visibility:visible">
                  <v:imagedata r:id="rId27" o:title=""/>
                </v:shape>
              </w:pict>
            </w:r>
          </w:p>
        </w:tc>
      </w:tr>
      <w:tr w:rsidR="00D4221F" w:rsidRPr="00C674BC" w:rsidTr="00D04F49">
        <w:trPr>
          <w:trHeight w:val="679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0154C4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Відео</w:t>
            </w:r>
            <w:r w:rsidR="00D4221F" w:rsidRPr="00C674BC">
              <w:rPr>
                <w:rFonts w:ascii="Times New Roman" w:hAnsi="Times New Roman" w:cs="Times New Roman"/>
                <w:b w:val="0"/>
                <w:sz w:val="22"/>
                <w:szCs w:val="22"/>
              </w:rPr>
              <w:t>екран на фасаді будинку - рекламний засіб, що встановлюється на фасаді будинку (будівлі) та використовується для відображення і передачі візуальної інформації. Складається з просторового каркаса та світлодіодного рекламного поля.</w:t>
            </w:r>
          </w:p>
        </w:tc>
        <w:tc>
          <w:tcPr>
            <w:tcW w:w="6332" w:type="dxa"/>
          </w:tcPr>
          <w:p w:rsidR="00D4221F" w:rsidRPr="000154C4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2B232B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4FEFAC5B">
                <v:shape id="_x0000_i1046" type="#_x0000_t75" alt="07.02.02.jpg" style="width:193.5pt;height:252.75pt;visibility:visible">
                  <v:imagedata r:id="rId28" o:title=""/>
                </v:shape>
              </w:pict>
            </w:r>
          </w:p>
        </w:tc>
      </w:tr>
      <w:tr w:rsidR="00D4221F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lastRenderedPageBreak/>
              <w:t>№</w:t>
            </w: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lastRenderedPageBreak/>
              <w:t>Рекламний засіб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lastRenderedPageBreak/>
              <w:t>Макет</w:t>
            </w:r>
          </w:p>
        </w:tc>
      </w:tr>
      <w:tr w:rsidR="00D4221F" w:rsidRPr="00C674BC" w:rsidTr="001D1413">
        <w:trPr>
          <w:trHeight w:val="679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Медіафасад - це гнучка сітчасто-каркасна конструкція, складається з: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- термотрубок із світлодіодними платами всередині;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  - окремих модульних фреймів (т. зв. кабінетів) з вмонтованими світлодіодами та електронними процесорами.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Конструкція за допомогою металокаркаса монтується на фасаді.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Розмір рекламного поля обмежується розміром фасаду будинку.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Відносна прозорість конструкцій (до 80%). Не потребує зовнішнього підсвічування. 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Загальні умови розміщення: </w:t>
            </w: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- Висота від поверхні дорожнього покриття нижнього краю світлодіодного поля: не менше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674BC">
                <w:rPr>
                  <w:rFonts w:ascii="Times New Roman" w:hAnsi="Times New Roman" w:cs="Times New Roman"/>
                  <w:b w:val="0"/>
                  <w:sz w:val="20"/>
                  <w:szCs w:val="20"/>
                </w:rPr>
                <w:t>3 м</w:t>
              </w:r>
            </w:smartTag>
            <w:r w:rsidRPr="00C674B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2B232B" w:rsidP="00D422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07FCFC88">
                <v:shape id="_x0000_i1047" type="#_x0000_t75" alt="07.02.03.jpg" style="width:252.75pt;height:330.75pt;visibility:visible">
                  <v:imagedata r:id="rId29" o:title=""/>
                </v:shape>
              </w:pict>
            </w:r>
          </w:p>
        </w:tc>
      </w:tr>
      <w:tr w:rsidR="00D4221F" w:rsidRPr="00C674BC" w:rsidTr="001D1413">
        <w:trPr>
          <w:trHeight w:val="692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0C4F12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 xml:space="preserve">Електронне табло, "рядок, що біжить" на фасаді будинку (будівлі), </w:t>
            </w:r>
            <w:r w:rsidR="000C4F12">
              <w:rPr>
                <w:rFonts w:ascii="Times New Roman" w:hAnsi="Times New Roman"/>
              </w:rPr>
              <w:t>споруди</w:t>
            </w:r>
            <w:r w:rsidRPr="00C674BC">
              <w:rPr>
                <w:rFonts w:ascii="Times New Roman" w:hAnsi="Times New Roman"/>
              </w:rPr>
              <w:t xml:space="preserve"> - рекламний засіб, що встановлюється на фасаді будинку (будівлі) та використовується для відображення і передачі візуальної інформації. Складається з каркаса та світлодіодного рекламного поля.</w:t>
            </w:r>
          </w:p>
        </w:tc>
        <w:tc>
          <w:tcPr>
            <w:tcW w:w="6332" w:type="dxa"/>
          </w:tcPr>
          <w:p w:rsidR="00D4221F" w:rsidRPr="000C4F12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D4221F" w:rsidRPr="000C4F12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</w:p>
          <w:p w:rsidR="00D4221F" w:rsidRPr="00C674BC" w:rsidRDefault="002B232B" w:rsidP="00D422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en-US"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183CA8E9">
                <v:shape id="_x0000_i1048" type="#_x0000_t75" alt="07.02.05.jpg" style="width:282.75pt;height:297pt;visibility:visible">
                  <v:imagedata r:id="rId30" o:title=""/>
                </v:shape>
              </w:pict>
            </w:r>
          </w:p>
        </w:tc>
      </w:tr>
    </w:tbl>
    <w:p w:rsidR="00D4221F" w:rsidRDefault="00D4221F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D4221F" w:rsidRPr="00C674BC" w:rsidTr="001D1413">
        <w:trPr>
          <w:trHeight w:val="27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D4221F" w:rsidRPr="00C674BC" w:rsidTr="001D1413">
        <w:trPr>
          <w:trHeight w:val="6932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29" w:type="dxa"/>
            <w:shd w:val="pct10" w:color="auto" w:fill="auto"/>
          </w:tcPr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</w:p>
          <w:p w:rsidR="00D4221F" w:rsidRPr="00C674BC" w:rsidRDefault="00D4221F" w:rsidP="00D4221F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674BC">
              <w:rPr>
                <w:rFonts w:ascii="Times New Roman" w:hAnsi="Times New Roman" w:cs="Times New Roman"/>
                <w:b w:val="0"/>
                <w:sz w:val="22"/>
                <w:szCs w:val="22"/>
              </w:rPr>
              <w:t>Графічна (лазерна) проекційна установка; об'ємно-просторова (голографічна) проекційна установка - рекламний засіб призначений для відтворення зображення на фасадах будинків (будівель) та в об'ємі. Конструкції установок складаються з графічного пристрою та поверхні (екрана) або об'єму, в якому формується рекламне зображення.</w:t>
            </w: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2" w:type="dxa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noProof/>
                <w:lang w:val="ru-RU" w:eastAsia="uk-UA"/>
              </w:rPr>
            </w:pPr>
          </w:p>
          <w:p w:rsidR="00D4221F" w:rsidRPr="00C674BC" w:rsidRDefault="002B232B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230248C4">
                <v:shape id="_x0000_i1049" type="#_x0000_t75" alt="07.02.04.jpg" style="width:283.5pt;height:282.75pt;visibility:visible">
                  <v:imagedata r:id="rId31" o:title=""/>
                </v:shape>
              </w:pict>
            </w:r>
          </w:p>
        </w:tc>
      </w:tr>
      <w:tr w:rsidR="00D4221F" w:rsidRPr="00C674BC" w:rsidTr="00D4221F">
        <w:trPr>
          <w:trHeight w:val="6070"/>
        </w:trPr>
        <w:tc>
          <w:tcPr>
            <w:tcW w:w="494" w:type="dxa"/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tcBorders>
              <w:bottom w:val="single" w:sz="18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Реклама </w:t>
            </w:r>
            <w:r w:rsidRPr="00C674BC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 xml:space="preserve">напівпрозорій </w:t>
            </w:r>
            <w:r w:rsidRPr="00C674BC">
              <w:rPr>
                <w:rFonts w:ascii="Times New Roman" w:hAnsi="Times New Roman"/>
              </w:rPr>
              <w:t>захисній будівельній сітці - рекламний засіб, який розміщується виключно на огородж</w:t>
            </w:r>
            <w:r>
              <w:rPr>
                <w:rFonts w:ascii="Times New Roman" w:hAnsi="Times New Roman"/>
              </w:rPr>
              <w:t>еннях (риштуваннях)</w:t>
            </w:r>
            <w:r w:rsidRPr="00C674BC">
              <w:rPr>
                <w:rFonts w:ascii="Times New Roman" w:hAnsi="Times New Roman"/>
              </w:rPr>
              <w:t xml:space="preserve"> об'єкт</w:t>
            </w:r>
            <w:r>
              <w:rPr>
                <w:rFonts w:ascii="Times New Roman" w:hAnsi="Times New Roman"/>
              </w:rPr>
              <w:t>ів</w:t>
            </w:r>
            <w:r w:rsidRPr="00C674BC">
              <w:rPr>
                <w:rFonts w:ascii="Times New Roman" w:hAnsi="Times New Roman"/>
              </w:rPr>
              <w:t xml:space="preserve"> будівництва</w:t>
            </w:r>
            <w:r>
              <w:rPr>
                <w:rFonts w:ascii="Times New Roman" w:hAnsi="Times New Roman"/>
              </w:rPr>
              <w:t xml:space="preserve">, </w:t>
            </w:r>
            <w:r w:rsidRPr="00C674BC">
              <w:rPr>
                <w:rFonts w:ascii="Times New Roman" w:hAnsi="Times New Roman"/>
              </w:rPr>
              <w:t>реконструкції</w:t>
            </w:r>
          </w:p>
        </w:tc>
        <w:tc>
          <w:tcPr>
            <w:tcW w:w="6332" w:type="dxa"/>
            <w:tcBorders>
              <w:bottom w:val="single" w:sz="18" w:space="0" w:color="auto"/>
            </w:tcBorders>
          </w:tcPr>
          <w:p w:rsidR="00D4221F" w:rsidRPr="00C674BC" w:rsidRDefault="002B232B" w:rsidP="00D4221F">
            <w:pPr>
              <w:spacing w:before="240" w:after="0" w:line="240" w:lineRule="auto"/>
              <w:jc w:val="center"/>
              <w:rPr>
                <w:rFonts w:ascii="Times New Roman" w:hAnsi="Times New Roman"/>
                <w:noProof/>
                <w:lang w:eastAsia="uk-UA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6AB3EBFD">
                <v:shape id="_x0000_i1050" type="#_x0000_t75" alt="07.02.08.jpg" style="width:231pt;height:252.75pt;visibility:visible">
                  <v:imagedata r:id="rId32" o:title=""/>
                </v:shape>
              </w:pict>
            </w:r>
          </w:p>
        </w:tc>
      </w:tr>
    </w:tbl>
    <w:p w:rsidR="00D4221F" w:rsidRDefault="00D4221F">
      <w:r>
        <w:br w:type="page"/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3029"/>
        <w:gridCol w:w="6332"/>
      </w:tblGrid>
      <w:tr w:rsidR="00D4221F" w:rsidRPr="00C674BC" w:rsidTr="007B0BBE">
        <w:trPr>
          <w:trHeight w:val="272"/>
        </w:trPr>
        <w:tc>
          <w:tcPr>
            <w:tcW w:w="494" w:type="dxa"/>
            <w:tcBorders>
              <w:top w:val="single" w:sz="18" w:space="0" w:color="auto"/>
              <w:bottom w:val="single" w:sz="6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№</w:t>
            </w: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tcBorders>
              <w:top w:val="single" w:sz="18" w:space="0" w:color="auto"/>
              <w:bottom w:val="single" w:sz="6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Рекламний засіб</w:t>
            </w:r>
          </w:p>
        </w:tc>
        <w:tc>
          <w:tcPr>
            <w:tcW w:w="6332" w:type="dxa"/>
            <w:tcBorders>
              <w:top w:val="single" w:sz="18" w:space="0" w:color="auto"/>
              <w:bottom w:val="single" w:sz="6" w:space="0" w:color="auto"/>
            </w:tcBorders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74BC">
              <w:rPr>
                <w:rFonts w:ascii="Times New Roman" w:hAnsi="Times New Roman"/>
                <w:b/>
              </w:rPr>
              <w:t>Макет</w:t>
            </w:r>
          </w:p>
        </w:tc>
      </w:tr>
      <w:tr w:rsidR="00D4221F" w:rsidRPr="00C674BC" w:rsidTr="007B0BBE">
        <w:trPr>
          <w:trHeight w:val="6932"/>
        </w:trPr>
        <w:tc>
          <w:tcPr>
            <w:tcW w:w="494" w:type="dxa"/>
            <w:tcBorders>
              <w:top w:val="single" w:sz="6" w:space="0" w:color="auto"/>
              <w:bottom w:val="single" w:sz="18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4221F" w:rsidRPr="00C674BC" w:rsidRDefault="00D4221F" w:rsidP="00D4221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674B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:rsidR="00D4221F" w:rsidRPr="00C674BC" w:rsidRDefault="00D4221F" w:rsidP="00D4221F">
            <w:pPr>
              <w:spacing w:after="0" w:line="240" w:lineRule="auto"/>
              <w:ind w:left="708" w:hanging="708"/>
              <w:rPr>
                <w:rFonts w:ascii="Times New Roman" w:hAnsi="Times New Roman"/>
                <w:lang w:val="en-US"/>
              </w:rPr>
            </w:pPr>
          </w:p>
          <w:p w:rsidR="00D4221F" w:rsidRPr="00C674BC" w:rsidRDefault="00D4221F" w:rsidP="00D4221F">
            <w:pPr>
              <w:spacing w:after="0" w:line="240" w:lineRule="auto"/>
              <w:ind w:left="708" w:hanging="708"/>
              <w:rPr>
                <w:rFonts w:ascii="Times New Roman" w:hAnsi="Times New Roman"/>
                <w:lang w:val="en-US"/>
              </w:rPr>
            </w:pP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Кронштейн на фасаді будинку (будівлі), споруди -  консольний рекламний засіб з внутрішнім підсвічуванням, що встановлюється на фасаді будинку (будівлі), споруди, має зовнішні поверхні для розміщення реклами, складається з просторового металевого каркаса та рекламного поля.</w:t>
            </w:r>
          </w:p>
          <w:p w:rsidR="009D2B47" w:rsidRDefault="00D4221F" w:rsidP="00D4221F">
            <w:pPr>
              <w:spacing w:after="0" w:line="240" w:lineRule="auto"/>
              <w:rPr>
                <w:rFonts w:ascii="Times New Roman" w:hAnsi="Times New Roman"/>
              </w:rPr>
            </w:pPr>
            <w:r w:rsidRPr="00C674BC">
              <w:rPr>
                <w:rFonts w:ascii="Times New Roman" w:hAnsi="Times New Roman"/>
              </w:rPr>
              <w:t>Виступ (ширина) РЗ від</w:t>
            </w:r>
            <w:r w:rsidRPr="00C674BC">
              <w:rPr>
                <w:rFonts w:ascii="Times New Roman" w:hAnsi="Times New Roman"/>
                <w:lang w:val="ru-RU"/>
              </w:rPr>
              <w:t xml:space="preserve"> </w:t>
            </w:r>
            <w:r w:rsidRPr="00C674BC">
              <w:rPr>
                <w:rFonts w:ascii="Times New Roman" w:hAnsi="Times New Roman"/>
              </w:rPr>
              <w:t xml:space="preserve">фасаду: не більше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C674BC">
                <w:rPr>
                  <w:rFonts w:ascii="Times New Roman" w:hAnsi="Times New Roman"/>
                </w:rPr>
                <w:t>1,0 м</w:t>
              </w:r>
            </w:smartTag>
            <w:r w:rsidRPr="00C674BC">
              <w:rPr>
                <w:rFonts w:ascii="Times New Roman" w:hAnsi="Times New Roman"/>
              </w:rPr>
              <w:t xml:space="preserve">. </w:t>
            </w:r>
          </w:p>
          <w:p w:rsidR="00D4221F" w:rsidRPr="00C674BC" w:rsidRDefault="00D4221F" w:rsidP="00D4221F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C674BC">
              <w:rPr>
                <w:rFonts w:ascii="Times New Roman" w:hAnsi="Times New Roman"/>
              </w:rPr>
              <w:t> ЗЗР повинен мати внутрішнє підсвічування.</w:t>
            </w:r>
            <w:r w:rsidR="009D2B47">
              <w:rPr>
                <w:rFonts w:ascii="Times New Roman" w:hAnsi="Times New Roman"/>
              </w:rPr>
              <w:t xml:space="preserve"> </w:t>
            </w:r>
            <w:r w:rsidR="009D2B47" w:rsidRPr="009D2B47">
              <w:rPr>
                <w:rFonts w:ascii="Times New Roman" w:hAnsi="Times New Roman"/>
              </w:rPr>
              <w:t>Нижній край рекламного засобу повинен розташовуватися на висоті не менше ніж 2,0 м від поверхні грунту.</w:t>
            </w:r>
          </w:p>
        </w:tc>
        <w:tc>
          <w:tcPr>
            <w:tcW w:w="633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4221F" w:rsidRPr="00C674BC" w:rsidRDefault="002B232B" w:rsidP="00D4221F">
            <w:pPr>
              <w:spacing w:before="240"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pict w14:anchorId="7D40C744">
                <v:shape id="_x0000_i1051" type="#_x0000_t75" alt="07.02.09.jpg" style="width:283.5pt;height:300.75pt;visibility:visible">
                  <v:imagedata r:id="rId33" o:title=""/>
                </v:shape>
              </w:pict>
            </w:r>
          </w:p>
        </w:tc>
      </w:tr>
    </w:tbl>
    <w:p w:rsidR="007115ED" w:rsidRDefault="007115ED" w:rsidP="00C674BC">
      <w:pPr>
        <w:spacing w:before="240"/>
        <w:rPr>
          <w:rFonts w:ascii="Times New Roman" w:hAnsi="Times New Roman"/>
          <w:sz w:val="28"/>
          <w:szCs w:val="28"/>
        </w:rPr>
      </w:pPr>
    </w:p>
    <w:p w:rsidR="001D68CA" w:rsidRPr="00062370" w:rsidRDefault="001D68CA" w:rsidP="00C674BC">
      <w:pPr>
        <w:spacing w:before="240"/>
        <w:rPr>
          <w:rFonts w:ascii="Times New Roman" w:hAnsi="Times New Roman"/>
          <w:sz w:val="28"/>
          <w:szCs w:val="28"/>
        </w:rPr>
      </w:pPr>
      <w:r w:rsidRPr="00062370">
        <w:rPr>
          <w:rFonts w:ascii="Times New Roman" w:hAnsi="Times New Roman"/>
          <w:sz w:val="28"/>
          <w:szCs w:val="28"/>
        </w:rPr>
        <w:t>Секретар міської ради</w:t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</w:r>
      <w:r w:rsidR="009F6B57">
        <w:rPr>
          <w:rFonts w:ascii="Times New Roman" w:hAnsi="Times New Roman"/>
          <w:sz w:val="28"/>
          <w:szCs w:val="28"/>
        </w:rPr>
        <w:tab/>
        <w:t xml:space="preserve">      </w:t>
      </w:r>
      <w:r w:rsidR="007115ED">
        <w:rPr>
          <w:rFonts w:ascii="Times New Roman" w:hAnsi="Times New Roman"/>
          <w:sz w:val="28"/>
          <w:szCs w:val="28"/>
        </w:rPr>
        <w:t>Григорій П</w:t>
      </w:r>
      <w:r w:rsidR="009F6B57">
        <w:rPr>
          <w:rFonts w:ascii="Times New Roman" w:hAnsi="Times New Roman"/>
          <w:sz w:val="28"/>
          <w:szCs w:val="28"/>
        </w:rPr>
        <w:t>УСТОВІТ</w:t>
      </w:r>
    </w:p>
    <w:sectPr w:rsidR="001D68CA" w:rsidRPr="00062370" w:rsidSect="002B232B">
      <w:footerReference w:type="default" r:id="rId34"/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395" w:rsidRDefault="00B82395" w:rsidP="00D02DF6">
      <w:pPr>
        <w:spacing w:after="0" w:line="240" w:lineRule="auto"/>
      </w:pPr>
      <w:r>
        <w:separator/>
      </w:r>
    </w:p>
  </w:endnote>
  <w:endnote w:type="continuationSeparator" w:id="0">
    <w:p w:rsidR="00B82395" w:rsidRDefault="00B82395" w:rsidP="00D0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8CA" w:rsidRDefault="002B232B">
    <w:pPr>
      <w:pStyle w:val="a8"/>
    </w:pPr>
    <w:r>
      <w:rPr>
        <w:noProof/>
        <w:lang w:val="ru-RU" w:eastAsia="ru-RU"/>
      </w:rPr>
      <w:pict>
        <v:rect id="_x0000_s2049" style="position:absolute;margin-left:551.75pt;margin-top:813.1pt;width:44.55pt;height:15.1pt;rotation:-180;flip:x;z-index:251657728;mso-position-horizontal-relative:page;mso-position-vertical-relative:page" filled="f" fillcolor="#c0504d" stroked="f" strokecolor="#4f81bd" strokeweight="2.25pt">
          <v:textbox style="mso-next-textbox:#_x0000_s2049" inset=",0,,0">
            <w:txbxContent>
              <w:p w:rsidR="001D68CA" w:rsidRPr="001D1413" w:rsidRDefault="001D68CA" w:rsidP="001D141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  <w:lang w:val="ru-RU"/>
                  </w:rPr>
                </w:pPr>
                <w:r>
                  <w:rPr>
                    <w:lang w:val="ru-RU"/>
                  </w:rPr>
                  <w:fldChar w:fldCharType="begin"/>
                </w:r>
                <w:r>
                  <w:rPr>
                    <w:lang w:val="ru-RU"/>
                  </w:rPr>
                  <w:instrText xml:space="preserve"> PAGE   \* MERGEFORMAT </w:instrText>
                </w:r>
                <w:r>
                  <w:rPr>
                    <w:lang w:val="ru-RU"/>
                  </w:rPr>
                  <w:fldChar w:fldCharType="separate"/>
                </w:r>
                <w:r w:rsidR="002B232B" w:rsidRPr="002B232B">
                  <w:rPr>
                    <w:noProof/>
                    <w:color w:val="C0504D"/>
                  </w:rPr>
                  <w:t>2</w:t>
                </w:r>
                <w:r>
                  <w:rPr>
                    <w:lang w:val="ru-RU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395" w:rsidRDefault="00B82395" w:rsidP="00D02DF6">
      <w:pPr>
        <w:spacing w:after="0" w:line="240" w:lineRule="auto"/>
      </w:pPr>
      <w:r>
        <w:separator/>
      </w:r>
    </w:p>
  </w:footnote>
  <w:footnote w:type="continuationSeparator" w:id="0">
    <w:p w:rsidR="00B82395" w:rsidRDefault="00B82395" w:rsidP="00D02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9073C"/>
    <w:multiLevelType w:val="hybridMultilevel"/>
    <w:tmpl w:val="5A4C88C8"/>
    <w:lvl w:ilvl="0" w:tplc="51E4FD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C3788"/>
    <w:multiLevelType w:val="hybridMultilevel"/>
    <w:tmpl w:val="A998B83C"/>
    <w:lvl w:ilvl="0" w:tplc="624C64D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316"/>
    <w:rsid w:val="000154C4"/>
    <w:rsid w:val="00016641"/>
    <w:rsid w:val="000556E5"/>
    <w:rsid w:val="00062370"/>
    <w:rsid w:val="00086AFF"/>
    <w:rsid w:val="000C3A6C"/>
    <w:rsid w:val="000C4F12"/>
    <w:rsid w:val="000D131E"/>
    <w:rsid w:val="000D43B7"/>
    <w:rsid w:val="001013C4"/>
    <w:rsid w:val="00121DE9"/>
    <w:rsid w:val="00135C34"/>
    <w:rsid w:val="001674BE"/>
    <w:rsid w:val="001B361F"/>
    <w:rsid w:val="001D1413"/>
    <w:rsid w:val="001D68CA"/>
    <w:rsid w:val="001D7921"/>
    <w:rsid w:val="00204A5B"/>
    <w:rsid w:val="00230D40"/>
    <w:rsid w:val="00256902"/>
    <w:rsid w:val="00285C27"/>
    <w:rsid w:val="002B232B"/>
    <w:rsid w:val="002E0232"/>
    <w:rsid w:val="002E7724"/>
    <w:rsid w:val="002F5E26"/>
    <w:rsid w:val="00305FDA"/>
    <w:rsid w:val="003108F3"/>
    <w:rsid w:val="00311180"/>
    <w:rsid w:val="0033645B"/>
    <w:rsid w:val="00357882"/>
    <w:rsid w:val="00387849"/>
    <w:rsid w:val="003C1B07"/>
    <w:rsid w:val="003E4882"/>
    <w:rsid w:val="004478EB"/>
    <w:rsid w:val="00460DE3"/>
    <w:rsid w:val="00462033"/>
    <w:rsid w:val="0046672D"/>
    <w:rsid w:val="00484445"/>
    <w:rsid w:val="004844E7"/>
    <w:rsid w:val="004902F6"/>
    <w:rsid w:val="004903FA"/>
    <w:rsid w:val="004D7D71"/>
    <w:rsid w:val="00522A5D"/>
    <w:rsid w:val="0052366F"/>
    <w:rsid w:val="00533CA6"/>
    <w:rsid w:val="00570771"/>
    <w:rsid w:val="005A6FED"/>
    <w:rsid w:val="005B09E9"/>
    <w:rsid w:val="005E586C"/>
    <w:rsid w:val="00601316"/>
    <w:rsid w:val="006019E8"/>
    <w:rsid w:val="00602B58"/>
    <w:rsid w:val="00624141"/>
    <w:rsid w:val="00626662"/>
    <w:rsid w:val="0065505E"/>
    <w:rsid w:val="006828B4"/>
    <w:rsid w:val="006830D4"/>
    <w:rsid w:val="00697D53"/>
    <w:rsid w:val="007027F1"/>
    <w:rsid w:val="007113A2"/>
    <w:rsid w:val="007115ED"/>
    <w:rsid w:val="00743C37"/>
    <w:rsid w:val="00764DB8"/>
    <w:rsid w:val="00765F02"/>
    <w:rsid w:val="007906B1"/>
    <w:rsid w:val="007B0BBE"/>
    <w:rsid w:val="007B16E5"/>
    <w:rsid w:val="007B782A"/>
    <w:rsid w:val="007C4B70"/>
    <w:rsid w:val="007E5DAD"/>
    <w:rsid w:val="00807874"/>
    <w:rsid w:val="00813CFF"/>
    <w:rsid w:val="00816378"/>
    <w:rsid w:val="00823CCC"/>
    <w:rsid w:val="00867900"/>
    <w:rsid w:val="008836CB"/>
    <w:rsid w:val="008A1269"/>
    <w:rsid w:val="008A6CFA"/>
    <w:rsid w:val="008B4A7A"/>
    <w:rsid w:val="008F0DA7"/>
    <w:rsid w:val="008F3055"/>
    <w:rsid w:val="0090182E"/>
    <w:rsid w:val="00931EF7"/>
    <w:rsid w:val="00951EAD"/>
    <w:rsid w:val="009520B9"/>
    <w:rsid w:val="00966AF8"/>
    <w:rsid w:val="009A3135"/>
    <w:rsid w:val="009B6449"/>
    <w:rsid w:val="009C2FC8"/>
    <w:rsid w:val="009D2B47"/>
    <w:rsid w:val="009F42F6"/>
    <w:rsid w:val="009F6B57"/>
    <w:rsid w:val="00A16594"/>
    <w:rsid w:val="00A37850"/>
    <w:rsid w:val="00A5335B"/>
    <w:rsid w:val="00A7519F"/>
    <w:rsid w:val="00AE0C1A"/>
    <w:rsid w:val="00B230F8"/>
    <w:rsid w:val="00B507A5"/>
    <w:rsid w:val="00B52F0F"/>
    <w:rsid w:val="00B66DB3"/>
    <w:rsid w:val="00B67297"/>
    <w:rsid w:val="00B82395"/>
    <w:rsid w:val="00BA3290"/>
    <w:rsid w:val="00BA6F51"/>
    <w:rsid w:val="00C674BC"/>
    <w:rsid w:val="00C8123D"/>
    <w:rsid w:val="00C82B09"/>
    <w:rsid w:val="00C913D0"/>
    <w:rsid w:val="00CC72B1"/>
    <w:rsid w:val="00CD0862"/>
    <w:rsid w:val="00CE13FD"/>
    <w:rsid w:val="00CE17B4"/>
    <w:rsid w:val="00CE301B"/>
    <w:rsid w:val="00CF47D8"/>
    <w:rsid w:val="00D02DF6"/>
    <w:rsid w:val="00D4221F"/>
    <w:rsid w:val="00D63ADB"/>
    <w:rsid w:val="00D77A37"/>
    <w:rsid w:val="00D95E68"/>
    <w:rsid w:val="00D97821"/>
    <w:rsid w:val="00DA5EFE"/>
    <w:rsid w:val="00DB3FEF"/>
    <w:rsid w:val="00DB6081"/>
    <w:rsid w:val="00DB7FF3"/>
    <w:rsid w:val="00DC0C42"/>
    <w:rsid w:val="00DC4A2C"/>
    <w:rsid w:val="00DE4182"/>
    <w:rsid w:val="00E057F9"/>
    <w:rsid w:val="00E146C5"/>
    <w:rsid w:val="00E51ED2"/>
    <w:rsid w:val="00E83732"/>
    <w:rsid w:val="00E8520F"/>
    <w:rsid w:val="00EB435C"/>
    <w:rsid w:val="00EB6FD7"/>
    <w:rsid w:val="00EF29F0"/>
    <w:rsid w:val="00F07DF8"/>
    <w:rsid w:val="00F14221"/>
    <w:rsid w:val="00F14BE2"/>
    <w:rsid w:val="00F375F6"/>
    <w:rsid w:val="00F470E7"/>
    <w:rsid w:val="00F47E24"/>
    <w:rsid w:val="00FD0277"/>
    <w:rsid w:val="00FD35AA"/>
    <w:rsid w:val="00FD5DFC"/>
    <w:rsid w:val="00FE35B6"/>
    <w:rsid w:val="00FE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9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387849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link w:val="50"/>
    <w:uiPriority w:val="9"/>
    <w:qFormat/>
    <w:locked/>
    <w:rsid w:val="000556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uk-UA"/>
    </w:rPr>
  </w:style>
  <w:style w:type="paragraph" w:styleId="6">
    <w:name w:val="heading 6"/>
    <w:basedOn w:val="a"/>
    <w:link w:val="60"/>
    <w:uiPriority w:val="9"/>
    <w:qFormat/>
    <w:locked/>
    <w:rsid w:val="000556E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uk-UA"/>
    </w:rPr>
  </w:style>
  <w:style w:type="paragraph" w:styleId="7">
    <w:name w:val="heading 7"/>
    <w:basedOn w:val="a"/>
    <w:next w:val="a"/>
    <w:link w:val="70"/>
    <w:unhideWhenUsed/>
    <w:qFormat/>
    <w:locked/>
    <w:rsid w:val="00C913D0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87849"/>
    <w:rPr>
      <w:rFonts w:ascii="Arial" w:hAnsi="Arial" w:cs="Arial"/>
      <w:b/>
      <w:bCs/>
      <w:sz w:val="26"/>
      <w:szCs w:val="26"/>
      <w:lang w:eastAsia="zh-CN"/>
    </w:rPr>
  </w:style>
  <w:style w:type="table" w:styleId="a3">
    <w:name w:val="Table Grid"/>
    <w:basedOn w:val="a1"/>
    <w:uiPriority w:val="99"/>
    <w:rsid w:val="00601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0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0131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02D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D02DF6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D02D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D02DF6"/>
    <w:rPr>
      <w:rFonts w:cs="Times New Roman"/>
    </w:rPr>
  </w:style>
  <w:style w:type="paragraph" w:styleId="aa">
    <w:name w:val="Normal (Web)"/>
    <w:basedOn w:val="a"/>
    <w:uiPriority w:val="99"/>
    <w:rsid w:val="009B64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b">
    <w:name w:val="List Paragraph"/>
    <w:basedOn w:val="a"/>
    <w:uiPriority w:val="99"/>
    <w:qFormat/>
    <w:rsid w:val="009B6449"/>
    <w:pPr>
      <w:ind w:left="720"/>
      <w:contextualSpacing/>
    </w:pPr>
  </w:style>
  <w:style w:type="character" w:customStyle="1" w:styleId="50">
    <w:name w:val="Заголовок 5 Знак"/>
    <w:link w:val="5"/>
    <w:uiPriority w:val="9"/>
    <w:rsid w:val="000556E5"/>
    <w:rPr>
      <w:rFonts w:ascii="Times New Roman" w:eastAsia="Times New Roman" w:hAnsi="Times New Roman"/>
      <w:b/>
      <w:bCs/>
      <w:lang w:val="uk-UA" w:eastAsia="uk-UA"/>
    </w:rPr>
  </w:style>
  <w:style w:type="character" w:customStyle="1" w:styleId="60">
    <w:name w:val="Заголовок 6 Знак"/>
    <w:link w:val="6"/>
    <w:uiPriority w:val="9"/>
    <w:rsid w:val="000556E5"/>
    <w:rPr>
      <w:rFonts w:ascii="Times New Roman" w:eastAsia="Times New Roman" w:hAnsi="Times New Roman"/>
      <w:b/>
      <w:bCs/>
      <w:sz w:val="15"/>
      <w:szCs w:val="15"/>
      <w:lang w:val="uk-UA" w:eastAsia="uk-UA"/>
    </w:rPr>
  </w:style>
  <w:style w:type="character" w:styleId="ac">
    <w:name w:val="Strong"/>
    <w:uiPriority w:val="22"/>
    <w:qFormat/>
    <w:locked/>
    <w:rsid w:val="000556E5"/>
    <w:rPr>
      <w:b/>
      <w:bCs/>
    </w:rPr>
  </w:style>
  <w:style w:type="character" w:customStyle="1" w:styleId="70">
    <w:name w:val="Заголовок 7 Знак"/>
    <w:link w:val="7"/>
    <w:rsid w:val="00C913D0"/>
    <w:rPr>
      <w:rFonts w:ascii="Calibri" w:eastAsia="Times New Roman" w:hAnsi="Calibri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CE9C2-9E27-4396-B3FE-879F7801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8551</TotalTime>
  <Pages>15</Pages>
  <Words>4659</Words>
  <Characters>2656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</dc:creator>
  <cp:keywords/>
  <dc:description/>
  <cp:lastModifiedBy>user</cp:lastModifiedBy>
  <cp:revision>75</cp:revision>
  <cp:lastPrinted>2019-08-14T13:42:00Z</cp:lastPrinted>
  <dcterms:created xsi:type="dcterms:W3CDTF">2016-03-31T06:46:00Z</dcterms:created>
  <dcterms:modified xsi:type="dcterms:W3CDTF">2019-08-16T09:08:00Z</dcterms:modified>
</cp:coreProperties>
</file>