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2C" w:rsidRDefault="00E701EF" w:rsidP="00BA1A67">
      <w:pPr>
        <w:ind w:left="4962"/>
      </w:pPr>
      <w:r>
        <w:rPr>
          <w:sz w:val="28"/>
          <w:szCs w:val="28"/>
        </w:rPr>
        <w:t>Додаток 1</w:t>
      </w:r>
    </w:p>
    <w:p w:rsidR="006B2C2C" w:rsidRDefault="00E701EF">
      <w:pPr>
        <w:ind w:left="4962"/>
      </w:pPr>
      <w:r>
        <w:rPr>
          <w:sz w:val="28"/>
          <w:szCs w:val="28"/>
        </w:rPr>
        <w:t>до рішення виконавчого комітету</w:t>
      </w:r>
    </w:p>
    <w:p w:rsidR="006B2C2C" w:rsidRDefault="00E701EF">
      <w:pPr>
        <w:tabs>
          <w:tab w:val="left" w:pos="5685"/>
          <w:tab w:val="left" w:pos="5805"/>
        </w:tabs>
        <w:ind w:left="4962"/>
      </w:pPr>
      <w:r>
        <w:rPr>
          <w:sz w:val="28"/>
          <w:szCs w:val="28"/>
        </w:rPr>
        <w:t>Луцької міської ради</w:t>
      </w:r>
    </w:p>
    <w:p w:rsidR="006B2C2C" w:rsidRDefault="00E701EF">
      <w:pPr>
        <w:tabs>
          <w:tab w:val="left" w:pos="5685"/>
          <w:tab w:val="left" w:pos="5805"/>
        </w:tabs>
        <w:ind w:left="4962"/>
      </w:pPr>
      <w:r>
        <w:rPr>
          <w:sz w:val="28"/>
          <w:szCs w:val="28"/>
        </w:rPr>
        <w:t>____________№______________</w:t>
      </w:r>
    </w:p>
    <w:p w:rsidR="006B2C2C" w:rsidRDefault="006B2C2C">
      <w:pPr>
        <w:rPr>
          <w:sz w:val="28"/>
          <w:szCs w:val="28"/>
        </w:rPr>
      </w:pPr>
    </w:p>
    <w:p w:rsidR="006B2C2C" w:rsidRDefault="00E701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6B2C2C" w:rsidRDefault="00E701E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комісію з питань визначення напрямків та об'єктів, на які буде спрямовано у 2019 році субвенцію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та осіб з їх числа</w:t>
      </w:r>
    </w:p>
    <w:p w:rsidR="006B2C2C" w:rsidRDefault="006B2C2C">
      <w:pPr>
        <w:jc w:val="center"/>
        <w:rPr>
          <w:sz w:val="28"/>
          <w:szCs w:val="28"/>
        </w:rPr>
      </w:pPr>
    </w:p>
    <w:p w:rsidR="006B2C2C" w:rsidRDefault="00E701EF">
      <w:pPr>
        <w:jc w:val="center"/>
      </w:pPr>
      <w:r>
        <w:rPr>
          <w:sz w:val="28"/>
          <w:szCs w:val="28"/>
        </w:rPr>
        <w:t>1. ЗАГАЛЬНІ ПОЛОЖЕННЯ</w:t>
      </w:r>
    </w:p>
    <w:p w:rsidR="006B2C2C" w:rsidRDefault="006B2C2C">
      <w:pPr>
        <w:jc w:val="center"/>
        <w:rPr>
          <w:sz w:val="28"/>
          <w:szCs w:val="28"/>
        </w:rPr>
      </w:pPr>
    </w:p>
    <w:p w:rsidR="006B2C2C" w:rsidRDefault="0048115E">
      <w:pPr>
        <w:ind w:firstLine="570"/>
        <w:jc w:val="both"/>
      </w:pPr>
      <w:r>
        <w:rPr>
          <w:sz w:val="28"/>
          <w:szCs w:val="28"/>
        </w:rPr>
        <w:t>1.1. </w:t>
      </w:r>
      <w:r w:rsidR="00E701EF">
        <w:rPr>
          <w:sz w:val="28"/>
          <w:szCs w:val="28"/>
        </w:rPr>
        <w:t xml:space="preserve">Комісія з питань визначення напрямків та об'єктів, на які буде спрямовано у 2019 році субвенцію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(далі </w:t>
      </w:r>
      <w:r w:rsidR="00E701EF">
        <w:rPr>
          <w:rFonts w:eastAsia="Times New Roman" w:cs="Times New Roman"/>
          <w:sz w:val="28"/>
          <w:szCs w:val="28"/>
        </w:rPr>
        <w:t>–</w:t>
      </w:r>
      <w:r w:rsidR="00E701EF">
        <w:rPr>
          <w:sz w:val="28"/>
          <w:szCs w:val="28"/>
        </w:rPr>
        <w:t xml:space="preserve"> міська комісія) є консультативно-дорадчим органом, яка утворюється на період дії субвенції. Рішення комісії носить рекомендаційний характер.</w:t>
      </w:r>
    </w:p>
    <w:p w:rsidR="006B2C2C" w:rsidRDefault="0048115E">
      <w:pPr>
        <w:ind w:firstLine="570"/>
        <w:jc w:val="both"/>
      </w:pPr>
      <w:r>
        <w:rPr>
          <w:sz w:val="28"/>
          <w:szCs w:val="28"/>
        </w:rPr>
        <w:t>1.2. </w:t>
      </w:r>
      <w:r w:rsidR="00E701EF">
        <w:rPr>
          <w:sz w:val="28"/>
          <w:szCs w:val="28"/>
        </w:rPr>
        <w:t>Комісія у своїй діяльності керується Конституцією України, Житловим Кодексом УРСР, законами України “Про місцеве самоврядування в Україні”, “Про забезпечення організаційно-правових умов соціального захисту дітей-сиріт та дітей, позбавлених батьківського піклування”, “Про житловий фонд соціального призначення”, Порядком та умовами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числа, затвердженим постановою Кабінету Міністрі</w:t>
      </w:r>
      <w:r w:rsidR="00BA1A67">
        <w:rPr>
          <w:sz w:val="28"/>
          <w:szCs w:val="28"/>
        </w:rPr>
        <w:t>в України від 15 листопада 2017 </w:t>
      </w:r>
      <w:r w:rsidR="00E701EF">
        <w:rPr>
          <w:sz w:val="28"/>
          <w:szCs w:val="28"/>
        </w:rPr>
        <w:t>року № 877 (в редакції постанови Кабінету</w:t>
      </w:r>
      <w:r w:rsidR="00BA1A67">
        <w:rPr>
          <w:sz w:val="28"/>
          <w:szCs w:val="28"/>
        </w:rPr>
        <w:t xml:space="preserve"> Міністрів України від 26 </w:t>
      </w:r>
      <w:r w:rsidR="00E701EF">
        <w:rPr>
          <w:sz w:val="28"/>
          <w:szCs w:val="28"/>
        </w:rPr>
        <w:t>червня 2019 року № 616), а також цим Положенням.</w:t>
      </w:r>
    </w:p>
    <w:p w:rsidR="006B2C2C" w:rsidRDefault="006B2C2C">
      <w:pPr>
        <w:jc w:val="center"/>
        <w:rPr>
          <w:sz w:val="28"/>
          <w:szCs w:val="28"/>
        </w:rPr>
      </w:pPr>
    </w:p>
    <w:p w:rsidR="006B2C2C" w:rsidRDefault="00E701EF">
      <w:pPr>
        <w:jc w:val="center"/>
      </w:pPr>
      <w:r>
        <w:rPr>
          <w:sz w:val="28"/>
          <w:szCs w:val="28"/>
        </w:rPr>
        <w:t>2. ПОВНОВАЖЕННЯ КОМІСІЇ</w:t>
      </w:r>
    </w:p>
    <w:p w:rsidR="006B2C2C" w:rsidRDefault="006B2C2C">
      <w:pPr>
        <w:jc w:val="center"/>
        <w:rPr>
          <w:sz w:val="28"/>
          <w:szCs w:val="28"/>
        </w:rPr>
      </w:pPr>
    </w:p>
    <w:p w:rsidR="006B2C2C" w:rsidRDefault="00E701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 повноважень міської комісії належить: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 ф</w:t>
      </w:r>
      <w:r w:rsidR="00E701EF">
        <w:rPr>
          <w:sz w:val="28"/>
          <w:szCs w:val="28"/>
        </w:rPr>
        <w:t>ормування потреби щодо спрямування субвенції за відповідними нап</w:t>
      </w:r>
      <w:r>
        <w:rPr>
          <w:sz w:val="28"/>
          <w:szCs w:val="28"/>
        </w:rPr>
        <w:t>рямками і підготовка пропозицій;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у</w:t>
      </w:r>
      <w:r w:rsidR="00E701EF">
        <w:rPr>
          <w:sz w:val="28"/>
          <w:szCs w:val="28"/>
        </w:rPr>
        <w:t>точнення пропозицій стосовно напрямків та об'єктів, н</w:t>
      </w:r>
      <w:r>
        <w:rPr>
          <w:sz w:val="28"/>
          <w:szCs w:val="28"/>
        </w:rPr>
        <w:t>а які буде спрямовано субвенцію;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 п</w:t>
      </w:r>
      <w:r w:rsidR="00E701EF">
        <w:rPr>
          <w:sz w:val="28"/>
          <w:szCs w:val="28"/>
        </w:rPr>
        <w:t>еревірка наявності у дитини статусу дитини-сироти, дитини, позбавленої батьківсько</w:t>
      </w:r>
      <w:r>
        <w:rPr>
          <w:sz w:val="28"/>
          <w:szCs w:val="28"/>
        </w:rPr>
        <w:t>го піклування, особи з їх числа;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4) п</w:t>
      </w:r>
      <w:r w:rsidR="00E701EF">
        <w:rPr>
          <w:sz w:val="28"/>
          <w:szCs w:val="28"/>
        </w:rPr>
        <w:t>еревірка наявності документів щодо перебування</w:t>
      </w:r>
      <w:r>
        <w:rPr>
          <w:sz w:val="28"/>
          <w:szCs w:val="28"/>
        </w:rPr>
        <w:t xml:space="preserve"> дитини на квартирному обліку;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 п</w:t>
      </w:r>
      <w:r w:rsidR="00E701EF">
        <w:rPr>
          <w:sz w:val="28"/>
          <w:szCs w:val="28"/>
        </w:rPr>
        <w:t>еревірка наявності у дитини майнових прав на нерухоме майно або відчуження такого майн</w:t>
      </w:r>
      <w:r>
        <w:rPr>
          <w:sz w:val="28"/>
          <w:szCs w:val="28"/>
        </w:rPr>
        <w:t>а протягом останніх п'яти років;</w:t>
      </w: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 з</w:t>
      </w:r>
      <w:r w:rsidR="00E701EF">
        <w:rPr>
          <w:sz w:val="28"/>
          <w:szCs w:val="28"/>
        </w:rPr>
        <w:t xml:space="preserve">'ясування можливості/неможливості вселення дитини у приміщення, що </w:t>
      </w:r>
      <w:proofErr w:type="spellStart"/>
      <w:r w:rsidR="00E701EF">
        <w:rPr>
          <w:sz w:val="28"/>
          <w:szCs w:val="28"/>
        </w:rPr>
        <w:t>збереглось</w:t>
      </w:r>
      <w:proofErr w:type="spellEnd"/>
      <w:r w:rsidR="00E701EF">
        <w:rPr>
          <w:sz w:val="28"/>
          <w:szCs w:val="28"/>
        </w:rPr>
        <w:t xml:space="preserve"> за нею</w:t>
      </w:r>
      <w:r>
        <w:rPr>
          <w:sz w:val="28"/>
          <w:szCs w:val="28"/>
        </w:rPr>
        <w:t>;</w:t>
      </w:r>
    </w:p>
    <w:p w:rsidR="006B2C2C" w:rsidRDefault="00E701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1A67">
        <w:rPr>
          <w:sz w:val="28"/>
          <w:szCs w:val="28"/>
        </w:rPr>
        <w:t>7) п</w:t>
      </w:r>
      <w:r>
        <w:rPr>
          <w:sz w:val="28"/>
          <w:szCs w:val="28"/>
        </w:rPr>
        <w:t>еревірка наявності рецензованого звіту щодо оцінки майна (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оцінки майна), складеного відповідно до Закону України “Про оцінку майна, майнових прав та професійну</w:t>
      </w:r>
      <w:r w:rsidR="00BA1A67">
        <w:rPr>
          <w:sz w:val="28"/>
          <w:szCs w:val="28"/>
        </w:rPr>
        <w:t xml:space="preserve"> оцінюючу діяльність в Україні”;</w:t>
      </w:r>
    </w:p>
    <w:p w:rsidR="006B2C2C" w:rsidRDefault="00BA1A6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8) в</w:t>
      </w:r>
      <w:r w:rsidR="00E701EF">
        <w:rPr>
          <w:sz w:val="28"/>
          <w:szCs w:val="28"/>
        </w:rPr>
        <w:t xml:space="preserve">изначення дитини, якій буде придбано житло або призначено грошову компенсацію. </w:t>
      </w:r>
    </w:p>
    <w:p w:rsidR="006B2C2C" w:rsidRDefault="006B2C2C">
      <w:pPr>
        <w:ind w:firstLine="570"/>
        <w:jc w:val="both"/>
        <w:rPr>
          <w:sz w:val="28"/>
          <w:szCs w:val="28"/>
        </w:rPr>
      </w:pPr>
    </w:p>
    <w:p w:rsidR="006B2C2C" w:rsidRDefault="00E701EF">
      <w:pPr>
        <w:jc w:val="center"/>
      </w:pPr>
      <w:r>
        <w:rPr>
          <w:sz w:val="28"/>
          <w:szCs w:val="28"/>
        </w:rPr>
        <w:t>3. ОРГАНІЗАЦІЯ ДІЯЛЬНОСТІ КОМІСІЇ</w:t>
      </w:r>
    </w:p>
    <w:p w:rsidR="006B2C2C" w:rsidRDefault="006B2C2C">
      <w:pPr>
        <w:jc w:val="center"/>
        <w:rPr>
          <w:sz w:val="28"/>
          <w:szCs w:val="28"/>
        </w:rPr>
      </w:pPr>
    </w:p>
    <w:p w:rsidR="006B2C2C" w:rsidRDefault="0048115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E701EF">
        <w:rPr>
          <w:sz w:val="28"/>
          <w:szCs w:val="28"/>
        </w:rPr>
        <w:t xml:space="preserve">Головою комісії є заступник міського голови відповідно до розподілу обов'язків. Заступником голови комісії </w:t>
      </w:r>
      <w:r w:rsidR="00E701EF">
        <w:rPr>
          <w:rFonts w:eastAsia="Times New Roman" w:cs="Times New Roman"/>
          <w:sz w:val="28"/>
          <w:szCs w:val="28"/>
        </w:rPr>
        <w:t>–</w:t>
      </w:r>
      <w:r w:rsidR="00E701EF">
        <w:rPr>
          <w:sz w:val="28"/>
          <w:szCs w:val="28"/>
        </w:rPr>
        <w:t xml:space="preserve"> начальник служби у справах дітей міської ради.</w:t>
      </w:r>
    </w:p>
    <w:p w:rsidR="006B2C2C" w:rsidRDefault="0048115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E701EF">
        <w:rPr>
          <w:sz w:val="28"/>
          <w:szCs w:val="28"/>
        </w:rPr>
        <w:t>Склад комісії затверджується рішенням виконавчого комітету міської ради.</w:t>
      </w:r>
    </w:p>
    <w:p w:rsidR="006B2C2C" w:rsidRDefault="0048115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E701EF">
        <w:rPr>
          <w:sz w:val="28"/>
          <w:szCs w:val="28"/>
        </w:rPr>
        <w:t>Про день засідання і порядок денний своєчасно повідомляється членам комісії та запрошеним.</w:t>
      </w:r>
    </w:p>
    <w:p w:rsidR="006B2C2C" w:rsidRDefault="0048115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3.4 </w:t>
      </w:r>
      <w:r w:rsidR="00E701EF">
        <w:rPr>
          <w:sz w:val="28"/>
          <w:szCs w:val="28"/>
        </w:rPr>
        <w:t>Рішення комісії ухвалюється відкритим голосуванням більшістю голосів членів комісії, присутніх на засіданні. У разі рівного розподілу голосів вирішальним є голос голови комісії.</w:t>
      </w:r>
    </w:p>
    <w:p w:rsidR="005B4116" w:rsidRPr="005B4116" w:rsidRDefault="005B4116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5B4116">
        <w:rPr>
          <w:sz w:val="28"/>
          <w:szCs w:val="28"/>
        </w:rPr>
        <w:t>Формою роботи комісії є засідання, що скликаються за пропозицією голови комісії. Засідання комісії є правомочними, якщо на ньому присутні не менше ніж дві третини загальної кількості членів комісії.</w:t>
      </w:r>
    </w:p>
    <w:p w:rsidR="006B2C2C" w:rsidRDefault="005B4116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E701EF">
        <w:rPr>
          <w:sz w:val="28"/>
          <w:szCs w:val="28"/>
        </w:rPr>
        <w:t>Рішення комісії, ухвалені на засіданнях оформляються протоколом, який підписується головою та членами комісії.</w:t>
      </w:r>
    </w:p>
    <w:p w:rsidR="006B2C2C" w:rsidRDefault="005B4116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bookmarkStart w:id="0" w:name="_GoBack"/>
      <w:bookmarkEnd w:id="0"/>
      <w:r w:rsidR="0048115E">
        <w:rPr>
          <w:sz w:val="28"/>
          <w:szCs w:val="28"/>
        </w:rPr>
        <w:t>. </w:t>
      </w:r>
      <w:r w:rsidR="00E701EF">
        <w:rPr>
          <w:sz w:val="28"/>
          <w:szCs w:val="28"/>
        </w:rPr>
        <w:t>Рішення комісії, яке оформлюється протоколом, подається на розгляд виконавчому комітету міської ради для затвердження в установленому законодавством порядку не пізніше ніж через 10 календарних днів з дня його прийняття.</w:t>
      </w:r>
    </w:p>
    <w:p w:rsidR="006B2C2C" w:rsidRDefault="006B2C2C" w:rsidP="00BA1A67">
      <w:pPr>
        <w:jc w:val="both"/>
        <w:rPr>
          <w:sz w:val="28"/>
          <w:szCs w:val="28"/>
        </w:rPr>
      </w:pPr>
    </w:p>
    <w:p w:rsidR="006B2C2C" w:rsidRDefault="006B2C2C" w:rsidP="00BA1A67">
      <w:pPr>
        <w:jc w:val="both"/>
        <w:rPr>
          <w:sz w:val="28"/>
          <w:szCs w:val="28"/>
        </w:rPr>
      </w:pPr>
    </w:p>
    <w:p w:rsidR="00BA1A67" w:rsidRDefault="00BA1A67" w:rsidP="00BA1A67">
      <w:pPr>
        <w:jc w:val="both"/>
        <w:rPr>
          <w:sz w:val="28"/>
          <w:szCs w:val="28"/>
        </w:rPr>
      </w:pPr>
    </w:p>
    <w:p w:rsidR="006B2C2C" w:rsidRDefault="00BA1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6B2C2C" w:rsidRDefault="00E70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</w:t>
      </w:r>
      <w:r w:rsidR="00BA1A67">
        <w:rPr>
          <w:sz w:val="28"/>
          <w:szCs w:val="28"/>
        </w:rPr>
        <w:t xml:space="preserve">                          Юрій </w:t>
      </w:r>
      <w:r>
        <w:rPr>
          <w:sz w:val="28"/>
          <w:szCs w:val="28"/>
        </w:rPr>
        <w:t>ВЕРБИЧ</w:t>
      </w:r>
    </w:p>
    <w:p w:rsidR="006B2C2C" w:rsidRDefault="006B2C2C">
      <w:pPr>
        <w:jc w:val="both"/>
        <w:rPr>
          <w:sz w:val="28"/>
          <w:szCs w:val="28"/>
        </w:rPr>
      </w:pPr>
    </w:p>
    <w:p w:rsidR="00BA1A67" w:rsidRDefault="00BA1A67">
      <w:pPr>
        <w:jc w:val="both"/>
        <w:rPr>
          <w:sz w:val="28"/>
          <w:szCs w:val="28"/>
        </w:rPr>
      </w:pPr>
    </w:p>
    <w:p w:rsidR="006B2C2C" w:rsidRDefault="00BA1A67">
      <w:pPr>
        <w:jc w:val="both"/>
      </w:pPr>
      <w:proofErr w:type="spellStart"/>
      <w:r>
        <w:t>Бондарук</w:t>
      </w:r>
      <w:proofErr w:type="spellEnd"/>
      <w:r>
        <w:t xml:space="preserve">  </w:t>
      </w:r>
      <w:r w:rsidR="00E701EF">
        <w:t xml:space="preserve">720 094 </w:t>
      </w:r>
    </w:p>
    <w:sectPr w:rsidR="006B2C2C" w:rsidSect="00BA1A67">
      <w:headerReference w:type="default" r:id="rId7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82" w:rsidRDefault="00AA0D82" w:rsidP="00BA1A67">
      <w:r>
        <w:separator/>
      </w:r>
    </w:p>
  </w:endnote>
  <w:endnote w:type="continuationSeparator" w:id="0">
    <w:p w:rsidR="00AA0D82" w:rsidRDefault="00AA0D82" w:rsidP="00BA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82" w:rsidRDefault="00AA0D82" w:rsidP="00BA1A67">
      <w:r>
        <w:separator/>
      </w:r>
    </w:p>
  </w:footnote>
  <w:footnote w:type="continuationSeparator" w:id="0">
    <w:p w:rsidR="00AA0D82" w:rsidRDefault="00AA0D82" w:rsidP="00BA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56031"/>
      <w:docPartObj>
        <w:docPartGallery w:val="Page Numbers (Top of Page)"/>
        <w:docPartUnique/>
      </w:docPartObj>
    </w:sdtPr>
    <w:sdtEndPr/>
    <w:sdtContent>
      <w:p w:rsidR="00BA1A67" w:rsidRDefault="00BA1A67">
        <w:pPr>
          <w:pStyle w:val="ae"/>
          <w:jc w:val="center"/>
        </w:pPr>
        <w:r w:rsidRPr="00BA1A67">
          <w:rPr>
            <w:sz w:val="28"/>
            <w:szCs w:val="28"/>
          </w:rPr>
          <w:fldChar w:fldCharType="begin"/>
        </w:r>
        <w:r w:rsidRPr="00BA1A67">
          <w:rPr>
            <w:sz w:val="28"/>
            <w:szCs w:val="28"/>
          </w:rPr>
          <w:instrText>PAGE   \* MERGEFORMAT</w:instrText>
        </w:r>
        <w:r w:rsidRPr="00BA1A67">
          <w:rPr>
            <w:sz w:val="28"/>
            <w:szCs w:val="28"/>
          </w:rPr>
          <w:fldChar w:fldCharType="separate"/>
        </w:r>
        <w:r w:rsidR="005B4116" w:rsidRPr="005B4116">
          <w:rPr>
            <w:noProof/>
            <w:sz w:val="28"/>
            <w:szCs w:val="28"/>
            <w:lang w:val="ru-RU"/>
          </w:rPr>
          <w:t>3</w:t>
        </w:r>
        <w:r w:rsidRPr="00BA1A67">
          <w:rPr>
            <w:sz w:val="28"/>
            <w:szCs w:val="28"/>
          </w:rPr>
          <w:fldChar w:fldCharType="end"/>
        </w:r>
      </w:p>
    </w:sdtContent>
  </w:sdt>
  <w:p w:rsidR="00BA1A67" w:rsidRDefault="00BA1A6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C2C"/>
    <w:rsid w:val="0048115E"/>
    <w:rsid w:val="005B4116"/>
    <w:rsid w:val="006B2C2C"/>
    <w:rsid w:val="00AA0D82"/>
    <w:rsid w:val="00BA1A67"/>
    <w:rsid w:val="00E7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eastAsia="Andale Sans UI;Arial Unicode MS" w:cs="Tah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и виноски"/>
    <w:qFormat/>
  </w:style>
  <w:style w:type="character" w:customStyle="1" w:styleId="a6">
    <w:name w:val="Символи кінцевої ви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S Gothic" w:hAnsi="Liberation Sans;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Subtitle"/>
    <w:basedOn w:val="ac"/>
    <w:qFormat/>
    <w:pPr>
      <w:jc w:val="center"/>
    </w:pPr>
    <w:rPr>
      <w:i/>
      <w:iCs/>
    </w:rPr>
  </w:style>
  <w:style w:type="paragraph" w:styleId="ae">
    <w:name w:val="header"/>
    <w:basedOn w:val="a"/>
    <w:link w:val="af"/>
    <w:uiPriority w:val="99"/>
    <w:unhideWhenUsed/>
    <w:rsid w:val="00BA1A6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BA1A67"/>
    <w:rPr>
      <w:rFonts w:eastAsia="Andale Sans UI;Arial Unicode MS" w:cs="Mangal"/>
      <w:color w:val="00000A"/>
      <w:kern w:val="2"/>
      <w:sz w:val="24"/>
      <w:szCs w:val="21"/>
    </w:rPr>
  </w:style>
  <w:style w:type="paragraph" w:styleId="af0">
    <w:name w:val="footer"/>
    <w:basedOn w:val="a"/>
    <w:link w:val="af1"/>
    <w:uiPriority w:val="99"/>
    <w:unhideWhenUsed/>
    <w:rsid w:val="00BA1A6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BA1A67"/>
    <w:rPr>
      <w:rFonts w:eastAsia="Andale Sans UI;Arial Unicode MS" w:cs="Mangal"/>
      <w:color w:val="00000A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cp:lastPrinted>2019-07-31T10:30:00Z</cp:lastPrinted>
  <dcterms:created xsi:type="dcterms:W3CDTF">2019-08-01T05:50:00Z</dcterms:created>
  <dcterms:modified xsi:type="dcterms:W3CDTF">2019-08-02T09:32:00Z</dcterms:modified>
  <dc:language>uk-UA</dc:language>
</cp:coreProperties>
</file>