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53C0729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pt;height:50.2pt;mso-wrap-style:none;v-text-anchor:middle" wp14:anchorId="53C07291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191856388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ind w:right="5102" w:hanging="0"/>
        <w:jc w:val="both"/>
        <w:rPr/>
      </w:pPr>
      <w:r>
        <w:rPr>
          <w:sz w:val="28"/>
          <w:szCs w:val="28"/>
        </w:rPr>
        <w:t xml:space="preserve">Про надання матеріальної допомоги населенню, майно якого постраждало внаслідок збройної агресії російської федерації </w:t>
      </w:r>
    </w:p>
    <w:p>
      <w:pPr>
        <w:pStyle w:val="Normal"/>
        <w:ind w:firstLine="567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Відповідно до пунктів 24, 25 частини першої статті 2, статті 84 Кодексу цивільного захисту України,</w:t>
      </w:r>
      <w:r>
        <w:rPr>
          <w:color w:val="C9211E"/>
          <w:sz w:val="28"/>
          <w:szCs w:val="28"/>
        </w:rPr>
        <w:t xml:space="preserve"> </w:t>
      </w:r>
      <w:r>
        <w:rPr>
          <w:sz w:val="28"/>
          <w:szCs w:val="28"/>
        </w:rPr>
        <w:t xml:space="preserve">враховуючи звернення громадян, майно яких постраждало внаслідок збройної агресії російської федерації, протокол комісії з питань виконання невідкладних робіт щодо ліквідації наслідків збройної агресії російської федерації, пов’язаних із пошкодженням будівель та споруд,  від </w:t>
      </w:r>
      <w:r>
        <w:rPr>
          <w:sz w:val="28"/>
          <w:szCs w:val="28"/>
        </w:rPr>
        <w:t>23</w:t>
      </w:r>
      <w:r>
        <w:rPr>
          <w:sz w:val="28"/>
          <w:szCs w:val="28"/>
        </w:rPr>
        <w:t>.0</w:t>
      </w:r>
      <w:r>
        <w:rPr>
          <w:sz w:val="28"/>
          <w:szCs w:val="28"/>
        </w:rPr>
        <w:t>4</w:t>
      </w:r>
      <w:r>
        <w:rPr>
          <w:sz w:val="28"/>
          <w:szCs w:val="28"/>
        </w:rPr>
        <w:t>.2025 № 1</w:t>
      </w:r>
      <w:r>
        <w:rPr>
          <w:sz w:val="28"/>
          <w:szCs w:val="28"/>
        </w:rPr>
        <w:t>3</w:t>
      </w:r>
      <w:r>
        <w:rPr>
          <w:sz w:val="28"/>
          <w:szCs w:val="28"/>
        </w:rPr>
        <w:t>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</w:t>
      </w:r>
      <w:r>
        <w:rPr>
          <w:sz w:val="28"/>
          <w:szCs w:val="28"/>
          <w:lang w:val="en-US"/>
        </w:rPr>
        <w:t>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Надати матеріальну допомогу фізичним особам, майно яких постраждало внаслідок збройної агресії російської федерації.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Департаменту соціальної політики міської ради провести відповідні перерахування коштів фізичним особам відповідно до переліку, що додається.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sz w:val="28"/>
          <w:szCs w:val="28"/>
        </w:rPr>
        <w:t>керуючий справами виконкому</w:t>
      </w:r>
      <w:r>
        <w:rPr>
          <w:szCs w:val="28"/>
        </w:rPr>
        <w:tab/>
        <w:tab/>
        <w:tab/>
        <w:tab/>
        <w:tab/>
      </w:r>
      <w:r>
        <w:rPr>
          <w:sz w:val="28"/>
          <w:szCs w:val="28"/>
        </w:rPr>
        <w:t xml:space="preserve">Юрій ВЕРБИЧ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bCs/>
          <w:lang w:eastAsia="zh-CN"/>
        </w:rPr>
        <w:t>Осіюк</w:t>
      </w:r>
      <w:r>
        <w:rPr/>
        <w:t xml:space="preserve"> 773 150 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98653446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LibreOffice/7.1.4.2$Windows_X86_64 LibreOffice_project/a529a4fab45b75fefc5b6226684193eb000654f6</Application>
  <AppVersion>15.0000</AppVersion>
  <Pages>1</Pages>
  <Words>142</Words>
  <Characters>963</Characters>
  <CharactersWithSpaces>1110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2025-04-24T13:00:45Z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