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69AF9" w14:textId="47640CD9" w:rsidR="00C04CA4" w:rsidRDefault="00472FC3" w:rsidP="00C04CA4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0" w:name="_Hlk234246308"/>
      <w:bookmarkStart w:id="1" w:name="_Hlk226463892"/>
      <w:bookmarkStart w:id="2" w:name="_Hlk229146139"/>
      <w:r>
        <w:rPr>
          <w:noProof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4E0B58B7" wp14:editId="0C878E20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685489072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2CABA7" id="Прямокутник 3" o:spid="_x0000_s1026" style="position:absolute;margin-left:.05pt;margin-top:.05pt;width:50pt;height:50pt;z-index:251659264;visibility:visible;mso-wrap-style:square;mso-width-percent:0;mso-height-percent:0;mso-wrap-distance-left:.05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9A9877" wp14:editId="2441634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96162180" name="Прямокутник 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E7DFF" id="Прямокутник 1" o:spid="_x0000_s1026" style="position:absolute;margin-left:0;margin-top:0;width:50pt;height:5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" filled="f" stroked="f">
                <o:lock v:ext="edit" aspectratio="t" selection="t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3C0F7F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9" type="#_x0000_t75" style="position:absolute;margin-left:203.6pt;margin-top:-9pt;width:57.4pt;height:59.2pt;z-index:251662336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3916037" r:id="rId7"/>
        </w:object>
      </w:r>
    </w:p>
    <w:p w14:paraId="0DF42F1C" w14:textId="77777777" w:rsidR="00C04CA4" w:rsidRPr="00C04CA4" w:rsidRDefault="00C04CA4" w:rsidP="00C04CA4">
      <w:pPr>
        <w:pStyle w:val="1"/>
        <w:rPr>
          <w:rFonts w:ascii="Times New Roman" w:hAnsi="Times New Roman" w:cs="Times New Roman"/>
        </w:rPr>
      </w:pPr>
    </w:p>
    <w:p w14:paraId="6BBFEF34" w14:textId="77777777" w:rsidR="00C04CA4" w:rsidRDefault="00C04CA4" w:rsidP="00C04CA4">
      <w:pPr>
        <w:rPr>
          <w:sz w:val="8"/>
          <w:szCs w:val="8"/>
        </w:rPr>
      </w:pPr>
    </w:p>
    <w:p w14:paraId="3D489A46" w14:textId="77777777" w:rsidR="00C04CA4" w:rsidRDefault="00C04CA4" w:rsidP="00C04CA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255336FD" w14:textId="77777777" w:rsidR="00C04CA4" w:rsidRDefault="00C04CA4" w:rsidP="00C04CA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4714D4C" w14:textId="77777777" w:rsidR="00C04CA4" w:rsidRDefault="00C04CA4" w:rsidP="00C04CA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09AF17BB" w14:textId="77777777" w:rsidR="00C04CA4" w:rsidRDefault="00C04CA4" w:rsidP="00C04CA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D2E207A" w14:textId="77777777" w:rsidR="00C04CA4" w:rsidRDefault="00C04CA4" w:rsidP="00C04CA4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  <w:bookmarkEnd w:id="0"/>
    </w:p>
    <w:bookmarkEnd w:id="1"/>
    <w:bookmarkEnd w:id="2"/>
    <w:p w14:paraId="3E37BB6E" w14:textId="77777777" w:rsidR="00FA5321" w:rsidRDefault="00FA5321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7B1E307E" w14:textId="77777777" w:rsidR="00FA5321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 передачу матеріальних </w:t>
      </w:r>
    </w:p>
    <w:p w14:paraId="50374131" w14:textId="77777777" w:rsidR="00FA5321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цінностей </w:t>
      </w:r>
    </w:p>
    <w:p w14:paraId="72CCD289" w14:textId="77777777" w:rsidR="00FA5321" w:rsidRDefault="00FA5321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36B5B487" w14:textId="77777777" w:rsidR="00FA5321" w:rsidRDefault="00FA5321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3DB621A" w14:textId="17AE9996" w:rsidR="00FA5321" w:rsidRDefault="00000000">
      <w:pPr>
        <w:ind w:left="-57" w:firstLine="624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пункту 20 частини четвертої статті 42 Закону України «Про місцеве самоврядування в Україні», Програми покращення матеріально-технічного забезпечення військових частин та інших військових формувань, проведення заходів територіальної оборони та мобілізаційної підготовки Луцької міської територіальної громади на 2025–2027 роки, затвердженої  рішенням міської ради від 18.12.2024 № 66/87, зі змінами, враховуючи листи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08.08.2026 № 6046, від 14.09.2026 № 6785,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22.08.2026 № 690/26082,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03.09.2026 № 2088/17686,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03.09.2026 № 25/10/2-24499-2026,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09.09.2026,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 23.09.2026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 2498/20171,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 22.08.2026 № 2713/3710,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від 10.09.2026 № 2727/4424,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 27.08.2026 № 2407:</w:t>
      </w:r>
    </w:p>
    <w:p w14:paraId="424F6F17" w14:textId="77777777" w:rsidR="00FA5321" w:rsidRDefault="00FA5321">
      <w:pPr>
        <w:ind w:left="-57"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C6591B4" w14:textId="5A0DC396" w:rsidR="00FA5321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7227B3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Передати з балансу Виконавчого комітету Луцької міської ради   матеріальні цінності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потреб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355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згідно з додатками 1–9 відповідно.</w:t>
      </w:r>
    </w:p>
    <w:p w14:paraId="5F93AA1D" w14:textId="1D3C18CA" w:rsidR="00FA5321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7227B3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Відділу обліку та звітності міської ради та військовим частинам, вказаним у пункті 1, передачу матеріальних цінностей оформити актами приймання-передачі.</w:t>
      </w:r>
    </w:p>
    <w:p w14:paraId="3EF200F6" w14:textId="178316F0" w:rsidR="00FA5321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7227B3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розпорядження покласти на першого заступника міського голови Ірину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Чебелюк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51BC2D1" w14:textId="77777777" w:rsidR="00FA5321" w:rsidRDefault="00FA5321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750DC9E1" w14:textId="77777777" w:rsidR="00FA5321" w:rsidRDefault="00FA5321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2D06A38B" w14:textId="77777777" w:rsidR="00FA5321" w:rsidRDefault="00FA5321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72BCC710" w14:textId="6C5F3099" w:rsidR="00FA5321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227B3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>Андрій РАЗУМОВСЬКИЙ</w:t>
      </w:r>
    </w:p>
    <w:p w14:paraId="4F2D9A29" w14:textId="77777777" w:rsidR="00FA5321" w:rsidRDefault="00FA5321">
      <w:pPr>
        <w:jc w:val="both"/>
        <w:rPr>
          <w:rFonts w:ascii="Times New Roman" w:hAnsi="Times New Roman" w:cs="Times New Roman"/>
          <w:color w:val="000000"/>
        </w:rPr>
      </w:pPr>
    </w:p>
    <w:p w14:paraId="5D5F863D" w14:textId="77777777" w:rsidR="007227B3" w:rsidRDefault="007227B3">
      <w:pPr>
        <w:jc w:val="both"/>
        <w:rPr>
          <w:rFonts w:ascii="Times New Roman" w:hAnsi="Times New Roman" w:cs="Times New Roman"/>
          <w:color w:val="000000"/>
        </w:rPr>
      </w:pPr>
    </w:p>
    <w:p w14:paraId="237FFFB9" w14:textId="77777777" w:rsidR="00FA5321" w:rsidRDefault="00000000">
      <w:pPr>
        <w:rPr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Бенесько</w:t>
      </w:r>
      <w:proofErr w:type="spellEnd"/>
      <w:r>
        <w:rPr>
          <w:rFonts w:ascii="Times New Roman" w:hAnsi="Times New Roman" w:cs="Times New Roman"/>
          <w:color w:val="000000"/>
        </w:rPr>
        <w:t xml:space="preserve"> 777 913</w:t>
      </w:r>
      <w:bookmarkStart w:id="3" w:name="_GoBack1"/>
      <w:bookmarkEnd w:id="3"/>
    </w:p>
    <w:p w14:paraId="0082141C" w14:textId="77777777" w:rsidR="00FA5321" w:rsidRDefault="00000000">
      <w:pPr>
        <w:rPr>
          <w:rFonts w:ascii="Times New Roman" w:hAnsi="Times New Roman" w:cs="Times New Roman"/>
          <w:color w:val="000000"/>
        </w:rPr>
      </w:pPr>
      <w:bookmarkStart w:id="4" w:name="_GoBack11"/>
      <w:bookmarkEnd w:id="4"/>
      <w:proofErr w:type="spellStart"/>
      <w:r>
        <w:rPr>
          <w:rFonts w:ascii="Times New Roman" w:hAnsi="Times New Roman" w:cs="Times New Roman"/>
          <w:color w:val="000000"/>
        </w:rPr>
        <w:t>Горай</w:t>
      </w:r>
      <w:proofErr w:type="spellEnd"/>
      <w:r>
        <w:rPr>
          <w:rFonts w:ascii="Times New Roman" w:hAnsi="Times New Roman" w:cs="Times New Roman"/>
          <w:color w:val="000000"/>
        </w:rPr>
        <w:t xml:space="preserve"> 777 944</w:t>
      </w:r>
    </w:p>
    <w:sectPr w:rsidR="00FA5321">
      <w:headerReference w:type="even" r:id="rId8"/>
      <w:headerReference w:type="default" r:id="rId9"/>
      <w:headerReference w:type="first" r:id="rId10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06955" w14:textId="77777777" w:rsidR="00130E7E" w:rsidRDefault="00130E7E">
      <w:r>
        <w:separator/>
      </w:r>
    </w:p>
  </w:endnote>
  <w:endnote w:type="continuationSeparator" w:id="0">
    <w:p w14:paraId="498492A0" w14:textId="77777777" w:rsidR="00130E7E" w:rsidRDefault="00130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roman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9E124" w14:textId="77777777" w:rsidR="00130E7E" w:rsidRDefault="00130E7E">
      <w:r>
        <w:separator/>
      </w:r>
    </w:p>
  </w:footnote>
  <w:footnote w:type="continuationSeparator" w:id="0">
    <w:p w14:paraId="1A02F194" w14:textId="77777777" w:rsidR="00130E7E" w:rsidRDefault="00130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29475" w14:textId="77777777" w:rsidR="00FA5321" w:rsidRDefault="00FA532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CCB9" w14:textId="77777777" w:rsidR="00FA5321" w:rsidRDefault="00FA5321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96E3E" w14:textId="77777777" w:rsidR="00FA5321" w:rsidRDefault="00FA532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321"/>
    <w:rsid w:val="00046E28"/>
    <w:rsid w:val="000F4198"/>
    <w:rsid w:val="00130E7E"/>
    <w:rsid w:val="001D289D"/>
    <w:rsid w:val="001D2D40"/>
    <w:rsid w:val="00243557"/>
    <w:rsid w:val="00426FFC"/>
    <w:rsid w:val="00472FC3"/>
    <w:rsid w:val="00502D60"/>
    <w:rsid w:val="007227B3"/>
    <w:rsid w:val="00BF3669"/>
    <w:rsid w:val="00C04CA4"/>
    <w:rsid w:val="00D74B1D"/>
    <w:rsid w:val="00F120D4"/>
    <w:rsid w:val="00FA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348C96C"/>
  <w15:docId w15:val="{0B89777B-38CC-4483-BC8D-805037DB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character" w:customStyle="1" w:styleId="a9">
    <w:name w:val="Нижний колонтитул Знак"/>
    <w:qFormat/>
    <w:rPr>
      <w:rFonts w:cs="Mangal"/>
      <w:szCs w:val="21"/>
    </w:rPr>
  </w:style>
  <w:style w:type="character" w:customStyle="1" w:styleId="aa">
    <w:name w:val="Верхний колонтитул Знак"/>
    <w:qFormat/>
    <w:rPr>
      <w:rFonts w:cs="Mangal"/>
      <w:szCs w:val="21"/>
    </w:rPr>
  </w:style>
  <w:style w:type="character" w:customStyle="1" w:styleId="ab">
    <w:name w:val="Тема примітки Знак"/>
    <w:qFormat/>
    <w:rPr>
      <w:rFonts w:cs="Mangal"/>
      <w:b/>
      <w:bCs/>
      <w:sz w:val="20"/>
      <w:szCs w:val="18"/>
    </w:rPr>
  </w:style>
  <w:style w:type="character" w:customStyle="1" w:styleId="ac">
    <w:name w:val="Текст примітки Знак"/>
    <w:qFormat/>
    <w:rPr>
      <w:rFonts w:cs="Mangal"/>
      <w:sz w:val="20"/>
      <w:szCs w:val="18"/>
    </w:rPr>
  </w:style>
  <w:style w:type="character" w:styleId="ad">
    <w:name w:val="annotation reference"/>
    <w:qFormat/>
    <w:rPr>
      <w:sz w:val="16"/>
      <w:szCs w:val="16"/>
    </w:rPr>
  </w:style>
  <w:style w:type="character" w:customStyle="1" w:styleId="ae">
    <w:name w:val="Текст у виносці Знак"/>
    <w:qFormat/>
    <w:rPr>
      <w:rFonts w:ascii="Segoe UI" w:hAnsi="Segoe UI" w:cs="Mangal"/>
      <w:sz w:val="18"/>
      <w:szCs w:val="16"/>
    </w:rPr>
  </w:style>
  <w:style w:type="character" w:styleId="af">
    <w:name w:val="Strong"/>
    <w:qFormat/>
    <w:rPr>
      <w:b/>
    </w:rPr>
  </w:style>
  <w:style w:type="paragraph" w:customStyle="1" w:styleId="af0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f1">
    <w:name w:val="List"/>
    <w:basedOn w:val="a4"/>
    <w:uiPriority w:val="99"/>
    <w:rsid w:val="00985271"/>
  </w:style>
  <w:style w:type="paragraph" w:styleId="af2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f3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f4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f5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paragraph" w:customStyle="1" w:styleId="western">
    <w:name w:val="western"/>
    <w:basedOn w:val="a"/>
    <w:qFormat/>
    <w:pPr>
      <w:suppressAutoHyphens w:val="0"/>
      <w:spacing w:beforeAutospacing="1"/>
      <w:jc w:val="both"/>
    </w:pPr>
    <w:rPr>
      <w:rFonts w:ascii="Times New Roman" w:eastAsia="Times New Roman" w:hAnsi="Times New Roman" w:cs="Times New Roman"/>
      <w:color w:val="000000"/>
      <w:kern w:val="0"/>
      <w:lang w:val="en-US" w:eastAsia="en-US" w:bidi="ar-SA"/>
    </w:rPr>
  </w:style>
  <w:style w:type="paragraph" w:customStyle="1" w:styleId="2">
    <w:name w:val="Верхній колонтитул2"/>
    <w:qFormat/>
  </w:style>
  <w:style w:type="paragraph" w:styleId="af6">
    <w:name w:val="annotation subject"/>
    <w:qFormat/>
    <w:rPr>
      <w:rFonts w:cs="Mangal"/>
      <w:b/>
      <w:bCs/>
      <w:sz w:val="20"/>
      <w:szCs w:val="18"/>
    </w:rPr>
  </w:style>
  <w:style w:type="paragraph" w:styleId="af7">
    <w:name w:val="annotation text"/>
    <w:basedOn w:val="a"/>
    <w:qFormat/>
    <w:rPr>
      <w:rFonts w:cs="Mangal"/>
      <w:sz w:val="20"/>
      <w:szCs w:val="18"/>
    </w:rPr>
  </w:style>
  <w:style w:type="paragraph" w:styleId="af8">
    <w:name w:val="Balloon Text"/>
    <w:basedOn w:val="a"/>
    <w:qFormat/>
    <w:rPr>
      <w:rFonts w:ascii="Segoe UI" w:hAnsi="Segoe UI" w:cs="Mangal"/>
      <w:sz w:val="18"/>
      <w:szCs w:val="16"/>
    </w:rPr>
  </w:style>
  <w:style w:type="paragraph" w:customStyle="1" w:styleId="13">
    <w:name w:val="Ниж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4">
    <w:name w:val="Верх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10">
    <w:name w:val="Заголовок 11"/>
    <w:basedOn w:val="a"/>
    <w:qFormat/>
    <w:pPr>
      <w:keepNext/>
      <w:spacing w:before="240" w:after="60"/>
    </w:pPr>
    <w:rPr>
      <w:rFonts w:ascii="Arial" w:hAnsi="Arial"/>
      <w:b/>
      <w:bCs/>
      <w:sz w:val="32"/>
      <w:szCs w:val="32"/>
    </w:rPr>
  </w:style>
  <w:style w:type="paragraph" w:customStyle="1" w:styleId="15">
    <w:name w:val="Назва об'єкта1"/>
    <w:basedOn w:val="a"/>
    <w:qFormat/>
    <w:pPr>
      <w:spacing w:before="120" w:after="120"/>
    </w:pPr>
    <w:rPr>
      <w:i/>
      <w:iCs/>
    </w:r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Наталія Литвинчук</cp:lastModifiedBy>
  <cp:revision>2</cp:revision>
  <cp:lastPrinted>2026-10-14T11:29:00Z</cp:lastPrinted>
  <dcterms:created xsi:type="dcterms:W3CDTF">2026-10-19T08:54:00Z</dcterms:created>
  <dcterms:modified xsi:type="dcterms:W3CDTF">2026-10-19T08:54:00Z</dcterms:modified>
  <dc:language>uk-UA</dc:language>
</cp:coreProperties>
</file>