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05pt;height:58.85pt" o:ole="">
            <v:imagedata r:id="rId3" o:title=""/>
          </v:shape>
          <o:OLEObject Type="Embed" ProgID="" ShapeID="ole_rId2" DrawAspect="Content" ObjectID="_597703248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Про 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В.Іщика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 xml:space="preserve">Відповідно до статті 10 Закону України “Про службу в органах  місцевого самоврядування”, постанови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органів”:  </w:t>
      </w:r>
    </w:p>
    <w:p>
      <w:pPr>
        <w:pStyle w:val="Normal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  </w:t>
      </w:r>
      <w:r>
        <w:rPr>
          <w:lang w:val="uk-UA"/>
        </w:rPr>
        <w:t xml:space="preserve">1. ПЕРЕВЕСТИ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ІЩИКА Владислава Анатолійовича</w:t>
      </w:r>
      <w:r>
        <w:rPr>
          <w:lang w:val="uk-UA"/>
        </w:rPr>
        <w:t xml:space="preserve"> з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лютого</w:t>
      </w:r>
      <w:r>
        <w:rPr>
          <w:lang w:val="uk-UA"/>
        </w:rPr>
        <w:t xml:space="preserve"> 20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20</w:t>
      </w:r>
      <w:r>
        <w:rPr>
          <w:lang w:val="uk-UA"/>
        </w:rPr>
        <w:t xml:space="preserve"> року на посаду головного спеціаліста, юриста відділу судового представництва юридичного департаменту Луцької міської ради з посади головного спеціаліста, юриста цього відділу тимчасової, на час перебування у відпустці для догляду за дитиною до досягнення нею трирічного віку І.Шелеп,</w:t>
      </w:r>
      <w:r>
        <w:rPr>
          <w:szCs w:val="28"/>
          <w:lang w:val="uk-UA"/>
        </w:rPr>
        <w:t xml:space="preserve"> 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 xml:space="preserve">заява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В.Іщика</w:t>
      </w:r>
      <w:r>
        <w:rPr>
          <w:lang w:val="uk-UA"/>
        </w:rPr>
        <w:t xml:space="preserve">, службова записка юридичного департаменту </w:t>
      </w:r>
      <w:r>
        <w:rPr>
          <w:lang w:val="uk-UA"/>
        </w:rPr>
        <w:t xml:space="preserve">Луцької </w:t>
      </w:r>
      <w:r>
        <w:rPr>
          <w:lang w:val="uk-UA"/>
        </w:rPr>
        <w:t xml:space="preserve">міської ради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17.02.2020</w:t>
      </w:r>
      <w:r>
        <w:rPr>
          <w:lang w:val="uk-UA"/>
        </w:rPr>
        <w:t xml:space="preserve"> № 3-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5</w:t>
      </w:r>
      <w:r>
        <w:rPr>
          <w:lang w:val="uk-UA"/>
        </w:rPr>
        <w:t>/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84</w:t>
      </w:r>
      <w:r>
        <w:rPr>
          <w:lang w:val="uk-UA"/>
        </w:rPr>
        <w:t>.</w:t>
      </w:r>
    </w:p>
    <w:p>
      <w:pPr>
        <w:pStyle w:val="Normal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/>
      </w:pP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2.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>становити</w:t>
      </w:r>
      <w:r>
        <w:rPr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ІЩИКУ Владиславу Анатолійовичу</w:t>
      </w:r>
      <w:r>
        <w:rPr>
          <w:szCs w:val="28"/>
          <w:lang w:val="uk-UA"/>
        </w:rPr>
        <w:t xml:space="preserve"> головному спеціалісту, юристу відділу судового представництва юридичного департаменту Луцької міської ради </w:t>
      </w:r>
      <w:r>
        <w:rPr>
          <w:lang w:val="uk-UA"/>
        </w:rPr>
        <w:t xml:space="preserve"> </w:t>
      </w:r>
      <w:r>
        <w:rPr>
          <w:szCs w:val="28"/>
          <w:lang w:val="uk-UA"/>
        </w:rPr>
        <w:t xml:space="preserve"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лютого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</w:t>
      </w:r>
      <w:r>
        <w:rPr>
          <w:szCs w:val="28"/>
          <w:lang w:val="uk-UA"/>
        </w:rPr>
        <w:t xml:space="preserve"> року.</w:t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                                       </w:t>
        <w:tab/>
        <w:tab/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Коваленко 290 540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Normal_x005F_x005F_x0000_</Template>
  <TotalTime>99</TotalTime>
  <Application>LibreOffice/6.3.4.2$Windows_X86_64 LibreOffice_project/60da17e045e08f1793c57c00ba83cdfce946d0aa</Application>
  <Pages>1</Pages>
  <Words>177</Words>
  <Characters>1178</Characters>
  <CharactersWithSpaces>1487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1995-11-21T17:41:00Z</cp:lastPrinted>
  <dcterms:modified xsi:type="dcterms:W3CDTF">2020-02-19T09:52:23Z</dcterms:modified>
  <cp:revision>19</cp:revision>
  <dc:subject/>
  <dc:title/>
</cp:coreProperties>
</file>