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до проєкту рішення Луцької міської ради  </w:t>
      </w:r>
    </w:p>
    <w:p>
      <w:pPr>
        <w:pStyle w:val="Normal"/>
        <w:spacing w:lineRule="auto" w:line="240" w:before="0" w:after="0"/>
        <w:jc w:val="center"/>
        <w:rPr/>
      </w:pPr>
      <w:bookmarkStart w:id="0" w:name="__DdeLink__58_3481282538"/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“</w:t>
      </w:r>
      <w:bookmarkEnd w:id="0"/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Про поширення дії </w:t>
      </w:r>
      <w:bookmarkStart w:id="1" w:name="__DdeLink__92_1985589618"/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нормативно-правових актів міської ради, її виконавчих органів та міського голови</w:t>
      </w:r>
      <w:bookmarkEnd w:id="1"/>
      <w:r>
        <w:rPr>
          <w:rFonts w:ascii="Times New Roman" w:hAnsi="Times New Roman"/>
          <w:sz w:val="28"/>
          <w:szCs w:val="28"/>
        </w:rPr>
        <w:t xml:space="preserve">”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 w:val="false"/>
          <w:b w:val="false"/>
          <w:bCs w:val="false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 w:eastAsia="zh-CN" w:bidi="ar-SA"/>
        </w:rPr>
      </w:r>
    </w:p>
    <w:p>
      <w:pPr>
        <w:pStyle w:val="Normal"/>
        <w:spacing w:lineRule="auto" w:line="240" w:before="0" w:after="0"/>
        <w:ind w:left="0" w:right="0" w:firstLine="708"/>
        <w:jc w:val="both"/>
        <w:rPr/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zh-CN" w:bidi="ar-SA"/>
        </w:rPr>
        <w:t xml:space="preserve">Потреба і мета прийняття рішення: </w:t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 w:eastAsia="zh-CN" w:bidi="ar-SA"/>
        </w:rPr>
        <w:t>Відповідно до ч. 1 ст. 144 Конституції України о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ргани місцевого самоврядування в межах повноважень, визначених законом, приймають рішення, які є обов'язковими до виконання на відповідній території.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spacing w:lineRule="auto" w:line="240" w:before="0" w:after="0"/>
        <w:ind w:left="0" w:right="0" w:firstLine="708"/>
        <w:jc w:val="both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Враховуючи рішення Луцької міської ради від 25.09.2019 №63/43 “Про добровільне приєднання територіальної громади Прилуцької сільської ради до територіальної громади міста Луцька”, рішення Прилуцької сільської ради від 25.10.2019 №2-55/2019 “Про добровільне приєднання територіальної громади Прилуцької сільської ради до територіальної громади міста Луцька” 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виникла необхідність поширити дію 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нормативно-правових актів міської ради, її виконавчих органів та міського голови на територію </w:t>
      </w:r>
      <w:r>
        <w:rPr>
          <w:rFonts w:ascii="Times New Roman" w:hAnsi="Times New Roman"/>
          <w:b w:val="false"/>
          <w:bCs w:val="false"/>
          <w:sz w:val="28"/>
          <w:szCs w:val="28"/>
        </w:rPr>
        <w:t>Прилуцького старостинського округу.</w:t>
      </w:r>
    </w:p>
    <w:p>
      <w:pPr>
        <w:pStyle w:val="Normal"/>
        <w:spacing w:lineRule="auto" w:line="240" w:before="0" w:after="0"/>
        <w:ind w:left="0" w:right="0" w:firstLine="708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zh-CN" w:bidi="ar-SA"/>
        </w:rPr>
        <w:t xml:space="preserve">Прогнозовані суспільні, економічні, фінансові </w:t>
      </w:r>
      <w:r>
        <w:rPr>
          <w:rFonts w:ascii="Times New Roman" w:hAnsi="Times New Roman"/>
          <w:b/>
          <w:bCs/>
          <w:sz w:val="28"/>
          <w:szCs w:val="28"/>
          <w:lang w:val="uk-UA" w:eastAsia="zh-CN" w:bidi="ar-SA"/>
        </w:rPr>
        <w:t xml:space="preserve">та юридичні наслідки прийняття рішення: </w:t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52121"/>
          <w:spacing w:val="0"/>
          <w:sz w:val="28"/>
          <w:szCs w:val="28"/>
          <w:lang w:val="uk-UA" w:eastAsia="zh-CN" w:bidi="ar-SA"/>
        </w:rPr>
        <w:t>Прийняття цього рішення не потребує додаткових витрат з місцевого бюджету.</w:t>
      </w:r>
    </w:p>
    <w:p>
      <w:pPr>
        <w:pStyle w:val="Style19"/>
        <w:spacing w:lineRule="auto" w:line="240" w:before="0" w:after="0"/>
        <w:ind w:left="0" w:right="0" w:firstLine="708"/>
        <w:jc w:val="both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252121"/>
          <w:spacing w:val="0"/>
          <w:sz w:val="28"/>
          <w:szCs w:val="28"/>
          <w:lang w:val="uk-UA" w:eastAsia="zh-CN" w:bidi="ar-SA"/>
        </w:rPr>
        <w:t xml:space="preserve">Реалізація норм рішення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252121"/>
          <w:spacing w:val="0"/>
          <w:sz w:val="28"/>
          <w:szCs w:val="28"/>
          <w:lang w:val="uk-UA" w:eastAsia="zh-CN" w:bidi="ar-SA"/>
        </w:rPr>
        <w:t>забезпечить утвердження принципу законності,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252121"/>
          <w:spacing w:val="0"/>
          <w:sz w:val="28"/>
          <w:szCs w:val="28"/>
          <w:lang w:val="uk-UA" w:eastAsia="zh-CN" w:bidi="ar-SA"/>
        </w:rPr>
        <w:t xml:space="preserve"> сприятиме </w:t>
      </w:r>
      <w:r>
        <w:rPr>
          <w:rStyle w:val="Style17"/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252121"/>
          <w:spacing w:val="0"/>
          <w:sz w:val="28"/>
          <w:szCs w:val="28"/>
          <w:lang w:val="uk-UA" w:eastAsia="zh-CN" w:bidi="ar-SA"/>
        </w:rPr>
        <w:t xml:space="preserve">захисту прав та інтересів жителів всіх сіл, що перебувають на </w:t>
      </w:r>
      <w:r>
        <w:rPr>
          <w:rStyle w:val="Style17"/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252121"/>
          <w:spacing w:val="0"/>
          <w:sz w:val="28"/>
          <w:szCs w:val="28"/>
          <w:lang w:val="uk-UA" w:eastAsia="zh-CN" w:bidi="ar-SA"/>
        </w:rPr>
        <w:t>Прилуцького старостинського округу.</w:t>
      </w:r>
    </w:p>
    <w:p>
      <w:pPr>
        <w:pStyle w:val="Normal"/>
        <w:spacing w:lineRule="auto" w:line="240" w:before="0" w:after="0"/>
        <w:ind w:left="0" w:right="0" w:firstLine="708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>Директор юридичного  департаменту                   Наталія ЮРЧЕНКО</w:t>
      </w:r>
    </w:p>
    <w:sectPr>
      <w:type w:val="nextPage"/>
      <w:pgSz w:w="11906" w:h="16838"/>
      <w:pgMar w:left="1701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libri">
    <w:charset w:val="01"/>
    <w:family w:val="roman"/>
    <w:pitch w:val="default"/>
  </w:font>
  <w:font w:name="Tahoma">
    <w:charset w:val="01"/>
    <w:family w:val="roman"/>
    <w:pitch w:val="default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Mangal"/>
        <w:sz w:val="28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lineRule="auto" w:line="252" w:before="0" w:after="160"/>
      <w:jc w:val="left"/>
    </w:pPr>
    <w:rPr>
      <w:rFonts w:ascii="Calibri" w:hAnsi="Calibri" w:eastAsia="Times New Roman" w:cs="Times New Roman"/>
      <w:color w:val="00000A"/>
      <w:kern w:val="0"/>
      <w:sz w:val="22"/>
      <w:szCs w:val="22"/>
      <w:lang w:val="ru-RU" w:eastAsia="zh-CN" w:bidi="ar-SA"/>
    </w:rPr>
  </w:style>
  <w:style w:type="character" w:styleId="Style14">
    <w:name w:val="Основной шрифт абзаца"/>
    <w:qFormat/>
    <w:rPr/>
  </w:style>
  <w:style w:type="character" w:styleId="DefaultParagraphFont">
    <w:name w:val="Default Paragraph Font"/>
    <w:qFormat/>
    <w:rPr/>
  </w:style>
  <w:style w:type="character" w:styleId="Style15">
    <w:name w:val="Интернет-ссылка"/>
    <w:qFormat/>
    <w:rPr>
      <w:color w:val="000080"/>
      <w:u w:val="single"/>
      <w:lang w:val="zxx" w:eastAsia="zxx" w:bidi="zxx"/>
    </w:rPr>
  </w:style>
  <w:style w:type="character" w:styleId="Style16">
    <w:name w:val="Гіперпосилання"/>
    <w:qFormat/>
    <w:rPr>
      <w:color w:val="000080"/>
      <w:u w:val="single"/>
      <w:lang w:val="zxx" w:eastAsia="zxx" w:bidi="zxx"/>
    </w:rPr>
  </w:style>
  <w:style w:type="character" w:styleId="Style17">
    <w:name w:val="Виділення жирним"/>
    <w:qFormat/>
    <w:rPr>
      <w:b/>
      <w:bCs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Times New Roman" w:hAnsi="Times New Roman" w:eastAsia="Microsoft YaHei" w:cs="Mang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ascii="Times New Roman" w:hAnsi="Times New Roman"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Style23">
    <w:name w:val="Указатель"/>
    <w:basedOn w:val="Normal"/>
    <w:qFormat/>
    <w:pPr>
      <w:suppressLineNumbers/>
    </w:pPr>
    <w:rPr>
      <w:rFonts w:ascii="Times New Roman" w:hAnsi="Times New Roman" w:cs="Mangal"/>
    </w:rPr>
  </w:style>
  <w:style w:type="paragraph" w:styleId="Western">
    <w:name w:val="western"/>
    <w:basedOn w:val="Normal"/>
    <w:qFormat/>
    <w:pPr>
      <w:spacing w:lineRule="auto" w:line="288" w:before="280" w:after="142"/>
    </w:pPr>
    <w:rPr>
      <w:rFonts w:ascii="Times New Roman" w:hAnsi="Times New Roman" w:eastAsia="Calibri" w:cs="Times New Roman"/>
      <w:color w:val="000000"/>
      <w:sz w:val="28"/>
      <w:szCs w:val="28"/>
      <w:lang w:val="uk-UA"/>
    </w:rPr>
  </w:style>
  <w:style w:type="paragraph" w:styleId="Style2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5">
    <w:name w:val="Содержимое таблицы"/>
    <w:basedOn w:val="Normal"/>
    <w:qFormat/>
    <w:pPr>
      <w:suppressLineNumbers/>
    </w:pPr>
    <w:rPr/>
  </w:style>
  <w:style w:type="paragraph" w:styleId="Style26">
    <w:name w:val="Заголовок таблицы"/>
    <w:basedOn w:val="Style25"/>
    <w:qFormat/>
    <w:pPr>
      <w:suppressLineNumbers/>
      <w:jc w:val="center"/>
    </w:pPr>
    <w:rPr>
      <w:b/>
      <w:bCs/>
    </w:rPr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uk-UA" w:eastAsia="uk-UA" w:bidi="hi-IN"/>
    </w:rPr>
  </w:style>
  <w:style w:type="paragraph" w:styleId="Style27">
    <w:name w:val="Вміст таблиці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0000_</Template>
  <TotalTime>472</TotalTime>
  <Application>LibreOffice/6.3.2.2$Windows_X86_64 LibreOffice_project/98b30e735bda24bc04ab42594c85f7fd8be07b9c</Application>
  <Pages>1</Pages>
  <Words>157</Words>
  <Characters>1145</Characters>
  <CharactersWithSpaces>1318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2019-03-12T10:08:00Z</dcterms:created>
  <dc:creator>ASKOD</dc:creator>
  <dc:description/>
  <dc:language>uk-UA</dc:language>
  <cp:lastModifiedBy/>
  <cp:lastPrinted>2019-08-27T17:57:36Z</cp:lastPrinted>
  <dcterms:modified xsi:type="dcterms:W3CDTF">2019-10-28T09:08:32Z</dcterms:modified>
  <cp:revision>47</cp:revision>
  <dc:subject/>
  <dc:title> </dc:title>
</cp:coreProperties>
</file>