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128560856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lang w:val="uk-UA"/>
        </w:rPr>
        <w:t>О.Трикуш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>, протоколу засідання конкурсної комісії по організації і проведенню конкурсу при прийнятті осіб на роботу у виконавчі органи Луцької міської ради  від 03</w:t>
      </w:r>
      <w:r>
        <w:rPr>
          <w:color w:val="000000"/>
          <w:szCs w:val="28"/>
          <w:lang w:val="uk-UA"/>
        </w:rPr>
        <w:t xml:space="preserve">.03.2020 № 2-3/1: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ПРИЗНАЧИТИ  </w:t>
      </w:r>
      <w:bookmarkStart w:id="0" w:name="__DdeLink__64_2297357704"/>
      <w:r>
        <w:rPr>
          <w:szCs w:val="28"/>
          <w:lang w:val="uk-UA"/>
        </w:rPr>
        <w:t>ТРИКУШ Оксану Володимирівну</w:t>
      </w:r>
      <w:bookmarkEnd w:id="0"/>
      <w:r>
        <w:rPr>
          <w:lang w:val="uk-UA"/>
        </w:rPr>
        <w:t xml:space="preserve"> з 11 березня 2020 року на посаду</w:t>
      </w:r>
      <w:bookmarkStart w:id="1" w:name="__DdeLink__1750_3555989198"/>
      <w:r>
        <w:rPr>
          <w:lang w:val="uk-UA"/>
        </w:rPr>
        <w:t xml:space="preserve"> </w:t>
      </w:r>
      <w:r>
        <w:rPr>
          <w:szCs w:val="28"/>
          <w:lang w:val="uk-UA"/>
        </w:rPr>
        <w:t>юриста, головного спеціаліста юридичного відділу  департаменту житлово-комунального господарства</w:t>
      </w:r>
      <w:bookmarkEnd w:id="1"/>
      <w:r>
        <w:rPr>
          <w:szCs w:val="28"/>
          <w:lang w:val="uk-UA"/>
        </w:rPr>
        <w:t xml:space="preserve"> Луцької міської ради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О.Трикуш.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ТРИКУШ Оксані Володимирівні 13-й (тринадцятий)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</w:t>
      </w:r>
      <w:r>
        <w:rPr>
          <w:szCs w:val="28"/>
          <w:lang w:val="uk-UA"/>
        </w:rPr>
        <w:t>ТРИКУШ Оксані Володимирівні</w:t>
      </w:r>
      <w:r>
        <w:rPr>
          <w:lang w:val="uk-UA"/>
        </w:rPr>
        <w:t xml:space="preserve"> юристу</w:t>
      </w:r>
      <w:r>
        <w:rPr>
          <w:szCs w:val="28"/>
          <w:lang w:val="uk-UA"/>
        </w:rPr>
        <w:t>, головному спеціалісту юридичного відділу департаменту житлово-комунального господарства</w:t>
      </w:r>
      <w:r>
        <w:rPr>
          <w:lang w:val="uk-UA"/>
        </w:rPr>
        <w:t xml:space="preserve"> </w:t>
      </w:r>
      <w:r>
        <w:rPr>
          <w:szCs w:val="28"/>
          <w:lang w:val="uk-UA"/>
        </w:rPr>
        <w:t>Луцької міської ради</w:t>
      </w:r>
      <w:r>
        <w:rPr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4. Надбавки О.Трикуш,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 установити з                   11 березня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 </w:t>
      </w:r>
      <w:r>
        <w:rPr>
          <w:rStyle w:val="Applestylespan"/>
          <w:color w:val="000000"/>
          <w:sz w:val="24"/>
          <w:szCs w:val="28"/>
          <w:lang w:val="uk-UA"/>
        </w:rPr>
        <w:t>Богдан 290 537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>Карабан 292 832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216</TotalTime>
  <Application>LibreOffice/6.3.3.2$Windows_X86_64 LibreOffice_project/a64200df03143b798afd1ec74a12ab50359878ed</Application>
  <Pages>1</Pages>
  <Words>193</Words>
  <Characters>1294</Characters>
  <CharactersWithSpaces>1612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2020-03-06T11:09:27Z</dcterms:modified>
  <cp:revision>21</cp:revision>
  <dc:subject/>
  <dc:title/>
</cp:coreProperties>
</file>