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21D" w:rsidRDefault="00FD021D" w:rsidP="00DA3798">
      <w:pPr>
        <w:spacing w:after="0" w:line="240" w:lineRule="auto"/>
        <w:ind w:left="5040"/>
        <w:rPr>
          <w:rFonts w:ascii="Times New Roman" w:hAnsi="Times New Roman"/>
          <w:sz w:val="28"/>
          <w:szCs w:val="28"/>
        </w:rPr>
      </w:pPr>
      <w:r>
        <w:rPr>
          <w:rFonts w:ascii="Times New Roman" w:hAnsi="Times New Roman"/>
          <w:sz w:val="28"/>
          <w:szCs w:val="28"/>
        </w:rPr>
        <w:t xml:space="preserve">  </w:t>
      </w:r>
    </w:p>
    <w:p w:rsidR="00FD021D" w:rsidRPr="00FB2FA3" w:rsidRDefault="00FD021D" w:rsidP="00DA3798">
      <w:pPr>
        <w:spacing w:after="0" w:line="240" w:lineRule="auto"/>
        <w:ind w:left="5040"/>
        <w:rPr>
          <w:rFonts w:ascii="Times New Roman" w:hAnsi="Times New Roman"/>
          <w:sz w:val="28"/>
          <w:szCs w:val="28"/>
        </w:rPr>
      </w:pPr>
      <w:r w:rsidRPr="00FB2FA3">
        <w:rPr>
          <w:rFonts w:ascii="Times New Roman" w:hAnsi="Times New Roman"/>
          <w:sz w:val="28"/>
          <w:szCs w:val="28"/>
        </w:rPr>
        <w:t xml:space="preserve">Додаток </w:t>
      </w:r>
    </w:p>
    <w:p w:rsidR="00FD021D" w:rsidRPr="00FB2FA3" w:rsidRDefault="00FD021D" w:rsidP="00DA3798">
      <w:pPr>
        <w:spacing w:after="0" w:line="240" w:lineRule="auto"/>
        <w:ind w:left="5040"/>
        <w:rPr>
          <w:rFonts w:ascii="Times New Roman" w:hAnsi="Times New Roman"/>
          <w:sz w:val="28"/>
          <w:szCs w:val="28"/>
        </w:rPr>
      </w:pPr>
      <w:r w:rsidRPr="00FB2FA3">
        <w:rPr>
          <w:rFonts w:ascii="Times New Roman" w:hAnsi="Times New Roman"/>
          <w:sz w:val="28"/>
          <w:szCs w:val="28"/>
        </w:rPr>
        <w:t xml:space="preserve">до рішення виконавчого комітету </w:t>
      </w:r>
    </w:p>
    <w:p w:rsidR="00FD021D" w:rsidRPr="00FB2FA3" w:rsidRDefault="00FD021D" w:rsidP="00DA3798">
      <w:pPr>
        <w:spacing w:after="0" w:line="240" w:lineRule="auto"/>
        <w:ind w:left="5040"/>
        <w:rPr>
          <w:rFonts w:ascii="Times New Roman" w:hAnsi="Times New Roman"/>
          <w:sz w:val="28"/>
          <w:szCs w:val="28"/>
        </w:rPr>
      </w:pPr>
      <w:r w:rsidRPr="00FB2FA3">
        <w:rPr>
          <w:rFonts w:ascii="Times New Roman" w:hAnsi="Times New Roman"/>
          <w:sz w:val="28"/>
          <w:szCs w:val="28"/>
        </w:rPr>
        <w:t xml:space="preserve">міської ради </w:t>
      </w:r>
    </w:p>
    <w:p w:rsidR="00FD021D" w:rsidRPr="00FB2FA3" w:rsidRDefault="00FD021D" w:rsidP="00DA3798">
      <w:pPr>
        <w:spacing w:after="0" w:line="240" w:lineRule="auto"/>
        <w:ind w:left="5040"/>
        <w:rPr>
          <w:rFonts w:ascii="Times New Roman" w:hAnsi="Times New Roman"/>
          <w:sz w:val="28"/>
          <w:szCs w:val="28"/>
        </w:rPr>
      </w:pPr>
      <w:r w:rsidRPr="00FB2FA3">
        <w:rPr>
          <w:rFonts w:ascii="Times New Roman" w:hAnsi="Times New Roman"/>
          <w:sz w:val="28"/>
          <w:szCs w:val="28"/>
        </w:rPr>
        <w:t>__________№________</w:t>
      </w:r>
    </w:p>
    <w:p w:rsidR="00FD021D" w:rsidRPr="00DA3798" w:rsidRDefault="00FD021D" w:rsidP="00DA3798">
      <w:pPr>
        <w:spacing w:after="0" w:line="240" w:lineRule="auto"/>
        <w:ind w:firstLine="720"/>
        <w:jc w:val="center"/>
        <w:rPr>
          <w:rFonts w:ascii="Times New Roman" w:hAnsi="Times New Roman"/>
          <w:b/>
          <w:sz w:val="28"/>
          <w:szCs w:val="28"/>
        </w:rPr>
      </w:pPr>
    </w:p>
    <w:p w:rsidR="00FD021D" w:rsidRPr="00FB2FA3" w:rsidRDefault="00FD021D" w:rsidP="00DA3798">
      <w:pPr>
        <w:spacing w:after="0" w:line="240" w:lineRule="auto"/>
        <w:ind w:firstLine="720"/>
        <w:jc w:val="center"/>
        <w:rPr>
          <w:rFonts w:ascii="Times New Roman" w:hAnsi="Times New Roman"/>
          <w:b/>
          <w:sz w:val="28"/>
          <w:szCs w:val="28"/>
        </w:rPr>
      </w:pPr>
      <w:r w:rsidRPr="00FB2FA3">
        <w:rPr>
          <w:rFonts w:ascii="Times New Roman" w:hAnsi="Times New Roman"/>
          <w:b/>
          <w:sz w:val="28"/>
          <w:szCs w:val="28"/>
        </w:rPr>
        <w:t>ПРОГРАМА</w:t>
      </w:r>
    </w:p>
    <w:p w:rsidR="00FD021D" w:rsidRPr="00FB2FA3" w:rsidRDefault="00FD021D" w:rsidP="00DA3798">
      <w:pPr>
        <w:spacing w:after="0" w:line="240" w:lineRule="auto"/>
        <w:ind w:firstLine="720"/>
        <w:jc w:val="center"/>
        <w:rPr>
          <w:rFonts w:ascii="Times New Roman" w:hAnsi="Times New Roman"/>
          <w:b/>
          <w:sz w:val="28"/>
          <w:szCs w:val="28"/>
          <w:lang w:val="ru-RU"/>
        </w:rPr>
      </w:pPr>
      <w:r w:rsidRPr="00FB2FA3">
        <w:rPr>
          <w:rFonts w:ascii="Times New Roman" w:hAnsi="Times New Roman"/>
          <w:b/>
          <w:sz w:val="28"/>
          <w:szCs w:val="28"/>
        </w:rPr>
        <w:t xml:space="preserve">відшкодування частини суми </w:t>
      </w:r>
      <w:r w:rsidRPr="00347D31">
        <w:rPr>
          <w:rFonts w:ascii="Times New Roman" w:hAnsi="Times New Roman"/>
          <w:b/>
          <w:color w:val="000000"/>
          <w:sz w:val="28"/>
          <w:szCs w:val="28"/>
        </w:rPr>
        <w:t>кредитів</w:t>
      </w:r>
      <w:r w:rsidRPr="00FB2FA3">
        <w:rPr>
          <w:rFonts w:ascii="Times New Roman" w:hAnsi="Times New Roman"/>
          <w:b/>
          <w:color w:val="FF0000"/>
          <w:sz w:val="28"/>
          <w:szCs w:val="28"/>
        </w:rPr>
        <w:t xml:space="preserve"> </w:t>
      </w:r>
      <w:r w:rsidRPr="00FB2FA3">
        <w:rPr>
          <w:rFonts w:ascii="Times New Roman" w:hAnsi="Times New Roman"/>
          <w:b/>
          <w:sz w:val="28"/>
          <w:szCs w:val="28"/>
        </w:rPr>
        <w:t xml:space="preserve">ОСББ та ЖБК </w:t>
      </w:r>
      <w:r w:rsidRPr="00FB2FA3">
        <w:rPr>
          <w:rFonts w:ascii="Times New Roman" w:hAnsi="Times New Roman"/>
          <w:b/>
          <w:sz w:val="28"/>
          <w:szCs w:val="28"/>
          <w:lang w:val="ru-RU"/>
        </w:rPr>
        <w:t xml:space="preserve">міста </w:t>
      </w:r>
      <w:r w:rsidRPr="00FB2FA3">
        <w:rPr>
          <w:rFonts w:ascii="Times New Roman" w:hAnsi="Times New Roman"/>
          <w:b/>
          <w:sz w:val="28"/>
          <w:szCs w:val="28"/>
        </w:rPr>
        <w:t>Луцька,</w:t>
      </w:r>
      <w:r>
        <w:rPr>
          <w:rFonts w:ascii="Times New Roman" w:hAnsi="Times New Roman"/>
          <w:b/>
          <w:sz w:val="28"/>
          <w:szCs w:val="28"/>
        </w:rPr>
        <w:t xml:space="preserve"> </w:t>
      </w:r>
      <w:r w:rsidRPr="00FB2FA3">
        <w:rPr>
          <w:rFonts w:ascii="Times New Roman" w:hAnsi="Times New Roman"/>
          <w:b/>
          <w:sz w:val="28"/>
          <w:szCs w:val="28"/>
        </w:rPr>
        <w:t>залучених</w:t>
      </w:r>
      <w:r w:rsidRPr="00FB2FA3">
        <w:rPr>
          <w:rFonts w:ascii="Times New Roman" w:hAnsi="Times New Roman"/>
          <w:b/>
          <w:sz w:val="28"/>
          <w:szCs w:val="28"/>
          <w:lang w:val="ru-RU"/>
        </w:rPr>
        <w:t xml:space="preserve"> </w:t>
      </w:r>
      <w:r w:rsidRPr="00FB2FA3">
        <w:rPr>
          <w:rFonts w:ascii="Times New Roman" w:hAnsi="Times New Roman"/>
          <w:b/>
          <w:sz w:val="28"/>
          <w:szCs w:val="28"/>
        </w:rPr>
        <w:t>на</w:t>
      </w:r>
      <w:r w:rsidRPr="00FB2FA3">
        <w:rPr>
          <w:rFonts w:ascii="Times New Roman" w:hAnsi="Times New Roman"/>
          <w:b/>
          <w:sz w:val="28"/>
          <w:szCs w:val="28"/>
          <w:lang w:val="ru-RU"/>
        </w:rPr>
        <w:t xml:space="preserve"> </w:t>
      </w:r>
      <w:r w:rsidRPr="00FB2FA3">
        <w:rPr>
          <w:rFonts w:ascii="Times New Roman" w:hAnsi="Times New Roman"/>
          <w:b/>
          <w:sz w:val="28"/>
          <w:szCs w:val="28"/>
        </w:rPr>
        <w:t>впровадження в будинках ене</w:t>
      </w:r>
      <w:r>
        <w:rPr>
          <w:rFonts w:ascii="Times New Roman" w:hAnsi="Times New Roman"/>
          <w:b/>
          <w:sz w:val="28"/>
          <w:szCs w:val="28"/>
        </w:rPr>
        <w:t>ргоефективних заходів на 2018-2020 роки</w:t>
      </w:r>
    </w:p>
    <w:p w:rsidR="00FD021D" w:rsidRPr="00EA2D57" w:rsidRDefault="00FD021D" w:rsidP="00DA3798">
      <w:pPr>
        <w:spacing w:after="0" w:line="240" w:lineRule="auto"/>
        <w:ind w:firstLine="720"/>
        <w:jc w:val="center"/>
        <w:rPr>
          <w:rFonts w:ascii="Times New Roman" w:hAnsi="Times New Roman"/>
          <w:b/>
          <w:sz w:val="28"/>
          <w:szCs w:val="28"/>
        </w:rPr>
      </w:pPr>
      <w:r>
        <w:rPr>
          <w:rFonts w:ascii="Times New Roman" w:hAnsi="Times New Roman"/>
          <w:b/>
          <w:sz w:val="28"/>
          <w:szCs w:val="28"/>
        </w:rPr>
        <w:t>(проект</w:t>
      </w:r>
      <w:r w:rsidRPr="00FB2FA3">
        <w:rPr>
          <w:rFonts w:ascii="Times New Roman" w:hAnsi="Times New Roman"/>
          <w:b/>
          <w:sz w:val="28"/>
          <w:szCs w:val="28"/>
        </w:rPr>
        <w:t>)</w:t>
      </w:r>
    </w:p>
    <w:p w:rsidR="00FD021D" w:rsidRPr="000854DA" w:rsidRDefault="00FD021D" w:rsidP="00FB2FA3">
      <w:pPr>
        <w:spacing w:after="0"/>
        <w:ind w:firstLine="720"/>
        <w:jc w:val="center"/>
        <w:rPr>
          <w:rFonts w:ascii="Times New Roman" w:hAnsi="Times New Roman"/>
          <w:b/>
          <w:sz w:val="28"/>
          <w:szCs w:val="28"/>
        </w:rPr>
      </w:pPr>
      <w:r>
        <w:rPr>
          <w:rFonts w:ascii="Times New Roman" w:hAnsi="Times New Roman"/>
          <w:b/>
          <w:sz w:val="28"/>
          <w:szCs w:val="28"/>
        </w:rPr>
        <w:t>ПАСПОРТ</w:t>
      </w:r>
      <w:r w:rsidRPr="000854DA">
        <w:rPr>
          <w:rFonts w:ascii="Times New Roman" w:hAnsi="Times New Roman"/>
          <w:b/>
          <w:sz w:val="28"/>
          <w:szCs w:val="28"/>
        </w:rPr>
        <w:t xml:space="preserve"> </w:t>
      </w:r>
      <w:r>
        <w:rPr>
          <w:rFonts w:ascii="Times New Roman" w:hAnsi="Times New Roman"/>
          <w:b/>
          <w:sz w:val="28"/>
          <w:szCs w:val="28"/>
        </w:rPr>
        <w:t xml:space="preserve"> ПРОГРАМИ</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780"/>
        <w:gridCol w:w="5220"/>
      </w:tblGrid>
      <w:tr w:rsidR="00FD021D" w:rsidRPr="000854DA" w:rsidTr="000854DA">
        <w:tc>
          <w:tcPr>
            <w:tcW w:w="540" w:type="dxa"/>
            <w:vAlign w:val="center"/>
          </w:tcPr>
          <w:p w:rsidR="00FD021D" w:rsidRPr="000854DA" w:rsidRDefault="00FD021D" w:rsidP="000854DA">
            <w:pPr>
              <w:rPr>
                <w:rFonts w:ascii="Times New Roman" w:hAnsi="Times New Roman"/>
                <w:sz w:val="28"/>
                <w:szCs w:val="28"/>
              </w:rPr>
            </w:pPr>
            <w:r w:rsidRPr="000854DA">
              <w:rPr>
                <w:rFonts w:ascii="Times New Roman" w:hAnsi="Times New Roman"/>
                <w:sz w:val="28"/>
                <w:szCs w:val="28"/>
              </w:rPr>
              <w:t>1.</w:t>
            </w:r>
          </w:p>
        </w:tc>
        <w:tc>
          <w:tcPr>
            <w:tcW w:w="3780" w:type="dxa"/>
          </w:tcPr>
          <w:p w:rsidR="00FD021D" w:rsidRPr="000854DA" w:rsidRDefault="00FD021D" w:rsidP="000854DA">
            <w:pPr>
              <w:spacing w:after="0" w:line="240" w:lineRule="auto"/>
              <w:rPr>
                <w:rFonts w:ascii="Times New Roman" w:hAnsi="Times New Roman"/>
                <w:sz w:val="28"/>
                <w:szCs w:val="28"/>
              </w:rPr>
            </w:pPr>
            <w:r w:rsidRPr="000854DA">
              <w:rPr>
                <w:rFonts w:ascii="Times New Roman" w:hAnsi="Times New Roman"/>
                <w:sz w:val="28"/>
                <w:szCs w:val="28"/>
              </w:rPr>
              <w:t>Ініціатор розроблення Програми</w:t>
            </w:r>
          </w:p>
        </w:tc>
        <w:tc>
          <w:tcPr>
            <w:tcW w:w="5220" w:type="dxa"/>
            <w:vAlign w:val="center"/>
          </w:tcPr>
          <w:p w:rsidR="00FD021D" w:rsidRPr="000854DA" w:rsidRDefault="00FD021D" w:rsidP="000854DA">
            <w:pPr>
              <w:spacing w:after="0" w:line="240" w:lineRule="auto"/>
              <w:jc w:val="both"/>
              <w:rPr>
                <w:rFonts w:ascii="Times New Roman" w:hAnsi="Times New Roman"/>
                <w:sz w:val="28"/>
                <w:szCs w:val="28"/>
              </w:rPr>
            </w:pPr>
            <w:r w:rsidRPr="000854DA">
              <w:rPr>
                <w:rFonts w:ascii="Times New Roman" w:hAnsi="Times New Roman"/>
                <w:sz w:val="28"/>
                <w:szCs w:val="28"/>
              </w:rPr>
              <w:t xml:space="preserve">Департамент </w:t>
            </w:r>
            <w:r>
              <w:rPr>
                <w:rFonts w:ascii="Times New Roman" w:hAnsi="Times New Roman"/>
                <w:sz w:val="28"/>
                <w:szCs w:val="28"/>
              </w:rPr>
              <w:t>житлово-комунального господарства</w:t>
            </w:r>
            <w:r w:rsidRPr="000854DA">
              <w:rPr>
                <w:rFonts w:ascii="Times New Roman" w:hAnsi="Times New Roman"/>
                <w:sz w:val="28"/>
                <w:szCs w:val="28"/>
              </w:rPr>
              <w:t xml:space="preserve"> міської ради, комісія з відшкодування коштів на впровад</w:t>
            </w:r>
            <w:r>
              <w:rPr>
                <w:rFonts w:ascii="Times New Roman" w:hAnsi="Times New Roman"/>
                <w:sz w:val="28"/>
                <w:szCs w:val="28"/>
              </w:rPr>
              <w:t xml:space="preserve">ження </w:t>
            </w:r>
            <w:r w:rsidRPr="000854DA">
              <w:rPr>
                <w:rFonts w:ascii="Times New Roman" w:hAnsi="Times New Roman"/>
                <w:sz w:val="28"/>
                <w:szCs w:val="28"/>
              </w:rPr>
              <w:t>ОСББ та ЖБК енергоефективних заходів</w:t>
            </w:r>
          </w:p>
        </w:tc>
      </w:tr>
      <w:tr w:rsidR="00FD021D" w:rsidRPr="000854DA" w:rsidTr="005A7142">
        <w:tc>
          <w:tcPr>
            <w:tcW w:w="540" w:type="dxa"/>
            <w:vAlign w:val="center"/>
          </w:tcPr>
          <w:p w:rsidR="00FD021D" w:rsidRPr="000854DA" w:rsidRDefault="00FD021D" w:rsidP="000854DA">
            <w:pPr>
              <w:rPr>
                <w:rFonts w:ascii="Times New Roman" w:hAnsi="Times New Roman"/>
                <w:sz w:val="28"/>
                <w:szCs w:val="28"/>
              </w:rPr>
            </w:pPr>
            <w:r>
              <w:rPr>
                <w:rFonts w:ascii="Times New Roman" w:hAnsi="Times New Roman"/>
                <w:sz w:val="28"/>
                <w:szCs w:val="28"/>
              </w:rPr>
              <w:t>2.</w:t>
            </w:r>
          </w:p>
        </w:tc>
        <w:tc>
          <w:tcPr>
            <w:tcW w:w="3780" w:type="dxa"/>
          </w:tcPr>
          <w:p w:rsidR="00FD021D" w:rsidRPr="000854DA" w:rsidRDefault="00FD021D" w:rsidP="006C11DF">
            <w:pPr>
              <w:spacing w:after="0" w:line="240" w:lineRule="auto"/>
              <w:rPr>
                <w:rFonts w:ascii="Times New Roman" w:hAnsi="Times New Roman"/>
                <w:sz w:val="28"/>
                <w:szCs w:val="28"/>
              </w:rPr>
            </w:pPr>
            <w:r>
              <w:rPr>
                <w:rFonts w:ascii="Times New Roman" w:hAnsi="Times New Roman"/>
                <w:sz w:val="28"/>
                <w:szCs w:val="28"/>
              </w:rPr>
              <w:t>Дата, номер та назва документа органу виконавчої влади про розроблення Програми</w:t>
            </w:r>
          </w:p>
        </w:tc>
        <w:tc>
          <w:tcPr>
            <w:tcW w:w="5220" w:type="dxa"/>
          </w:tcPr>
          <w:p w:rsidR="00FD021D" w:rsidRPr="000854DA" w:rsidRDefault="00FD021D" w:rsidP="005A7142">
            <w:pPr>
              <w:spacing w:after="0" w:line="240" w:lineRule="auto"/>
              <w:jc w:val="center"/>
              <w:rPr>
                <w:rFonts w:ascii="Times New Roman" w:hAnsi="Times New Roman"/>
                <w:sz w:val="28"/>
                <w:szCs w:val="28"/>
              </w:rPr>
            </w:pPr>
            <w:r>
              <w:rPr>
                <w:rFonts w:ascii="Times New Roman" w:hAnsi="Times New Roman"/>
                <w:sz w:val="28"/>
                <w:szCs w:val="28"/>
              </w:rPr>
              <w:t>-</w:t>
            </w:r>
          </w:p>
        </w:tc>
      </w:tr>
      <w:tr w:rsidR="00FD021D" w:rsidRPr="000854DA" w:rsidTr="000854DA">
        <w:tc>
          <w:tcPr>
            <w:tcW w:w="540" w:type="dxa"/>
            <w:vAlign w:val="center"/>
          </w:tcPr>
          <w:p w:rsidR="00FD021D" w:rsidRPr="000854DA" w:rsidRDefault="00FD021D" w:rsidP="000854DA">
            <w:pPr>
              <w:rPr>
                <w:rFonts w:ascii="Times New Roman" w:hAnsi="Times New Roman"/>
                <w:sz w:val="28"/>
                <w:szCs w:val="28"/>
              </w:rPr>
            </w:pPr>
            <w:r>
              <w:rPr>
                <w:rFonts w:ascii="Times New Roman" w:hAnsi="Times New Roman"/>
                <w:sz w:val="28"/>
                <w:szCs w:val="28"/>
              </w:rPr>
              <w:t>3</w:t>
            </w:r>
            <w:r w:rsidRPr="000854DA">
              <w:rPr>
                <w:rFonts w:ascii="Times New Roman" w:hAnsi="Times New Roman"/>
                <w:sz w:val="28"/>
                <w:szCs w:val="28"/>
              </w:rPr>
              <w:t>.</w:t>
            </w:r>
          </w:p>
        </w:tc>
        <w:tc>
          <w:tcPr>
            <w:tcW w:w="3780" w:type="dxa"/>
          </w:tcPr>
          <w:p w:rsidR="00FD021D" w:rsidRPr="000854DA" w:rsidRDefault="00FD021D" w:rsidP="000854DA">
            <w:pPr>
              <w:spacing w:after="0" w:line="240" w:lineRule="auto"/>
              <w:jc w:val="both"/>
              <w:rPr>
                <w:rFonts w:ascii="Times New Roman" w:hAnsi="Times New Roman"/>
                <w:sz w:val="28"/>
                <w:szCs w:val="28"/>
              </w:rPr>
            </w:pPr>
            <w:r w:rsidRPr="000854DA">
              <w:rPr>
                <w:rFonts w:ascii="Times New Roman" w:hAnsi="Times New Roman"/>
                <w:sz w:val="28"/>
                <w:szCs w:val="28"/>
              </w:rPr>
              <w:t>Розробник Програми</w:t>
            </w:r>
          </w:p>
        </w:tc>
        <w:tc>
          <w:tcPr>
            <w:tcW w:w="5220" w:type="dxa"/>
            <w:vAlign w:val="center"/>
          </w:tcPr>
          <w:p w:rsidR="00FD021D" w:rsidRPr="000854DA" w:rsidRDefault="00FD021D" w:rsidP="000854DA">
            <w:pPr>
              <w:spacing w:after="0" w:line="240" w:lineRule="auto"/>
              <w:jc w:val="both"/>
              <w:rPr>
                <w:rFonts w:ascii="Times New Roman" w:hAnsi="Times New Roman"/>
                <w:sz w:val="28"/>
                <w:szCs w:val="28"/>
              </w:rPr>
            </w:pPr>
            <w:r w:rsidRPr="000854DA">
              <w:rPr>
                <w:rFonts w:ascii="Times New Roman" w:hAnsi="Times New Roman"/>
                <w:sz w:val="28"/>
                <w:szCs w:val="28"/>
              </w:rPr>
              <w:t xml:space="preserve">Департамент </w:t>
            </w:r>
            <w:r>
              <w:rPr>
                <w:rFonts w:ascii="Times New Roman" w:hAnsi="Times New Roman"/>
                <w:sz w:val="28"/>
                <w:szCs w:val="28"/>
              </w:rPr>
              <w:t>житлово-комунального господарства</w:t>
            </w:r>
            <w:r w:rsidRPr="000854DA">
              <w:rPr>
                <w:rFonts w:ascii="Times New Roman" w:hAnsi="Times New Roman"/>
                <w:sz w:val="28"/>
                <w:szCs w:val="28"/>
              </w:rPr>
              <w:t xml:space="preserve"> міської ради</w:t>
            </w:r>
          </w:p>
        </w:tc>
      </w:tr>
      <w:tr w:rsidR="00FD021D" w:rsidRPr="000854DA" w:rsidTr="000854DA">
        <w:tc>
          <w:tcPr>
            <w:tcW w:w="540" w:type="dxa"/>
            <w:vAlign w:val="center"/>
          </w:tcPr>
          <w:p w:rsidR="00FD021D" w:rsidRPr="000854DA" w:rsidRDefault="00FD021D" w:rsidP="000854DA">
            <w:pPr>
              <w:rPr>
                <w:rFonts w:ascii="Times New Roman" w:hAnsi="Times New Roman"/>
                <w:sz w:val="28"/>
                <w:szCs w:val="28"/>
              </w:rPr>
            </w:pPr>
            <w:r>
              <w:rPr>
                <w:rFonts w:ascii="Times New Roman" w:hAnsi="Times New Roman"/>
                <w:sz w:val="28"/>
                <w:szCs w:val="28"/>
              </w:rPr>
              <w:t>4</w:t>
            </w:r>
            <w:r w:rsidRPr="000854DA">
              <w:rPr>
                <w:rFonts w:ascii="Times New Roman" w:hAnsi="Times New Roman"/>
                <w:sz w:val="28"/>
                <w:szCs w:val="28"/>
              </w:rPr>
              <w:t>.</w:t>
            </w:r>
          </w:p>
        </w:tc>
        <w:tc>
          <w:tcPr>
            <w:tcW w:w="3780" w:type="dxa"/>
          </w:tcPr>
          <w:p w:rsidR="00FD021D" w:rsidRPr="000854DA" w:rsidRDefault="00FD021D" w:rsidP="000854DA">
            <w:pPr>
              <w:spacing w:after="0" w:line="240" w:lineRule="auto"/>
              <w:jc w:val="both"/>
              <w:rPr>
                <w:rFonts w:ascii="Times New Roman" w:hAnsi="Times New Roman"/>
                <w:sz w:val="28"/>
                <w:szCs w:val="28"/>
              </w:rPr>
            </w:pPr>
            <w:r>
              <w:rPr>
                <w:rFonts w:ascii="Times New Roman" w:hAnsi="Times New Roman"/>
                <w:sz w:val="28"/>
                <w:szCs w:val="28"/>
              </w:rPr>
              <w:t xml:space="preserve">Співрозробники </w:t>
            </w:r>
            <w:r w:rsidRPr="000854DA">
              <w:rPr>
                <w:rFonts w:ascii="Times New Roman" w:hAnsi="Times New Roman"/>
                <w:sz w:val="28"/>
                <w:szCs w:val="28"/>
              </w:rPr>
              <w:t>Програми</w:t>
            </w:r>
          </w:p>
        </w:tc>
        <w:tc>
          <w:tcPr>
            <w:tcW w:w="5220" w:type="dxa"/>
            <w:vAlign w:val="center"/>
          </w:tcPr>
          <w:p w:rsidR="00FD021D" w:rsidRPr="000854DA" w:rsidRDefault="00FD021D" w:rsidP="000854DA">
            <w:pPr>
              <w:spacing w:after="0" w:line="240" w:lineRule="auto"/>
              <w:jc w:val="both"/>
              <w:rPr>
                <w:rFonts w:ascii="Times New Roman" w:hAnsi="Times New Roman"/>
                <w:sz w:val="28"/>
                <w:szCs w:val="28"/>
              </w:rPr>
            </w:pPr>
            <w:r>
              <w:rPr>
                <w:rFonts w:ascii="Times New Roman" w:hAnsi="Times New Roman"/>
                <w:sz w:val="28"/>
                <w:szCs w:val="28"/>
              </w:rPr>
              <w:t xml:space="preserve">Об’єднання співвласників </w:t>
            </w:r>
            <w:r w:rsidRPr="000854DA">
              <w:rPr>
                <w:rFonts w:ascii="Times New Roman" w:hAnsi="Times New Roman"/>
                <w:sz w:val="28"/>
                <w:szCs w:val="28"/>
              </w:rPr>
              <w:t>багатоквартирних б</w:t>
            </w:r>
            <w:r>
              <w:rPr>
                <w:rFonts w:ascii="Times New Roman" w:hAnsi="Times New Roman"/>
                <w:sz w:val="28"/>
                <w:szCs w:val="28"/>
              </w:rPr>
              <w:t xml:space="preserve">удинків та Житлово-будівельних </w:t>
            </w:r>
            <w:r w:rsidRPr="000854DA">
              <w:rPr>
                <w:rFonts w:ascii="Times New Roman" w:hAnsi="Times New Roman"/>
                <w:sz w:val="28"/>
                <w:szCs w:val="28"/>
              </w:rPr>
              <w:t>кооперативів, що зареєстровані у м. </w:t>
            </w:r>
            <w:r>
              <w:rPr>
                <w:rFonts w:ascii="Times New Roman" w:hAnsi="Times New Roman"/>
                <w:sz w:val="28"/>
                <w:szCs w:val="28"/>
              </w:rPr>
              <w:t xml:space="preserve">Луцьку </w:t>
            </w:r>
            <w:r w:rsidRPr="000854DA">
              <w:rPr>
                <w:rFonts w:ascii="Times New Roman" w:hAnsi="Times New Roman"/>
                <w:sz w:val="28"/>
                <w:szCs w:val="28"/>
              </w:rPr>
              <w:t>(далі – Об’</w:t>
            </w:r>
            <w:r>
              <w:rPr>
                <w:rFonts w:ascii="Times New Roman" w:hAnsi="Times New Roman"/>
                <w:sz w:val="28"/>
                <w:szCs w:val="28"/>
              </w:rPr>
              <w:t>єднання власників, Позичальники</w:t>
            </w:r>
            <w:r w:rsidRPr="000854DA">
              <w:rPr>
                <w:rFonts w:ascii="Times New Roman" w:hAnsi="Times New Roman"/>
                <w:sz w:val="28"/>
                <w:szCs w:val="28"/>
              </w:rPr>
              <w:t>);</w:t>
            </w:r>
          </w:p>
          <w:p w:rsidR="00FD021D" w:rsidRPr="000854DA" w:rsidRDefault="00FD021D" w:rsidP="000854DA">
            <w:pPr>
              <w:spacing w:after="0" w:line="240" w:lineRule="auto"/>
              <w:ind w:left="72"/>
              <w:jc w:val="both"/>
              <w:rPr>
                <w:rFonts w:ascii="Times New Roman" w:hAnsi="Times New Roman"/>
                <w:sz w:val="28"/>
                <w:szCs w:val="28"/>
              </w:rPr>
            </w:pPr>
            <w:r w:rsidRPr="000854DA">
              <w:rPr>
                <w:rFonts w:ascii="Times New Roman" w:hAnsi="Times New Roman"/>
                <w:sz w:val="28"/>
                <w:szCs w:val="28"/>
              </w:rPr>
              <w:t>Комісія із вивчення проблемн</w:t>
            </w:r>
            <w:r>
              <w:rPr>
                <w:rFonts w:ascii="Times New Roman" w:hAnsi="Times New Roman"/>
                <w:sz w:val="28"/>
                <w:szCs w:val="28"/>
              </w:rPr>
              <w:t>и</w:t>
            </w:r>
            <w:r w:rsidRPr="000854DA">
              <w:rPr>
                <w:rFonts w:ascii="Times New Roman" w:hAnsi="Times New Roman"/>
                <w:sz w:val="28"/>
                <w:szCs w:val="28"/>
              </w:rPr>
              <w:t>х питань діяльності об’єднань співвласників багатоквартирних житлових будинків</w:t>
            </w:r>
          </w:p>
        </w:tc>
      </w:tr>
      <w:tr w:rsidR="00FD021D" w:rsidRPr="000854DA" w:rsidTr="000854DA">
        <w:tc>
          <w:tcPr>
            <w:tcW w:w="540" w:type="dxa"/>
            <w:vAlign w:val="center"/>
          </w:tcPr>
          <w:p w:rsidR="00FD021D" w:rsidRPr="000854DA" w:rsidRDefault="00FD021D" w:rsidP="000854DA">
            <w:pPr>
              <w:rPr>
                <w:rFonts w:ascii="Times New Roman" w:hAnsi="Times New Roman"/>
                <w:sz w:val="28"/>
                <w:szCs w:val="28"/>
              </w:rPr>
            </w:pPr>
            <w:r>
              <w:rPr>
                <w:rFonts w:ascii="Times New Roman" w:hAnsi="Times New Roman"/>
                <w:sz w:val="28"/>
                <w:szCs w:val="28"/>
              </w:rPr>
              <w:t>5</w:t>
            </w:r>
            <w:r w:rsidRPr="000854DA">
              <w:rPr>
                <w:rFonts w:ascii="Times New Roman" w:hAnsi="Times New Roman"/>
                <w:sz w:val="28"/>
                <w:szCs w:val="28"/>
              </w:rPr>
              <w:t>.</w:t>
            </w:r>
          </w:p>
        </w:tc>
        <w:tc>
          <w:tcPr>
            <w:tcW w:w="3780" w:type="dxa"/>
          </w:tcPr>
          <w:p w:rsidR="00FD021D" w:rsidRPr="000854DA" w:rsidRDefault="00FD021D" w:rsidP="000854DA">
            <w:pPr>
              <w:spacing w:after="0" w:line="240" w:lineRule="auto"/>
              <w:jc w:val="both"/>
              <w:rPr>
                <w:rFonts w:ascii="Times New Roman" w:hAnsi="Times New Roman"/>
                <w:sz w:val="28"/>
                <w:szCs w:val="28"/>
              </w:rPr>
            </w:pPr>
            <w:r w:rsidRPr="000854DA">
              <w:rPr>
                <w:rFonts w:ascii="Times New Roman" w:hAnsi="Times New Roman"/>
                <w:sz w:val="28"/>
                <w:szCs w:val="28"/>
              </w:rPr>
              <w:t>Відповідальний виконавець</w:t>
            </w:r>
            <w:r>
              <w:rPr>
                <w:rFonts w:ascii="Times New Roman" w:hAnsi="Times New Roman"/>
                <w:sz w:val="28"/>
                <w:szCs w:val="28"/>
              </w:rPr>
              <w:t xml:space="preserve"> </w:t>
            </w:r>
            <w:r w:rsidRPr="000854DA">
              <w:rPr>
                <w:rFonts w:ascii="Times New Roman" w:hAnsi="Times New Roman"/>
                <w:sz w:val="28"/>
                <w:szCs w:val="28"/>
              </w:rPr>
              <w:t>Програми</w:t>
            </w:r>
          </w:p>
        </w:tc>
        <w:tc>
          <w:tcPr>
            <w:tcW w:w="5220" w:type="dxa"/>
          </w:tcPr>
          <w:p w:rsidR="00FD021D" w:rsidRPr="005A7142" w:rsidRDefault="00FD021D" w:rsidP="000854DA">
            <w:pPr>
              <w:spacing w:after="0" w:line="240" w:lineRule="auto"/>
              <w:jc w:val="both"/>
              <w:rPr>
                <w:rFonts w:ascii="Times New Roman" w:hAnsi="Times New Roman"/>
                <w:color w:val="000000"/>
                <w:sz w:val="28"/>
                <w:szCs w:val="28"/>
              </w:rPr>
            </w:pPr>
            <w:r w:rsidRPr="00EA2D57">
              <w:rPr>
                <w:rFonts w:ascii="Times New Roman" w:hAnsi="Times New Roman"/>
                <w:color w:val="000000"/>
                <w:sz w:val="28"/>
                <w:szCs w:val="28"/>
              </w:rPr>
              <w:t xml:space="preserve"> Департамент житлово-комунального господарства</w:t>
            </w:r>
          </w:p>
        </w:tc>
      </w:tr>
      <w:tr w:rsidR="00FD021D" w:rsidRPr="000854DA" w:rsidTr="000854DA">
        <w:tc>
          <w:tcPr>
            <w:tcW w:w="540" w:type="dxa"/>
            <w:vAlign w:val="center"/>
          </w:tcPr>
          <w:p w:rsidR="00FD021D" w:rsidRPr="000854DA" w:rsidRDefault="00FD021D" w:rsidP="000854DA">
            <w:pPr>
              <w:rPr>
                <w:rFonts w:ascii="Times New Roman" w:hAnsi="Times New Roman"/>
                <w:sz w:val="28"/>
                <w:szCs w:val="28"/>
              </w:rPr>
            </w:pPr>
            <w:r>
              <w:rPr>
                <w:rFonts w:ascii="Times New Roman" w:hAnsi="Times New Roman"/>
                <w:sz w:val="28"/>
                <w:szCs w:val="28"/>
              </w:rPr>
              <w:t>6</w:t>
            </w:r>
            <w:r w:rsidRPr="000854DA">
              <w:rPr>
                <w:rFonts w:ascii="Times New Roman" w:hAnsi="Times New Roman"/>
                <w:sz w:val="28"/>
                <w:szCs w:val="28"/>
              </w:rPr>
              <w:t>.</w:t>
            </w:r>
          </w:p>
        </w:tc>
        <w:tc>
          <w:tcPr>
            <w:tcW w:w="3780" w:type="dxa"/>
          </w:tcPr>
          <w:p w:rsidR="00FD021D" w:rsidRPr="000854DA" w:rsidRDefault="00FD021D" w:rsidP="000854DA">
            <w:pPr>
              <w:spacing w:after="0" w:line="240" w:lineRule="auto"/>
              <w:jc w:val="both"/>
              <w:rPr>
                <w:rFonts w:ascii="Times New Roman" w:hAnsi="Times New Roman"/>
                <w:sz w:val="28"/>
                <w:szCs w:val="28"/>
              </w:rPr>
            </w:pPr>
            <w:r w:rsidRPr="000854DA">
              <w:rPr>
                <w:rFonts w:ascii="Times New Roman" w:hAnsi="Times New Roman"/>
                <w:sz w:val="28"/>
                <w:szCs w:val="28"/>
              </w:rPr>
              <w:t>Учасники Програми</w:t>
            </w:r>
          </w:p>
        </w:tc>
        <w:tc>
          <w:tcPr>
            <w:tcW w:w="5220" w:type="dxa"/>
          </w:tcPr>
          <w:p w:rsidR="00FD021D" w:rsidRPr="000854DA" w:rsidRDefault="00FD021D" w:rsidP="000854DA">
            <w:pPr>
              <w:spacing w:after="0" w:line="240" w:lineRule="auto"/>
              <w:ind w:firstLine="72"/>
              <w:rPr>
                <w:rFonts w:ascii="Times New Roman" w:hAnsi="Times New Roman"/>
                <w:sz w:val="28"/>
                <w:szCs w:val="28"/>
              </w:rPr>
            </w:pPr>
            <w:r w:rsidRPr="000854DA">
              <w:rPr>
                <w:rFonts w:ascii="Times New Roman" w:hAnsi="Times New Roman"/>
                <w:sz w:val="28"/>
                <w:szCs w:val="28"/>
              </w:rPr>
              <w:t>Об</w:t>
            </w:r>
            <w:r w:rsidRPr="000854DA">
              <w:rPr>
                <w:rFonts w:ascii="Times New Roman" w:hAnsi="Times New Roman"/>
                <w:sz w:val="28"/>
                <w:szCs w:val="28"/>
                <w:lang w:val="en-US"/>
              </w:rPr>
              <w:t>’</w:t>
            </w:r>
            <w:r w:rsidRPr="000854DA">
              <w:rPr>
                <w:rFonts w:ascii="Times New Roman" w:hAnsi="Times New Roman"/>
                <w:sz w:val="28"/>
                <w:szCs w:val="28"/>
              </w:rPr>
              <w:t>єднання власників</w:t>
            </w:r>
          </w:p>
        </w:tc>
      </w:tr>
      <w:tr w:rsidR="00FD021D" w:rsidRPr="000854DA" w:rsidTr="000854DA">
        <w:tc>
          <w:tcPr>
            <w:tcW w:w="540" w:type="dxa"/>
            <w:vAlign w:val="center"/>
          </w:tcPr>
          <w:p w:rsidR="00FD021D" w:rsidRPr="000854DA" w:rsidRDefault="00FD021D" w:rsidP="000854DA">
            <w:pPr>
              <w:rPr>
                <w:rFonts w:ascii="Times New Roman" w:hAnsi="Times New Roman"/>
                <w:sz w:val="28"/>
                <w:szCs w:val="28"/>
              </w:rPr>
            </w:pPr>
            <w:r>
              <w:rPr>
                <w:rFonts w:ascii="Times New Roman" w:hAnsi="Times New Roman"/>
                <w:sz w:val="28"/>
                <w:szCs w:val="28"/>
              </w:rPr>
              <w:t>7.</w:t>
            </w:r>
          </w:p>
        </w:tc>
        <w:tc>
          <w:tcPr>
            <w:tcW w:w="3780" w:type="dxa"/>
          </w:tcPr>
          <w:p w:rsidR="00FD021D" w:rsidRPr="000854DA" w:rsidRDefault="00FD021D" w:rsidP="000854DA">
            <w:pPr>
              <w:spacing w:after="0" w:line="240" w:lineRule="auto"/>
              <w:jc w:val="both"/>
              <w:rPr>
                <w:rFonts w:ascii="Times New Roman" w:hAnsi="Times New Roman"/>
                <w:sz w:val="28"/>
                <w:szCs w:val="28"/>
              </w:rPr>
            </w:pPr>
            <w:r w:rsidRPr="000854DA">
              <w:rPr>
                <w:rFonts w:ascii="Times New Roman" w:hAnsi="Times New Roman"/>
                <w:sz w:val="28"/>
                <w:szCs w:val="28"/>
              </w:rPr>
              <w:t xml:space="preserve">Термін реалізації Програми </w:t>
            </w:r>
          </w:p>
        </w:tc>
        <w:tc>
          <w:tcPr>
            <w:tcW w:w="5220" w:type="dxa"/>
          </w:tcPr>
          <w:p w:rsidR="00FD021D" w:rsidRPr="000854DA" w:rsidRDefault="00FD021D" w:rsidP="000854DA">
            <w:pPr>
              <w:spacing w:after="0" w:line="240" w:lineRule="auto"/>
              <w:ind w:firstLine="720"/>
              <w:jc w:val="both"/>
              <w:rPr>
                <w:rFonts w:ascii="Times New Roman" w:hAnsi="Times New Roman"/>
                <w:sz w:val="28"/>
                <w:szCs w:val="28"/>
              </w:rPr>
            </w:pPr>
            <w:r>
              <w:rPr>
                <w:rFonts w:ascii="Times New Roman" w:hAnsi="Times New Roman"/>
                <w:sz w:val="28"/>
                <w:szCs w:val="28"/>
              </w:rPr>
              <w:t>2018-</w:t>
            </w:r>
            <w:r w:rsidRPr="000854DA">
              <w:rPr>
                <w:rFonts w:ascii="Times New Roman" w:hAnsi="Times New Roman"/>
                <w:sz w:val="28"/>
                <w:szCs w:val="28"/>
              </w:rPr>
              <w:t>2020 роки</w:t>
            </w:r>
          </w:p>
        </w:tc>
      </w:tr>
      <w:tr w:rsidR="00FD021D" w:rsidRPr="000854DA" w:rsidTr="000854DA">
        <w:trPr>
          <w:trHeight w:val="821"/>
        </w:trPr>
        <w:tc>
          <w:tcPr>
            <w:tcW w:w="540" w:type="dxa"/>
          </w:tcPr>
          <w:p w:rsidR="00FD021D" w:rsidRPr="000854DA" w:rsidRDefault="00FD021D" w:rsidP="000854DA">
            <w:pPr>
              <w:rPr>
                <w:rFonts w:ascii="Times New Roman" w:hAnsi="Times New Roman"/>
                <w:sz w:val="28"/>
                <w:szCs w:val="28"/>
              </w:rPr>
            </w:pPr>
            <w:r>
              <w:rPr>
                <w:rFonts w:ascii="Times New Roman" w:hAnsi="Times New Roman"/>
                <w:sz w:val="28"/>
                <w:szCs w:val="28"/>
              </w:rPr>
              <w:t>8.</w:t>
            </w:r>
          </w:p>
        </w:tc>
        <w:tc>
          <w:tcPr>
            <w:tcW w:w="3780" w:type="dxa"/>
          </w:tcPr>
          <w:p w:rsidR="00FD021D" w:rsidRPr="000854DA" w:rsidRDefault="00FD021D" w:rsidP="000854DA">
            <w:pPr>
              <w:spacing w:after="0" w:line="240" w:lineRule="auto"/>
              <w:jc w:val="both"/>
              <w:rPr>
                <w:rFonts w:ascii="Times New Roman" w:hAnsi="Times New Roman"/>
                <w:sz w:val="28"/>
                <w:szCs w:val="28"/>
              </w:rPr>
            </w:pPr>
            <w:r w:rsidRPr="000854DA">
              <w:rPr>
                <w:rFonts w:ascii="Times New Roman" w:hAnsi="Times New Roman"/>
                <w:sz w:val="28"/>
                <w:szCs w:val="28"/>
              </w:rPr>
              <w:t>Загальний обсяг фінансових  ресурсів, необхідних для р</w:t>
            </w:r>
            <w:r>
              <w:rPr>
                <w:rFonts w:ascii="Times New Roman" w:hAnsi="Times New Roman"/>
                <w:sz w:val="28"/>
                <w:szCs w:val="28"/>
              </w:rPr>
              <w:t>еалізації Програми,  всього</w:t>
            </w:r>
          </w:p>
        </w:tc>
        <w:tc>
          <w:tcPr>
            <w:tcW w:w="5220" w:type="dxa"/>
          </w:tcPr>
          <w:p w:rsidR="00FD021D" w:rsidRPr="000854DA" w:rsidRDefault="00FD021D" w:rsidP="000854DA">
            <w:pPr>
              <w:spacing w:after="0" w:line="240" w:lineRule="auto"/>
              <w:ind w:firstLine="720"/>
              <w:jc w:val="both"/>
              <w:rPr>
                <w:rFonts w:ascii="Times New Roman" w:hAnsi="Times New Roman"/>
                <w:sz w:val="28"/>
                <w:szCs w:val="28"/>
              </w:rPr>
            </w:pPr>
            <w:r w:rsidRPr="000854DA">
              <w:rPr>
                <w:rFonts w:ascii="Times New Roman" w:hAnsi="Times New Roman"/>
                <w:sz w:val="28"/>
                <w:szCs w:val="28"/>
              </w:rPr>
              <w:t>40000,0 тис.</w:t>
            </w:r>
            <w:r>
              <w:rPr>
                <w:rFonts w:ascii="Times New Roman" w:hAnsi="Times New Roman"/>
                <w:sz w:val="28"/>
                <w:szCs w:val="28"/>
              </w:rPr>
              <w:t> </w:t>
            </w:r>
            <w:r w:rsidRPr="000854DA">
              <w:rPr>
                <w:rFonts w:ascii="Times New Roman" w:hAnsi="Times New Roman"/>
                <w:sz w:val="28"/>
                <w:szCs w:val="28"/>
              </w:rPr>
              <w:t>грн.</w:t>
            </w:r>
          </w:p>
          <w:p w:rsidR="00FD021D" w:rsidRPr="000854DA" w:rsidRDefault="00FD021D" w:rsidP="000854DA">
            <w:pPr>
              <w:spacing w:after="0" w:line="240" w:lineRule="auto"/>
              <w:ind w:firstLine="720"/>
              <w:jc w:val="both"/>
              <w:rPr>
                <w:rFonts w:ascii="Times New Roman" w:hAnsi="Times New Roman"/>
                <w:sz w:val="28"/>
                <w:szCs w:val="28"/>
              </w:rPr>
            </w:pPr>
          </w:p>
        </w:tc>
      </w:tr>
      <w:tr w:rsidR="00FD021D" w:rsidRPr="000854DA" w:rsidTr="00205890">
        <w:trPr>
          <w:trHeight w:val="373"/>
        </w:trPr>
        <w:tc>
          <w:tcPr>
            <w:tcW w:w="9540" w:type="dxa"/>
            <w:gridSpan w:val="3"/>
          </w:tcPr>
          <w:p w:rsidR="00FD021D" w:rsidRPr="000854DA" w:rsidRDefault="00FD021D" w:rsidP="000854DA">
            <w:pPr>
              <w:spacing w:after="0" w:line="240" w:lineRule="auto"/>
              <w:ind w:firstLine="720"/>
              <w:jc w:val="both"/>
              <w:rPr>
                <w:rFonts w:ascii="Times New Roman" w:hAnsi="Times New Roman"/>
                <w:sz w:val="28"/>
                <w:szCs w:val="28"/>
              </w:rPr>
            </w:pPr>
            <w:r>
              <w:rPr>
                <w:rFonts w:ascii="Times New Roman" w:hAnsi="Times New Roman"/>
                <w:sz w:val="28"/>
                <w:szCs w:val="28"/>
              </w:rPr>
              <w:t>у тому числі:</w:t>
            </w:r>
          </w:p>
        </w:tc>
      </w:tr>
      <w:tr w:rsidR="00FD021D" w:rsidRPr="00AE4542" w:rsidTr="00C0602F">
        <w:trPr>
          <w:trHeight w:val="1024"/>
        </w:trPr>
        <w:tc>
          <w:tcPr>
            <w:tcW w:w="540" w:type="dxa"/>
            <w:vAlign w:val="center"/>
          </w:tcPr>
          <w:p w:rsidR="00FD021D" w:rsidRPr="000854DA" w:rsidRDefault="00FD021D" w:rsidP="000854DA">
            <w:pPr>
              <w:ind w:right="-108"/>
              <w:rPr>
                <w:rFonts w:ascii="Times New Roman" w:hAnsi="Times New Roman"/>
                <w:sz w:val="28"/>
                <w:szCs w:val="28"/>
              </w:rPr>
            </w:pPr>
            <w:r>
              <w:rPr>
                <w:rFonts w:ascii="Times New Roman" w:hAnsi="Times New Roman"/>
                <w:sz w:val="28"/>
                <w:szCs w:val="28"/>
              </w:rPr>
              <w:t>8</w:t>
            </w:r>
            <w:r w:rsidRPr="000854DA">
              <w:rPr>
                <w:rFonts w:ascii="Times New Roman" w:hAnsi="Times New Roman"/>
                <w:sz w:val="28"/>
                <w:szCs w:val="28"/>
              </w:rPr>
              <w:t>.1</w:t>
            </w:r>
          </w:p>
        </w:tc>
        <w:tc>
          <w:tcPr>
            <w:tcW w:w="3780" w:type="dxa"/>
          </w:tcPr>
          <w:p w:rsidR="00FD021D" w:rsidRPr="00BA3D74" w:rsidRDefault="00FD021D" w:rsidP="000854DA">
            <w:pPr>
              <w:spacing w:after="0" w:line="240" w:lineRule="auto"/>
              <w:rPr>
                <w:rFonts w:ascii="Times New Roman" w:hAnsi="Times New Roman"/>
                <w:sz w:val="28"/>
                <w:szCs w:val="28"/>
              </w:rPr>
            </w:pPr>
            <w:r>
              <w:rPr>
                <w:rFonts w:ascii="Times New Roman" w:hAnsi="Times New Roman"/>
                <w:sz w:val="28"/>
                <w:szCs w:val="28"/>
              </w:rPr>
              <w:t>кошти</w:t>
            </w:r>
            <w:r w:rsidRPr="00BA3D74">
              <w:rPr>
                <w:rFonts w:ascii="Times New Roman" w:hAnsi="Times New Roman"/>
                <w:sz w:val="28"/>
                <w:szCs w:val="28"/>
              </w:rPr>
              <w:t xml:space="preserve"> міського </w:t>
            </w:r>
            <w:r>
              <w:rPr>
                <w:rFonts w:ascii="Times New Roman" w:hAnsi="Times New Roman"/>
                <w:sz w:val="28"/>
                <w:szCs w:val="28"/>
              </w:rPr>
              <w:t>бюджету</w:t>
            </w:r>
          </w:p>
          <w:p w:rsidR="00FD021D" w:rsidRPr="00BA3D74" w:rsidRDefault="00FD021D" w:rsidP="000854DA">
            <w:pPr>
              <w:spacing w:after="0" w:line="240" w:lineRule="auto"/>
              <w:ind w:firstLine="720"/>
              <w:rPr>
                <w:rFonts w:ascii="Times New Roman" w:hAnsi="Times New Roman"/>
                <w:sz w:val="28"/>
                <w:szCs w:val="28"/>
              </w:rPr>
            </w:pPr>
          </w:p>
        </w:tc>
        <w:tc>
          <w:tcPr>
            <w:tcW w:w="5220" w:type="dxa"/>
          </w:tcPr>
          <w:p w:rsidR="00FD021D" w:rsidRPr="00BA3D74" w:rsidRDefault="00FD021D" w:rsidP="000854DA">
            <w:pPr>
              <w:spacing w:after="0" w:line="240" w:lineRule="auto"/>
              <w:ind w:firstLine="720"/>
              <w:jc w:val="both"/>
              <w:rPr>
                <w:rFonts w:ascii="Times New Roman" w:hAnsi="Times New Roman"/>
                <w:sz w:val="28"/>
                <w:szCs w:val="28"/>
              </w:rPr>
            </w:pPr>
            <w:r w:rsidRPr="00BA3D74">
              <w:rPr>
                <w:rFonts w:ascii="Times New Roman" w:hAnsi="Times New Roman"/>
                <w:sz w:val="28"/>
                <w:szCs w:val="28"/>
              </w:rPr>
              <w:t>2018 рік – 12000,00 тис. грн.</w:t>
            </w:r>
          </w:p>
          <w:p w:rsidR="00FD021D" w:rsidRPr="00BA3D74" w:rsidRDefault="00FD021D" w:rsidP="000854DA">
            <w:pPr>
              <w:spacing w:after="0" w:line="240" w:lineRule="auto"/>
              <w:ind w:firstLine="720"/>
              <w:jc w:val="both"/>
              <w:rPr>
                <w:rFonts w:ascii="Times New Roman" w:hAnsi="Times New Roman"/>
                <w:sz w:val="28"/>
                <w:szCs w:val="28"/>
              </w:rPr>
            </w:pPr>
            <w:r w:rsidRPr="00BA3D74">
              <w:rPr>
                <w:rFonts w:ascii="Times New Roman" w:hAnsi="Times New Roman"/>
                <w:sz w:val="28"/>
                <w:szCs w:val="28"/>
              </w:rPr>
              <w:t>2019 рік – 14000,00 тис. грн.</w:t>
            </w:r>
          </w:p>
          <w:p w:rsidR="00FD021D" w:rsidRPr="00BA3D74" w:rsidRDefault="00FD021D" w:rsidP="000854DA">
            <w:pPr>
              <w:spacing w:after="0" w:line="240" w:lineRule="auto"/>
              <w:ind w:firstLine="720"/>
              <w:jc w:val="both"/>
              <w:rPr>
                <w:rFonts w:ascii="Times New Roman" w:hAnsi="Times New Roman"/>
                <w:sz w:val="28"/>
                <w:szCs w:val="28"/>
              </w:rPr>
            </w:pPr>
            <w:r w:rsidRPr="00EA2D57">
              <w:rPr>
                <w:rFonts w:ascii="Times New Roman" w:hAnsi="Times New Roman"/>
                <w:color w:val="000000"/>
                <w:sz w:val="28"/>
                <w:szCs w:val="28"/>
                <w:lang w:val="en-US"/>
              </w:rPr>
              <w:t>2020</w:t>
            </w:r>
            <w:r w:rsidRPr="00BA3D74">
              <w:rPr>
                <w:rFonts w:ascii="Times New Roman" w:hAnsi="Times New Roman"/>
                <w:sz w:val="28"/>
                <w:szCs w:val="28"/>
              </w:rPr>
              <w:t xml:space="preserve"> рік – 14000,00 тис. грн.</w:t>
            </w:r>
          </w:p>
        </w:tc>
      </w:tr>
      <w:tr w:rsidR="00FD021D" w:rsidRPr="00AE4542" w:rsidTr="00C0602F">
        <w:trPr>
          <w:trHeight w:val="723"/>
        </w:trPr>
        <w:tc>
          <w:tcPr>
            <w:tcW w:w="540" w:type="dxa"/>
            <w:vAlign w:val="center"/>
          </w:tcPr>
          <w:p w:rsidR="00FD021D" w:rsidRPr="000854DA" w:rsidRDefault="00FD021D" w:rsidP="000854DA">
            <w:pPr>
              <w:ind w:right="-108"/>
              <w:rPr>
                <w:rFonts w:ascii="Times New Roman" w:hAnsi="Times New Roman"/>
                <w:sz w:val="28"/>
                <w:szCs w:val="28"/>
              </w:rPr>
            </w:pPr>
            <w:r>
              <w:rPr>
                <w:rFonts w:ascii="Times New Roman" w:hAnsi="Times New Roman"/>
                <w:sz w:val="28"/>
                <w:szCs w:val="28"/>
              </w:rPr>
              <w:t>8</w:t>
            </w:r>
            <w:r w:rsidRPr="000854DA">
              <w:rPr>
                <w:rFonts w:ascii="Times New Roman" w:hAnsi="Times New Roman"/>
                <w:sz w:val="28"/>
                <w:szCs w:val="28"/>
              </w:rPr>
              <w:t>.2</w:t>
            </w:r>
          </w:p>
        </w:tc>
        <w:tc>
          <w:tcPr>
            <w:tcW w:w="3780" w:type="dxa"/>
          </w:tcPr>
          <w:p w:rsidR="00FD021D" w:rsidRPr="00BA3D74" w:rsidRDefault="00FD021D" w:rsidP="000854DA">
            <w:pPr>
              <w:spacing w:after="0" w:line="240" w:lineRule="auto"/>
              <w:rPr>
                <w:rFonts w:ascii="Times New Roman" w:hAnsi="Times New Roman"/>
                <w:sz w:val="28"/>
                <w:szCs w:val="28"/>
              </w:rPr>
            </w:pPr>
            <w:r>
              <w:rPr>
                <w:rFonts w:ascii="Times New Roman" w:hAnsi="Times New Roman"/>
                <w:sz w:val="28"/>
                <w:szCs w:val="28"/>
              </w:rPr>
              <w:t>кошти</w:t>
            </w:r>
            <w:r w:rsidRPr="00BA3D74">
              <w:rPr>
                <w:rFonts w:ascii="Times New Roman" w:hAnsi="Times New Roman"/>
                <w:sz w:val="28"/>
                <w:szCs w:val="28"/>
              </w:rPr>
              <w:t xml:space="preserve"> інших джерел</w:t>
            </w:r>
          </w:p>
        </w:tc>
        <w:tc>
          <w:tcPr>
            <w:tcW w:w="5220" w:type="dxa"/>
          </w:tcPr>
          <w:p w:rsidR="00FD021D" w:rsidRPr="00BA3D74" w:rsidRDefault="00FD021D" w:rsidP="000854DA">
            <w:pPr>
              <w:spacing w:after="0" w:line="240" w:lineRule="auto"/>
              <w:rPr>
                <w:rFonts w:ascii="Times New Roman" w:hAnsi="Times New Roman"/>
                <w:sz w:val="28"/>
                <w:szCs w:val="28"/>
              </w:rPr>
            </w:pPr>
            <w:r w:rsidRPr="00BA3D74">
              <w:rPr>
                <w:rFonts w:ascii="Times New Roman" w:hAnsi="Times New Roman"/>
                <w:sz w:val="28"/>
                <w:szCs w:val="28"/>
              </w:rPr>
              <w:t>Кошти власників житла відповідно до умов кредитних договорів</w:t>
            </w:r>
          </w:p>
        </w:tc>
      </w:tr>
    </w:tbl>
    <w:p w:rsidR="00FD021D" w:rsidRDefault="00FD021D" w:rsidP="005A7142">
      <w:pPr>
        <w:spacing w:after="0" w:line="240" w:lineRule="auto"/>
        <w:ind w:left="285"/>
        <w:jc w:val="both"/>
        <w:rPr>
          <w:rFonts w:ascii="Times New Roman" w:hAnsi="Times New Roman"/>
          <w:b/>
          <w:sz w:val="28"/>
          <w:szCs w:val="28"/>
        </w:rPr>
      </w:pPr>
    </w:p>
    <w:p w:rsidR="00FD021D" w:rsidRDefault="00FD021D" w:rsidP="00152854">
      <w:pPr>
        <w:numPr>
          <w:ilvl w:val="0"/>
          <w:numId w:val="35"/>
        </w:numPr>
        <w:spacing w:after="0" w:line="240" w:lineRule="auto"/>
        <w:jc w:val="center"/>
        <w:rPr>
          <w:rFonts w:ascii="Times New Roman" w:hAnsi="Times New Roman"/>
          <w:b/>
          <w:sz w:val="28"/>
          <w:szCs w:val="28"/>
        </w:rPr>
      </w:pPr>
      <w:r w:rsidRPr="00FB2FA3">
        <w:rPr>
          <w:rFonts w:ascii="Times New Roman" w:hAnsi="Times New Roman"/>
          <w:b/>
          <w:sz w:val="28"/>
          <w:szCs w:val="28"/>
        </w:rPr>
        <w:t xml:space="preserve">Визначення проблеми, на розв’язання якої </w:t>
      </w:r>
    </w:p>
    <w:p w:rsidR="00FD021D" w:rsidRDefault="00FD021D" w:rsidP="00152854">
      <w:pPr>
        <w:spacing w:after="0" w:line="240" w:lineRule="auto"/>
        <w:ind w:left="630"/>
        <w:jc w:val="center"/>
        <w:rPr>
          <w:rFonts w:ascii="Times New Roman" w:hAnsi="Times New Roman"/>
          <w:b/>
          <w:sz w:val="28"/>
          <w:szCs w:val="28"/>
        </w:rPr>
      </w:pPr>
      <w:r w:rsidRPr="00FB2FA3">
        <w:rPr>
          <w:rFonts w:ascii="Times New Roman" w:hAnsi="Times New Roman"/>
          <w:b/>
          <w:sz w:val="28"/>
          <w:szCs w:val="28"/>
        </w:rPr>
        <w:t>спрямована Програма</w:t>
      </w:r>
    </w:p>
    <w:p w:rsidR="00FD021D" w:rsidRDefault="00FD021D" w:rsidP="005A7142">
      <w:pPr>
        <w:spacing w:after="0" w:line="240" w:lineRule="auto"/>
        <w:jc w:val="center"/>
        <w:rPr>
          <w:rFonts w:ascii="Times New Roman" w:hAnsi="Times New Roman"/>
          <w:b/>
          <w:sz w:val="28"/>
          <w:szCs w:val="28"/>
        </w:rPr>
      </w:pP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Програма відшкодування частини суми кредитів об’єднань співвласників багатоквартирних будинків та житлово-будівельних кооперативів на міста Луцька (далі – Програма) розроблена на підставі Цивільного кодексу України, законів України «Про об’єднання співвласників багатоквартирного будинку», «Про приватизацію державного житлового фонду», Державної цільової економічної програми енергоефективності і розвиток сфери виробництва енергоносіїв з відновлювальних джерел енергії та альтернативних видів палива.</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Відповідно до Закону України «Про місцеве самоврядування в Україні» на місцеві органи влади покладаються обов’язки здійснювати від імені громади та в її інтересах функції і повноваження місцевого самоврядування, визначені Конституцією та законами України.</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Однією з найбільш гострих соціально-економічних проблем України на сьогоднішній день є житлова. Застарілими є організаційні принципи роботи та управління житлово-експлуатаційних організацій, відсутність системних перетворень у житлово-комунальній сфері, недостатнє фінансування запланованих заходів щодо обліку використання енергоресурсів, утримання та ремонту житлового фонду, його реконструкції і модернізації призвело до незадовільного стану житла в місті.</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 xml:space="preserve">Удосконалення управління та збереження житлового фонду, його модернізація та заходи з енергозбереження – одна з найважливіших проблем, що постала перед міською владою. Всі, хто працює над реформуванням житлово-комунального господарства, розуміють, що така довгоочікувана реформа можлива лише за умови самої активної участі у цій справі ОСББ як нової організаційної форми утримання житла, що значно краще відповідає реаліям сьогодення. </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 xml:space="preserve">На даний час у місті Луцьку зареєстровані та виконують визначені законодавством функції 343 ОСББ. Переважна більшість їх створена за три останні роки. </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 xml:space="preserve">Потребує вирішення питання підготовки житлових будинків до передачі їх на самозабезпечення, виділення допомоги ОСББ впровадження заходів енергозбереження, на капітальний ремонт конструктивних елементів та інженерних мереж будинків, де така діяльність вже ведеться об’єднаннями співвласників та членами житлово-будівельних кооперативів самостійно. </w:t>
      </w:r>
    </w:p>
    <w:p w:rsidR="00FD021D" w:rsidRDefault="00FD021D" w:rsidP="00152854">
      <w:pPr>
        <w:spacing w:after="0" w:line="240" w:lineRule="auto"/>
        <w:ind w:firstLine="720"/>
        <w:jc w:val="both"/>
        <w:rPr>
          <w:rFonts w:ascii="Times New Roman" w:hAnsi="Times New Roman"/>
          <w:sz w:val="28"/>
          <w:szCs w:val="28"/>
        </w:rPr>
      </w:pPr>
      <w:r w:rsidRPr="000A2475">
        <w:rPr>
          <w:rFonts w:ascii="Times New Roman" w:hAnsi="Times New Roman"/>
          <w:sz w:val="28"/>
          <w:szCs w:val="28"/>
        </w:rPr>
        <w:t>Допомога із місцевого бюджету необхідна як у впровадженні заходів енергозбереження, реалізації завдань економії паливно-енергетичних ресурсів, першочергових заходів капітального ремонту, участі ОСББ та ЖБК у впровадженні проектів за рахунок коштів державного та місцевого бюдже</w:t>
      </w:r>
      <w:r>
        <w:rPr>
          <w:rFonts w:ascii="Times New Roman" w:hAnsi="Times New Roman"/>
          <w:sz w:val="28"/>
          <w:szCs w:val="28"/>
        </w:rPr>
        <w:t>тів на умовах співфінансування.</w:t>
      </w:r>
    </w:p>
    <w:p w:rsidR="00FD021D" w:rsidRDefault="00FD021D" w:rsidP="00152854">
      <w:pPr>
        <w:spacing w:after="0" w:line="240" w:lineRule="auto"/>
        <w:ind w:firstLine="720"/>
        <w:jc w:val="both"/>
        <w:rPr>
          <w:rFonts w:ascii="Times New Roman" w:hAnsi="Times New Roman"/>
          <w:sz w:val="28"/>
          <w:szCs w:val="28"/>
        </w:rPr>
      </w:pPr>
    </w:p>
    <w:p w:rsidR="00FD021D" w:rsidRDefault="00FD021D" w:rsidP="00152854">
      <w:pPr>
        <w:spacing w:after="0" w:line="240" w:lineRule="auto"/>
        <w:ind w:firstLine="720"/>
        <w:jc w:val="both"/>
        <w:rPr>
          <w:rFonts w:ascii="Times New Roman" w:hAnsi="Times New Roman"/>
          <w:sz w:val="28"/>
          <w:szCs w:val="28"/>
        </w:rPr>
      </w:pPr>
    </w:p>
    <w:p w:rsidR="00FD021D" w:rsidRDefault="00FD021D" w:rsidP="00152854">
      <w:pPr>
        <w:spacing w:after="0" w:line="240" w:lineRule="auto"/>
        <w:jc w:val="both"/>
        <w:rPr>
          <w:rFonts w:ascii="Times New Roman" w:hAnsi="Times New Roman"/>
          <w:sz w:val="28"/>
          <w:szCs w:val="28"/>
        </w:rPr>
      </w:pPr>
    </w:p>
    <w:p w:rsidR="00FD021D" w:rsidRDefault="00FD021D" w:rsidP="00152854">
      <w:pPr>
        <w:spacing w:after="0" w:line="240" w:lineRule="auto"/>
        <w:ind w:firstLine="720"/>
        <w:jc w:val="both"/>
        <w:rPr>
          <w:rFonts w:ascii="Times New Roman" w:hAnsi="Times New Roman"/>
          <w:sz w:val="28"/>
          <w:szCs w:val="28"/>
        </w:rPr>
      </w:pPr>
    </w:p>
    <w:p w:rsidR="00FD021D" w:rsidRDefault="00FD021D" w:rsidP="00152854">
      <w:pPr>
        <w:spacing w:after="0" w:line="240" w:lineRule="auto"/>
        <w:jc w:val="center"/>
        <w:rPr>
          <w:rFonts w:ascii="Times New Roman" w:hAnsi="Times New Roman"/>
          <w:b/>
          <w:sz w:val="28"/>
          <w:szCs w:val="28"/>
        </w:rPr>
      </w:pPr>
      <w:r>
        <w:rPr>
          <w:rFonts w:ascii="Times New Roman" w:hAnsi="Times New Roman"/>
          <w:b/>
          <w:sz w:val="28"/>
          <w:szCs w:val="28"/>
        </w:rPr>
        <w:t>2. </w:t>
      </w:r>
      <w:r w:rsidRPr="000A2475">
        <w:rPr>
          <w:rFonts w:ascii="Times New Roman" w:hAnsi="Times New Roman"/>
          <w:b/>
          <w:sz w:val="28"/>
          <w:szCs w:val="28"/>
        </w:rPr>
        <w:t>Визначення мети</w:t>
      </w:r>
    </w:p>
    <w:p w:rsidR="00FD021D" w:rsidRPr="000A2475" w:rsidRDefault="00FD021D" w:rsidP="00152854">
      <w:pPr>
        <w:spacing w:after="0" w:line="240" w:lineRule="auto"/>
        <w:jc w:val="center"/>
        <w:rPr>
          <w:rFonts w:ascii="Times New Roman" w:hAnsi="Times New Roman"/>
          <w:b/>
          <w:sz w:val="28"/>
          <w:szCs w:val="28"/>
        </w:rPr>
      </w:pPr>
    </w:p>
    <w:p w:rsidR="00FD021D" w:rsidRPr="000A2475" w:rsidRDefault="00FD021D" w:rsidP="00152854">
      <w:pPr>
        <w:spacing w:after="0" w:line="240" w:lineRule="auto"/>
        <w:ind w:firstLine="720"/>
        <w:jc w:val="both"/>
        <w:rPr>
          <w:rFonts w:ascii="Times New Roman" w:hAnsi="Times New Roman"/>
          <w:sz w:val="28"/>
          <w:szCs w:val="28"/>
        </w:rPr>
      </w:pPr>
      <w:r w:rsidRPr="000A2475">
        <w:rPr>
          <w:rFonts w:ascii="Times New Roman" w:hAnsi="Times New Roman"/>
          <w:sz w:val="28"/>
          <w:szCs w:val="28"/>
        </w:rPr>
        <w:t>Основною метою Програми є створення дієвого механізму фінансової підтримки об’єднань громадян на підвищення енергоефективності житлового фонду міста, економії енергоресурсів та формування відповідального власника житла. Дана Програма є логічним продовж</w:t>
      </w:r>
      <w:r>
        <w:rPr>
          <w:rFonts w:ascii="Times New Roman" w:hAnsi="Times New Roman"/>
          <w:sz w:val="28"/>
          <w:szCs w:val="28"/>
        </w:rPr>
        <w:t>енням П</w:t>
      </w:r>
      <w:r w:rsidRPr="000A2475">
        <w:rPr>
          <w:rFonts w:ascii="Times New Roman" w:hAnsi="Times New Roman"/>
          <w:sz w:val="28"/>
          <w:szCs w:val="28"/>
        </w:rPr>
        <w:t>рограми відшкодування відсоткових ставок за залученими кредитами</w:t>
      </w:r>
      <w:r>
        <w:rPr>
          <w:rFonts w:ascii="Times New Roman" w:hAnsi="Times New Roman"/>
          <w:sz w:val="28"/>
          <w:szCs w:val="28"/>
        </w:rPr>
        <w:t>, яка діяла у м. Луцьку протягом 2013-</w:t>
      </w:r>
      <w:r w:rsidRPr="000A2475">
        <w:rPr>
          <w:rFonts w:ascii="Times New Roman" w:hAnsi="Times New Roman"/>
          <w:sz w:val="28"/>
          <w:szCs w:val="28"/>
        </w:rPr>
        <w:t>2017 років</w:t>
      </w:r>
      <w:r>
        <w:rPr>
          <w:rFonts w:ascii="Times New Roman" w:hAnsi="Times New Roman"/>
          <w:sz w:val="28"/>
          <w:szCs w:val="28"/>
        </w:rPr>
        <w:t>,</w:t>
      </w:r>
      <w:r w:rsidRPr="000A2475">
        <w:rPr>
          <w:rFonts w:ascii="Times New Roman" w:hAnsi="Times New Roman"/>
          <w:sz w:val="28"/>
          <w:szCs w:val="28"/>
        </w:rPr>
        <w:t xml:space="preserve"> і основною метою якої було залучення коштів мешканців багатоквартирних будинків на покращення технічних характеристик їх власного житлового фонду та </w:t>
      </w:r>
      <w:r>
        <w:rPr>
          <w:rFonts w:ascii="Times New Roman" w:hAnsi="Times New Roman"/>
          <w:sz w:val="28"/>
          <w:szCs w:val="28"/>
        </w:rPr>
        <w:t xml:space="preserve">надання їм фінансової допомоги </w:t>
      </w:r>
      <w:r w:rsidRPr="000A2475">
        <w:rPr>
          <w:rFonts w:ascii="Times New Roman" w:hAnsi="Times New Roman"/>
          <w:sz w:val="28"/>
          <w:szCs w:val="28"/>
        </w:rPr>
        <w:t>на впровадження цих заходів.</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Впровадження проектів з комплексної термомодернізації та підвищення енергоефективності багатоквартирних будинків не лише дозволяє значно скоротити витрати населення на оплату енергоресурсів, але й підвищити комфорт проживання мешканців, поліпшити зовнішній вигляд будинків та збільшити терміни їх експлуатації. Саме за цих обставин Програмою запропоновано створення прозорого механізму залучення коштів місцевого бюджету на здешевлення вартості впровадження енергозберігаючих заходів для ОСББ та ЖБК нашого міста, які о</w:t>
      </w:r>
      <w:r>
        <w:rPr>
          <w:rFonts w:ascii="Times New Roman" w:hAnsi="Times New Roman"/>
          <w:sz w:val="28"/>
          <w:szCs w:val="28"/>
        </w:rPr>
        <w:t xml:space="preserve">тримали кредитні кошти, шляхом </w:t>
      </w:r>
      <w:r w:rsidRPr="000A2475">
        <w:rPr>
          <w:rFonts w:ascii="Times New Roman" w:hAnsi="Times New Roman"/>
          <w:sz w:val="28"/>
          <w:szCs w:val="28"/>
        </w:rPr>
        <w:t>відшк</w:t>
      </w:r>
      <w:r>
        <w:rPr>
          <w:rFonts w:ascii="Times New Roman" w:hAnsi="Times New Roman"/>
          <w:sz w:val="28"/>
          <w:szCs w:val="28"/>
        </w:rPr>
        <w:t xml:space="preserve">одування частини суми кредиту. </w:t>
      </w:r>
      <w:r w:rsidRPr="000A2475">
        <w:rPr>
          <w:rFonts w:ascii="Times New Roman" w:hAnsi="Times New Roman"/>
          <w:sz w:val="28"/>
          <w:szCs w:val="28"/>
        </w:rPr>
        <w:t>Крім того, враховуючи можливість реалізації на місцевому рівні державної політики енергозбереження, в сукупності з місцевим бюджетом наші громадяни набувають можливість значно здешевити вартість запланованих робіт.</w:t>
      </w:r>
    </w:p>
    <w:p w:rsidR="00FD021D" w:rsidRPr="000A2475" w:rsidRDefault="00FD021D" w:rsidP="000A2475">
      <w:pPr>
        <w:spacing w:after="0" w:line="240" w:lineRule="auto"/>
        <w:jc w:val="both"/>
        <w:rPr>
          <w:rFonts w:ascii="Times New Roman" w:hAnsi="Times New Roman"/>
          <w:sz w:val="28"/>
          <w:szCs w:val="28"/>
        </w:rPr>
      </w:pPr>
    </w:p>
    <w:p w:rsidR="00FD021D" w:rsidRDefault="00FD021D" w:rsidP="000A2475">
      <w:pPr>
        <w:spacing w:after="0" w:line="240" w:lineRule="auto"/>
        <w:ind w:left="720"/>
        <w:jc w:val="center"/>
        <w:rPr>
          <w:rFonts w:ascii="Times New Roman" w:hAnsi="Times New Roman"/>
          <w:b/>
          <w:sz w:val="28"/>
          <w:szCs w:val="28"/>
        </w:rPr>
      </w:pPr>
      <w:r>
        <w:rPr>
          <w:rFonts w:ascii="Times New Roman" w:hAnsi="Times New Roman"/>
          <w:b/>
          <w:sz w:val="28"/>
          <w:szCs w:val="28"/>
        </w:rPr>
        <w:t>3. </w:t>
      </w:r>
      <w:r w:rsidRPr="000A2475">
        <w:rPr>
          <w:rFonts w:ascii="Times New Roman" w:hAnsi="Times New Roman"/>
          <w:b/>
          <w:sz w:val="28"/>
          <w:szCs w:val="28"/>
        </w:rPr>
        <w:t xml:space="preserve">Обґрунтування шляхів і засобів розв’язання проблеми, обсягів та джерел фінансування, </w:t>
      </w:r>
      <w:r>
        <w:rPr>
          <w:rFonts w:ascii="Times New Roman" w:hAnsi="Times New Roman"/>
          <w:b/>
          <w:sz w:val="28"/>
          <w:szCs w:val="28"/>
        </w:rPr>
        <w:t>терміни виконання завдань, заходів</w:t>
      </w:r>
    </w:p>
    <w:p w:rsidR="00FD021D" w:rsidRDefault="00FD021D" w:rsidP="000A2475">
      <w:pPr>
        <w:spacing w:after="0" w:line="240" w:lineRule="auto"/>
        <w:ind w:left="720"/>
        <w:jc w:val="center"/>
        <w:rPr>
          <w:rFonts w:ascii="Times New Roman" w:hAnsi="Times New Roman"/>
          <w:b/>
          <w:sz w:val="28"/>
          <w:szCs w:val="28"/>
        </w:rPr>
      </w:pP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Фінансування Програми здійснюється за рахунок коштів міського бюджету, кредитних ресурсів та коштів громади Об’єднань власників житла.</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Головним розпорядником коштів</w:t>
      </w:r>
      <w:r>
        <w:rPr>
          <w:rFonts w:ascii="Times New Roman" w:hAnsi="Times New Roman"/>
          <w:sz w:val="28"/>
          <w:szCs w:val="28"/>
        </w:rPr>
        <w:t xml:space="preserve"> міського</w:t>
      </w:r>
      <w:r w:rsidRPr="000A2475">
        <w:rPr>
          <w:rFonts w:ascii="Times New Roman" w:hAnsi="Times New Roman"/>
          <w:sz w:val="28"/>
          <w:szCs w:val="28"/>
        </w:rPr>
        <w:t xml:space="preserve"> бюджету, передбачених на реалізацію Програми, є департамент житлово-комунального господарства Луцької міської ради. </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 xml:space="preserve">Відшкодування частини </w:t>
      </w:r>
      <w:r>
        <w:rPr>
          <w:rFonts w:ascii="Times New Roman" w:hAnsi="Times New Roman"/>
          <w:sz w:val="28"/>
          <w:szCs w:val="28"/>
        </w:rPr>
        <w:t xml:space="preserve">суми кредитів, </w:t>
      </w:r>
      <w:r w:rsidRPr="000A2475">
        <w:rPr>
          <w:rFonts w:ascii="Times New Roman" w:hAnsi="Times New Roman"/>
          <w:sz w:val="28"/>
          <w:szCs w:val="28"/>
        </w:rPr>
        <w:t>залучених об’єднаннями співвласників та житлово-будівельними кооперативами у кредитно-фінансових установах на підвищення енергоефективності та термомодернізацію багатокв</w:t>
      </w:r>
      <w:r>
        <w:rPr>
          <w:rFonts w:ascii="Times New Roman" w:hAnsi="Times New Roman"/>
          <w:sz w:val="28"/>
          <w:szCs w:val="28"/>
        </w:rPr>
        <w:t xml:space="preserve">артирних будинків міста Луцька </w:t>
      </w:r>
      <w:r w:rsidRPr="000A2475">
        <w:rPr>
          <w:rFonts w:ascii="Times New Roman" w:hAnsi="Times New Roman"/>
          <w:sz w:val="28"/>
          <w:szCs w:val="28"/>
        </w:rPr>
        <w:t>проводиться на заходи, які безпосередньо виконуються у житлових</w:t>
      </w:r>
      <w:r>
        <w:rPr>
          <w:rFonts w:ascii="Times New Roman" w:hAnsi="Times New Roman"/>
          <w:sz w:val="28"/>
          <w:szCs w:val="28"/>
        </w:rPr>
        <w:t xml:space="preserve"> будинках відповідно </w:t>
      </w:r>
      <w:r w:rsidRPr="000A2475">
        <w:rPr>
          <w:rFonts w:ascii="Times New Roman" w:hAnsi="Times New Roman"/>
          <w:sz w:val="28"/>
          <w:szCs w:val="28"/>
        </w:rPr>
        <w:t>на реалізацію проектів з підвищення енергоефективності та термомодернізації багато</w:t>
      </w:r>
      <w:r>
        <w:rPr>
          <w:rFonts w:ascii="Times New Roman" w:hAnsi="Times New Roman"/>
          <w:sz w:val="28"/>
          <w:szCs w:val="28"/>
        </w:rPr>
        <w:t xml:space="preserve">квартирних будинків, а саме на </w:t>
      </w:r>
      <w:r w:rsidRPr="000A2475">
        <w:rPr>
          <w:rFonts w:ascii="Times New Roman" w:hAnsi="Times New Roman"/>
          <w:sz w:val="28"/>
          <w:szCs w:val="28"/>
        </w:rPr>
        <w:t>придбання матеріалів, зазначених у підпункті 3 пункту 3 Порядку використання коштів, передбачених у державному бюджеті для здійснення заходів щодо ефективного використання енергетичних ресурсів</w:t>
      </w:r>
      <w:r>
        <w:rPr>
          <w:rFonts w:ascii="Times New Roman" w:hAnsi="Times New Roman"/>
          <w:sz w:val="28"/>
          <w:szCs w:val="28"/>
        </w:rPr>
        <w:t xml:space="preserve"> </w:t>
      </w:r>
      <w:r w:rsidRPr="000A2475">
        <w:rPr>
          <w:rFonts w:ascii="Times New Roman" w:hAnsi="Times New Roman"/>
          <w:sz w:val="28"/>
          <w:szCs w:val="28"/>
        </w:rPr>
        <w:t>та енергозбереження, затвердженого постановою Кабінету Мін</w:t>
      </w:r>
      <w:r>
        <w:rPr>
          <w:rFonts w:ascii="Times New Roman" w:hAnsi="Times New Roman"/>
          <w:sz w:val="28"/>
          <w:szCs w:val="28"/>
        </w:rPr>
        <w:t>істрів України від 17.10.2016 № </w:t>
      </w:r>
      <w:r w:rsidRPr="000A2475">
        <w:rPr>
          <w:rFonts w:ascii="Times New Roman" w:hAnsi="Times New Roman"/>
          <w:sz w:val="28"/>
          <w:szCs w:val="28"/>
        </w:rPr>
        <w:t xml:space="preserve">1056 «Деякі питання використання коштів у сфері енергоефективності та енергозбереження» (із </w:t>
      </w:r>
      <w:r>
        <w:rPr>
          <w:rFonts w:ascii="Times New Roman" w:hAnsi="Times New Roman"/>
          <w:sz w:val="28"/>
          <w:szCs w:val="28"/>
        </w:rPr>
        <w:t xml:space="preserve">змінами) та виконання </w:t>
      </w:r>
      <w:r w:rsidRPr="000A2475">
        <w:rPr>
          <w:rFonts w:ascii="Times New Roman" w:hAnsi="Times New Roman"/>
          <w:sz w:val="28"/>
          <w:szCs w:val="28"/>
        </w:rPr>
        <w:t>робіт з реалізації цих проектів. Перелік обладнання та матеріалів може змінюватися та доповнюватися відповідно до змін до постанови Кабінету Міністрів України.</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Відшко</w:t>
      </w:r>
      <w:r>
        <w:rPr>
          <w:rFonts w:ascii="Times New Roman" w:hAnsi="Times New Roman"/>
          <w:sz w:val="28"/>
          <w:szCs w:val="28"/>
        </w:rPr>
        <w:t>дування частини кредитів</w:t>
      </w:r>
      <w:r w:rsidRPr="000A2475">
        <w:rPr>
          <w:rFonts w:ascii="Times New Roman" w:hAnsi="Times New Roman"/>
          <w:sz w:val="28"/>
          <w:szCs w:val="28"/>
        </w:rPr>
        <w:t xml:space="preserve"> здійснюється на підставі Договору про взаємодію</w:t>
      </w:r>
      <w:r>
        <w:rPr>
          <w:rFonts w:ascii="Times New Roman" w:hAnsi="Times New Roman"/>
          <w:sz w:val="28"/>
          <w:szCs w:val="28"/>
        </w:rPr>
        <w:t xml:space="preserve"> (</w:t>
      </w:r>
      <w:r w:rsidRPr="000A2475">
        <w:rPr>
          <w:rFonts w:ascii="Times New Roman" w:hAnsi="Times New Roman"/>
          <w:sz w:val="28"/>
          <w:szCs w:val="28"/>
        </w:rPr>
        <w:t>далі – Договір), укладеного між департаментом житлово-комунального господ</w:t>
      </w:r>
      <w:r>
        <w:rPr>
          <w:rFonts w:ascii="Times New Roman" w:hAnsi="Times New Roman"/>
          <w:sz w:val="28"/>
          <w:szCs w:val="28"/>
        </w:rPr>
        <w:t xml:space="preserve">арства Луцької міської ради та </w:t>
      </w:r>
      <w:r w:rsidRPr="000A2475">
        <w:rPr>
          <w:rFonts w:ascii="Times New Roman" w:hAnsi="Times New Roman"/>
          <w:sz w:val="28"/>
          <w:szCs w:val="28"/>
        </w:rPr>
        <w:t>об’єднаннями власників, я</w:t>
      </w:r>
      <w:r>
        <w:rPr>
          <w:rFonts w:ascii="Times New Roman" w:hAnsi="Times New Roman"/>
          <w:sz w:val="28"/>
          <w:szCs w:val="28"/>
        </w:rPr>
        <w:t xml:space="preserve">кі отримали банківський кредит на </w:t>
      </w:r>
      <w:r w:rsidRPr="000A2475">
        <w:rPr>
          <w:rFonts w:ascii="Times New Roman" w:hAnsi="Times New Roman"/>
          <w:sz w:val="28"/>
          <w:szCs w:val="28"/>
        </w:rPr>
        <w:t>реалізацію проектів з підвищення енергоефективності та термомодернізації багатоквартирних будинків.</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 xml:space="preserve">Відшкодування </w:t>
      </w:r>
      <w:r>
        <w:rPr>
          <w:rFonts w:ascii="Times New Roman" w:hAnsi="Times New Roman"/>
          <w:sz w:val="28"/>
          <w:szCs w:val="28"/>
        </w:rPr>
        <w:t xml:space="preserve">з міського бюджету суми коштів на погашення </w:t>
      </w:r>
      <w:r w:rsidRPr="000A2475">
        <w:rPr>
          <w:rFonts w:ascii="Times New Roman" w:hAnsi="Times New Roman"/>
          <w:sz w:val="28"/>
          <w:szCs w:val="28"/>
        </w:rPr>
        <w:t xml:space="preserve">частини кредитів Позичальникам, за умови участі їх у програмі Держенергоефективності, </w:t>
      </w:r>
      <w:r>
        <w:rPr>
          <w:rFonts w:ascii="Times New Roman" w:hAnsi="Times New Roman"/>
          <w:sz w:val="28"/>
          <w:szCs w:val="28"/>
        </w:rPr>
        <w:t xml:space="preserve">здійснюється у розмірі </w:t>
      </w:r>
      <w:r w:rsidRPr="000A2475">
        <w:rPr>
          <w:rFonts w:ascii="Times New Roman" w:hAnsi="Times New Roman"/>
          <w:sz w:val="28"/>
          <w:szCs w:val="28"/>
        </w:rPr>
        <w:t>3</w:t>
      </w:r>
      <w:r>
        <w:rPr>
          <w:rFonts w:ascii="Times New Roman" w:hAnsi="Times New Roman"/>
          <w:sz w:val="28"/>
          <w:szCs w:val="28"/>
        </w:rPr>
        <w:t xml:space="preserve">0% </w:t>
      </w:r>
      <w:r w:rsidRPr="000A2475">
        <w:rPr>
          <w:rFonts w:ascii="Times New Roman" w:hAnsi="Times New Roman"/>
          <w:sz w:val="28"/>
          <w:szCs w:val="28"/>
        </w:rPr>
        <w:t>від загальної вартості виконаних по проекту роб</w:t>
      </w:r>
      <w:r>
        <w:rPr>
          <w:rFonts w:ascii="Times New Roman" w:hAnsi="Times New Roman"/>
          <w:sz w:val="28"/>
          <w:szCs w:val="28"/>
        </w:rPr>
        <w:t xml:space="preserve">іт, </w:t>
      </w:r>
      <w:r w:rsidRPr="000A2475">
        <w:rPr>
          <w:rFonts w:ascii="Times New Roman" w:hAnsi="Times New Roman"/>
          <w:sz w:val="28"/>
          <w:szCs w:val="28"/>
        </w:rPr>
        <w:t>відображеної у формі КБ-3 довідки про вартість виконаних робіт, але в розрахунку:</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w:t>
      </w:r>
      <w:r>
        <w:rPr>
          <w:rFonts w:ascii="Times New Roman" w:hAnsi="Times New Roman"/>
          <w:sz w:val="28"/>
          <w:szCs w:val="28"/>
        </w:rPr>
        <w:t> </w:t>
      </w:r>
      <w:r w:rsidRPr="000A2475">
        <w:rPr>
          <w:rFonts w:ascii="Times New Roman" w:hAnsi="Times New Roman"/>
          <w:sz w:val="28"/>
          <w:szCs w:val="28"/>
        </w:rPr>
        <w:t xml:space="preserve">не більше </w:t>
      </w:r>
      <w:r>
        <w:rPr>
          <w:rFonts w:ascii="Times New Roman" w:hAnsi="Times New Roman"/>
          <w:sz w:val="28"/>
          <w:szCs w:val="28"/>
        </w:rPr>
        <w:t xml:space="preserve">800,0 тис. грн. на </w:t>
      </w:r>
      <w:r w:rsidRPr="000A2475">
        <w:rPr>
          <w:rFonts w:ascii="Times New Roman" w:hAnsi="Times New Roman"/>
          <w:sz w:val="28"/>
          <w:szCs w:val="28"/>
        </w:rPr>
        <w:t>проведення робіт та придбання матеріалів з термомодернізації житлового будинку (утеплення зовнішніх стін, фундаментів, підвальних приміщень, горищ, покрівель);</w:t>
      </w:r>
    </w:p>
    <w:p w:rsidR="00FD021D" w:rsidRPr="00FA188F" w:rsidRDefault="00FD021D" w:rsidP="000A2475">
      <w:pPr>
        <w:spacing w:after="0" w:line="240" w:lineRule="auto"/>
        <w:ind w:firstLine="720"/>
        <w:jc w:val="both"/>
        <w:rPr>
          <w:rFonts w:ascii="Times New Roman" w:hAnsi="Times New Roman"/>
          <w:sz w:val="28"/>
          <w:szCs w:val="28"/>
          <w:lang w:val="ru-RU"/>
        </w:rPr>
      </w:pPr>
      <w:r w:rsidRPr="000A2475">
        <w:rPr>
          <w:rFonts w:ascii="Times New Roman" w:hAnsi="Times New Roman"/>
          <w:sz w:val="28"/>
          <w:szCs w:val="28"/>
        </w:rPr>
        <w:t>-</w:t>
      </w:r>
      <w:r>
        <w:rPr>
          <w:rFonts w:ascii="Times New Roman" w:hAnsi="Times New Roman"/>
          <w:sz w:val="28"/>
          <w:szCs w:val="28"/>
        </w:rPr>
        <w:t> не більше 500,0 </w:t>
      </w:r>
      <w:r w:rsidRPr="000A2475">
        <w:rPr>
          <w:rFonts w:ascii="Times New Roman" w:hAnsi="Times New Roman"/>
          <w:sz w:val="28"/>
          <w:szCs w:val="28"/>
        </w:rPr>
        <w:t>тис.</w:t>
      </w:r>
      <w:r>
        <w:rPr>
          <w:rFonts w:ascii="Times New Roman" w:hAnsi="Times New Roman"/>
          <w:sz w:val="28"/>
          <w:szCs w:val="28"/>
        </w:rPr>
        <w:t xml:space="preserve"> грн. на </w:t>
      </w:r>
      <w:r w:rsidRPr="000A2475">
        <w:rPr>
          <w:rFonts w:ascii="Times New Roman" w:hAnsi="Times New Roman"/>
          <w:sz w:val="28"/>
          <w:szCs w:val="28"/>
        </w:rPr>
        <w:t>проведення інших видів робіт та придбання матеріалів по впровадже</w:t>
      </w:r>
      <w:r>
        <w:rPr>
          <w:rFonts w:ascii="Times New Roman" w:hAnsi="Times New Roman"/>
          <w:sz w:val="28"/>
          <w:szCs w:val="28"/>
        </w:rPr>
        <w:t xml:space="preserve">нню заходів енергоефективності </w:t>
      </w:r>
      <w:r w:rsidRPr="000A2475">
        <w:rPr>
          <w:rFonts w:ascii="Times New Roman" w:hAnsi="Times New Roman"/>
          <w:sz w:val="28"/>
          <w:szCs w:val="28"/>
        </w:rPr>
        <w:t>житлового будинку.</w:t>
      </w:r>
    </w:p>
    <w:p w:rsidR="00FD021D" w:rsidRPr="00895E11" w:rsidRDefault="00FD021D" w:rsidP="000A2475">
      <w:pPr>
        <w:spacing w:after="0" w:line="240" w:lineRule="auto"/>
        <w:ind w:firstLine="720"/>
        <w:jc w:val="both"/>
        <w:rPr>
          <w:rFonts w:ascii="Times New Roman" w:hAnsi="Times New Roman"/>
          <w:sz w:val="28"/>
          <w:szCs w:val="28"/>
        </w:rPr>
      </w:pPr>
      <w:r w:rsidRPr="00895E11">
        <w:rPr>
          <w:rFonts w:ascii="Times New Roman" w:hAnsi="Times New Roman"/>
          <w:sz w:val="28"/>
          <w:szCs w:val="28"/>
        </w:rPr>
        <w:t>При виконанні робіт з термомодернізації у великогабаритних багатоповерхових житлових будинках із застосуванням теплоізоляційних матеріалів, визначених переліком, на виконання робіт із застосуванням яких буде братися кредит в межах державної програми з енергоефективності, допускається за рішенням Комісії відшкодування з міського бюджету для об’єднань власників суми понад 800,00 тис. грн., але не більше 30% від загальної вартості виконаних робіт по проекту.</w:t>
      </w:r>
    </w:p>
    <w:p w:rsidR="00FD021D" w:rsidRPr="000A2475" w:rsidRDefault="00FD021D" w:rsidP="000A2475">
      <w:pPr>
        <w:spacing w:after="0" w:line="240" w:lineRule="auto"/>
        <w:ind w:firstLine="720"/>
        <w:jc w:val="both"/>
        <w:rPr>
          <w:rFonts w:ascii="Times New Roman" w:hAnsi="Times New Roman"/>
          <w:sz w:val="28"/>
          <w:szCs w:val="28"/>
        </w:rPr>
      </w:pPr>
      <w:r>
        <w:rPr>
          <w:rFonts w:ascii="Times New Roman" w:hAnsi="Times New Roman"/>
          <w:sz w:val="28"/>
          <w:szCs w:val="28"/>
        </w:rPr>
        <w:t xml:space="preserve">У випадках отримання </w:t>
      </w:r>
      <w:r w:rsidRPr="000A2475">
        <w:rPr>
          <w:rFonts w:ascii="Times New Roman" w:hAnsi="Times New Roman"/>
          <w:sz w:val="28"/>
          <w:szCs w:val="28"/>
        </w:rPr>
        <w:t>декількох кредитів для одного будинку на впровадження заходів енергоефективності, сума відшкодува</w:t>
      </w:r>
      <w:r>
        <w:rPr>
          <w:rFonts w:ascii="Times New Roman" w:hAnsi="Times New Roman"/>
          <w:sz w:val="28"/>
          <w:szCs w:val="28"/>
        </w:rPr>
        <w:t xml:space="preserve">ння коштів із міського бюджету не може </w:t>
      </w:r>
      <w:r w:rsidRPr="000A2475">
        <w:rPr>
          <w:rFonts w:ascii="Times New Roman" w:hAnsi="Times New Roman"/>
          <w:sz w:val="28"/>
          <w:szCs w:val="28"/>
        </w:rPr>
        <w:t>бути більшою ніж 12,0</w:t>
      </w:r>
      <w:r>
        <w:rPr>
          <w:rFonts w:ascii="Times New Roman" w:hAnsi="Times New Roman"/>
          <w:sz w:val="28"/>
          <w:szCs w:val="28"/>
        </w:rPr>
        <w:t> </w:t>
      </w:r>
      <w:r w:rsidRPr="000A2475">
        <w:rPr>
          <w:rFonts w:ascii="Times New Roman" w:hAnsi="Times New Roman"/>
          <w:sz w:val="28"/>
          <w:szCs w:val="28"/>
        </w:rPr>
        <w:t>тис.</w:t>
      </w:r>
      <w:r>
        <w:rPr>
          <w:rFonts w:ascii="Times New Roman" w:hAnsi="Times New Roman"/>
          <w:sz w:val="28"/>
          <w:szCs w:val="28"/>
        </w:rPr>
        <w:t> </w:t>
      </w:r>
      <w:r w:rsidRPr="000A2475">
        <w:rPr>
          <w:rFonts w:ascii="Times New Roman" w:hAnsi="Times New Roman"/>
          <w:sz w:val="28"/>
          <w:szCs w:val="28"/>
        </w:rPr>
        <w:t>грн. на одну квартиру житлового будинку, в якому реалізовуються енергоефективні заходи. Розрахунок не більше 12,0</w:t>
      </w:r>
      <w:r>
        <w:rPr>
          <w:rFonts w:ascii="Times New Roman" w:hAnsi="Times New Roman"/>
          <w:sz w:val="28"/>
          <w:szCs w:val="28"/>
        </w:rPr>
        <w:t> </w:t>
      </w:r>
      <w:r w:rsidRPr="000A2475">
        <w:rPr>
          <w:rFonts w:ascii="Times New Roman" w:hAnsi="Times New Roman"/>
          <w:sz w:val="28"/>
          <w:szCs w:val="28"/>
        </w:rPr>
        <w:t>тис.</w:t>
      </w:r>
      <w:r>
        <w:rPr>
          <w:rFonts w:ascii="Times New Roman" w:hAnsi="Times New Roman"/>
          <w:sz w:val="28"/>
          <w:szCs w:val="28"/>
        </w:rPr>
        <w:t> </w:t>
      </w:r>
      <w:r w:rsidRPr="000A2475">
        <w:rPr>
          <w:rFonts w:ascii="Times New Roman" w:hAnsi="Times New Roman"/>
          <w:sz w:val="28"/>
          <w:szCs w:val="28"/>
        </w:rPr>
        <w:t xml:space="preserve">грн. на одну квартиру протягом всього періоду дії даної міської Програми </w:t>
      </w:r>
      <w:r>
        <w:rPr>
          <w:rFonts w:ascii="Times New Roman" w:hAnsi="Times New Roman"/>
          <w:sz w:val="28"/>
          <w:szCs w:val="28"/>
        </w:rPr>
        <w:t xml:space="preserve">застосовується в сумі до всіх </w:t>
      </w:r>
      <w:r w:rsidRPr="000A2475">
        <w:rPr>
          <w:rFonts w:ascii="Times New Roman" w:hAnsi="Times New Roman"/>
          <w:sz w:val="28"/>
          <w:szCs w:val="28"/>
        </w:rPr>
        <w:t>кредитних договорів по житловому будинку, в якому реалізовуються енергоефективні за</w:t>
      </w:r>
      <w:r>
        <w:rPr>
          <w:rFonts w:ascii="Times New Roman" w:hAnsi="Times New Roman"/>
          <w:sz w:val="28"/>
          <w:szCs w:val="28"/>
        </w:rPr>
        <w:t>ходи.</w:t>
      </w:r>
    </w:p>
    <w:p w:rsidR="00FD021D" w:rsidRPr="000A2475" w:rsidRDefault="00FD021D" w:rsidP="000A2475">
      <w:pPr>
        <w:spacing w:after="0" w:line="240" w:lineRule="auto"/>
        <w:ind w:firstLine="720"/>
        <w:jc w:val="both"/>
        <w:rPr>
          <w:rFonts w:ascii="Times New Roman" w:hAnsi="Times New Roman"/>
          <w:sz w:val="28"/>
          <w:szCs w:val="28"/>
        </w:rPr>
      </w:pPr>
      <w:r>
        <w:rPr>
          <w:rFonts w:ascii="Times New Roman" w:hAnsi="Times New Roman"/>
          <w:sz w:val="28"/>
          <w:szCs w:val="28"/>
        </w:rPr>
        <w:t xml:space="preserve">Об’єднання власників </w:t>
      </w:r>
      <w:r w:rsidRPr="000A2475">
        <w:rPr>
          <w:rFonts w:ascii="Times New Roman" w:hAnsi="Times New Roman"/>
          <w:sz w:val="28"/>
          <w:szCs w:val="28"/>
        </w:rPr>
        <w:t>самостійно визначають перелік робіт з пі</w:t>
      </w:r>
      <w:r>
        <w:rPr>
          <w:rFonts w:ascii="Times New Roman" w:hAnsi="Times New Roman"/>
          <w:sz w:val="28"/>
          <w:szCs w:val="28"/>
        </w:rPr>
        <w:t xml:space="preserve">двищення енергоефективності та термомодернізації </w:t>
      </w:r>
      <w:r w:rsidRPr="000A2475">
        <w:rPr>
          <w:rFonts w:ascii="Times New Roman" w:hAnsi="Times New Roman"/>
          <w:sz w:val="28"/>
          <w:szCs w:val="28"/>
        </w:rPr>
        <w:t>будинку, виконавця робіт, приймають рішення про за</w:t>
      </w:r>
      <w:r>
        <w:rPr>
          <w:rFonts w:ascii="Times New Roman" w:hAnsi="Times New Roman"/>
          <w:sz w:val="28"/>
          <w:szCs w:val="28"/>
        </w:rPr>
        <w:t xml:space="preserve">лучення кредитних коштів, суму </w:t>
      </w:r>
      <w:r w:rsidRPr="000A2475">
        <w:rPr>
          <w:rFonts w:ascii="Times New Roman" w:hAnsi="Times New Roman"/>
          <w:sz w:val="28"/>
          <w:szCs w:val="28"/>
        </w:rPr>
        <w:t>запозичених коштів та оптимальний термін кредиту. Необхідність проведення цих заходів має бути затверджена загальними зборами у відповідності до статуту Об’єднання власників.</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Для резервування за Позичальниками коштів з місцевого бюджету, необх</w:t>
      </w:r>
      <w:r>
        <w:rPr>
          <w:rFonts w:ascii="Times New Roman" w:hAnsi="Times New Roman"/>
          <w:sz w:val="28"/>
          <w:szCs w:val="28"/>
        </w:rPr>
        <w:t xml:space="preserve">ідних для відшкодування частини суми кредиту, останні до </w:t>
      </w:r>
      <w:r w:rsidRPr="000A2475">
        <w:rPr>
          <w:rFonts w:ascii="Times New Roman" w:hAnsi="Times New Roman"/>
          <w:sz w:val="28"/>
          <w:szCs w:val="28"/>
        </w:rPr>
        <w:t>періоду отримання кредиту подають на розгляд Комісії з відшкодування коштів на впровад</w:t>
      </w:r>
      <w:r>
        <w:rPr>
          <w:rFonts w:ascii="Times New Roman" w:hAnsi="Times New Roman"/>
          <w:sz w:val="28"/>
          <w:szCs w:val="28"/>
        </w:rPr>
        <w:t xml:space="preserve">ження </w:t>
      </w:r>
      <w:r w:rsidRPr="000A2475">
        <w:rPr>
          <w:rFonts w:ascii="Times New Roman" w:hAnsi="Times New Roman"/>
          <w:sz w:val="28"/>
          <w:szCs w:val="28"/>
        </w:rPr>
        <w:t>ОСББ та ЖБК енергоефективних заходів</w:t>
      </w:r>
      <w:r>
        <w:rPr>
          <w:rFonts w:ascii="Times New Roman" w:hAnsi="Times New Roman"/>
          <w:sz w:val="28"/>
          <w:szCs w:val="28"/>
        </w:rPr>
        <w:t xml:space="preserve"> (далі – Комісія), що створена </w:t>
      </w:r>
      <w:r w:rsidRPr="000A2475">
        <w:rPr>
          <w:rFonts w:ascii="Times New Roman" w:hAnsi="Times New Roman"/>
          <w:sz w:val="28"/>
          <w:szCs w:val="28"/>
        </w:rPr>
        <w:t>розпорядженням міського голови</w:t>
      </w:r>
      <w:r>
        <w:rPr>
          <w:rFonts w:ascii="Times New Roman" w:hAnsi="Times New Roman"/>
          <w:sz w:val="28"/>
          <w:szCs w:val="28"/>
        </w:rPr>
        <w:t xml:space="preserve">, проект на виконання робіт та </w:t>
      </w:r>
      <w:r w:rsidRPr="000A2475">
        <w:rPr>
          <w:rFonts w:ascii="Times New Roman" w:hAnsi="Times New Roman"/>
          <w:sz w:val="28"/>
          <w:szCs w:val="28"/>
        </w:rPr>
        <w:t xml:space="preserve">весь перелік документів, зазначених у </w:t>
      </w:r>
      <w:r w:rsidRPr="006C11DF">
        <w:rPr>
          <w:rFonts w:ascii="Times New Roman" w:hAnsi="Times New Roman"/>
          <w:color w:val="000000"/>
          <w:sz w:val="28"/>
          <w:szCs w:val="28"/>
        </w:rPr>
        <w:t>пунктах 1-4 додатку</w:t>
      </w:r>
      <w:r w:rsidRPr="00C45924">
        <w:rPr>
          <w:rFonts w:ascii="Times New Roman" w:hAnsi="Times New Roman"/>
          <w:color w:val="000000"/>
          <w:sz w:val="28"/>
          <w:szCs w:val="28"/>
          <w:lang w:val="ru-RU"/>
        </w:rPr>
        <w:t xml:space="preserve"> </w:t>
      </w:r>
      <w:r w:rsidRPr="006C11DF">
        <w:rPr>
          <w:rFonts w:ascii="Times New Roman" w:hAnsi="Times New Roman"/>
          <w:color w:val="000000"/>
          <w:sz w:val="28"/>
          <w:szCs w:val="28"/>
        </w:rPr>
        <w:t xml:space="preserve"> 3 до Програми.</w:t>
      </w:r>
      <w:r w:rsidRPr="000A2475">
        <w:rPr>
          <w:rFonts w:ascii="Times New Roman" w:hAnsi="Times New Roman"/>
          <w:sz w:val="28"/>
          <w:szCs w:val="28"/>
        </w:rPr>
        <w:t xml:space="preserve"> За результатами розгляду Комісії приймаєтьс</w:t>
      </w:r>
      <w:r>
        <w:rPr>
          <w:rFonts w:ascii="Times New Roman" w:hAnsi="Times New Roman"/>
          <w:sz w:val="28"/>
          <w:szCs w:val="28"/>
        </w:rPr>
        <w:t xml:space="preserve">я рішення, чи буде проводитися відшкодування </w:t>
      </w:r>
      <w:r w:rsidRPr="000A2475">
        <w:rPr>
          <w:rFonts w:ascii="Times New Roman" w:hAnsi="Times New Roman"/>
          <w:sz w:val="28"/>
          <w:szCs w:val="28"/>
        </w:rPr>
        <w:t xml:space="preserve">частини суми кредиту за цим проектом. </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Засідання Комісії проходять за потребою, по мірі надхо</w:t>
      </w:r>
      <w:r>
        <w:rPr>
          <w:rFonts w:ascii="Times New Roman" w:hAnsi="Times New Roman"/>
          <w:sz w:val="28"/>
          <w:szCs w:val="28"/>
        </w:rPr>
        <w:t xml:space="preserve">дження від об’єднань власників звернень про участь </w:t>
      </w:r>
      <w:r w:rsidRPr="000A2475">
        <w:rPr>
          <w:rFonts w:ascii="Times New Roman" w:hAnsi="Times New Roman"/>
          <w:sz w:val="28"/>
          <w:szCs w:val="28"/>
        </w:rPr>
        <w:t xml:space="preserve">в Програмі. Результати засідання Комісії оформлюються протоколом, який підписується </w:t>
      </w:r>
      <w:r>
        <w:rPr>
          <w:rFonts w:ascii="Times New Roman" w:hAnsi="Times New Roman"/>
          <w:sz w:val="28"/>
          <w:szCs w:val="28"/>
        </w:rPr>
        <w:t>головою та секретарем Комісії та</w:t>
      </w:r>
      <w:r w:rsidRPr="000A2475">
        <w:rPr>
          <w:rFonts w:ascii="Times New Roman" w:hAnsi="Times New Roman"/>
          <w:sz w:val="28"/>
          <w:szCs w:val="28"/>
        </w:rPr>
        <w:t xml:space="preserve"> в тр</w:t>
      </w:r>
      <w:r>
        <w:rPr>
          <w:rFonts w:ascii="Times New Roman" w:hAnsi="Times New Roman"/>
          <w:sz w:val="28"/>
          <w:szCs w:val="28"/>
        </w:rPr>
        <w:t xml:space="preserve">иденний термін </w:t>
      </w:r>
      <w:r w:rsidRPr="000A2475">
        <w:rPr>
          <w:rFonts w:ascii="Times New Roman" w:hAnsi="Times New Roman"/>
          <w:sz w:val="28"/>
          <w:szCs w:val="28"/>
        </w:rPr>
        <w:t>надаються заявнику. Рішення Комісії приймається на засіданні більшістю голосів від загального складу Комісії відкритим голосуванням.</w:t>
      </w:r>
    </w:p>
    <w:p w:rsidR="00FD021D" w:rsidRPr="000A2475" w:rsidRDefault="00FD021D" w:rsidP="000A2475">
      <w:pPr>
        <w:spacing w:after="0" w:line="240" w:lineRule="auto"/>
        <w:ind w:firstLine="720"/>
        <w:jc w:val="both"/>
        <w:rPr>
          <w:rFonts w:ascii="Times New Roman" w:hAnsi="Times New Roman"/>
          <w:sz w:val="28"/>
          <w:szCs w:val="28"/>
        </w:rPr>
      </w:pPr>
      <w:r>
        <w:rPr>
          <w:rFonts w:ascii="Times New Roman" w:hAnsi="Times New Roman"/>
          <w:sz w:val="28"/>
          <w:szCs w:val="28"/>
        </w:rPr>
        <w:t xml:space="preserve">Після надання кредиту та його реалізації </w:t>
      </w:r>
      <w:r w:rsidRPr="000A2475">
        <w:rPr>
          <w:rFonts w:ascii="Times New Roman" w:hAnsi="Times New Roman"/>
          <w:sz w:val="28"/>
          <w:szCs w:val="28"/>
        </w:rPr>
        <w:t>об’єднання власників подає голові конкурсної комісії заяву на</w:t>
      </w:r>
      <w:r>
        <w:rPr>
          <w:rFonts w:ascii="Times New Roman" w:hAnsi="Times New Roman"/>
          <w:sz w:val="28"/>
          <w:szCs w:val="28"/>
        </w:rPr>
        <w:t xml:space="preserve"> відшкодування коштів на погашення частини суми кредиту, яка </w:t>
      </w:r>
      <w:r w:rsidRPr="000A2475">
        <w:rPr>
          <w:rFonts w:ascii="Times New Roman" w:hAnsi="Times New Roman"/>
          <w:sz w:val="28"/>
          <w:szCs w:val="28"/>
        </w:rPr>
        <w:t xml:space="preserve">застосована </w:t>
      </w:r>
      <w:r>
        <w:rPr>
          <w:rFonts w:ascii="Times New Roman" w:hAnsi="Times New Roman"/>
          <w:sz w:val="28"/>
          <w:szCs w:val="28"/>
        </w:rPr>
        <w:t>на виконання робіт по проекту та інші документи, вказані у пункті 5 додатку № 3 до Програми.</w:t>
      </w:r>
      <w:r w:rsidRPr="000A2475">
        <w:rPr>
          <w:rFonts w:ascii="Times New Roman" w:hAnsi="Times New Roman"/>
          <w:sz w:val="28"/>
          <w:szCs w:val="28"/>
        </w:rPr>
        <w:t xml:space="preserve"> Відповідальність за достовірність даних, відображених у актах виконаних робіт, покладається на сторони, які є замовником та виконавцем робіт, також стороною авторського та технічного нагляду.</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 xml:space="preserve">За заявою Позичальника до </w:t>
      </w:r>
      <w:r>
        <w:rPr>
          <w:rFonts w:ascii="Times New Roman" w:hAnsi="Times New Roman"/>
          <w:sz w:val="28"/>
          <w:szCs w:val="28"/>
        </w:rPr>
        <w:t xml:space="preserve">голови Комісії </w:t>
      </w:r>
      <w:r w:rsidRPr="000A2475">
        <w:rPr>
          <w:rFonts w:ascii="Times New Roman" w:hAnsi="Times New Roman"/>
          <w:sz w:val="28"/>
          <w:szCs w:val="28"/>
        </w:rPr>
        <w:t>про впровадження в будинку енергоефективних заходів та участь у Програмі, пров</w:t>
      </w:r>
      <w:r>
        <w:rPr>
          <w:rFonts w:ascii="Times New Roman" w:hAnsi="Times New Roman"/>
          <w:sz w:val="28"/>
          <w:szCs w:val="28"/>
        </w:rPr>
        <w:t>одиться засідання та готується</w:t>
      </w:r>
      <w:r w:rsidRPr="000A2475">
        <w:rPr>
          <w:rFonts w:ascii="Times New Roman" w:hAnsi="Times New Roman"/>
          <w:sz w:val="28"/>
          <w:szCs w:val="28"/>
        </w:rPr>
        <w:t xml:space="preserve"> рішення Комісії про відшкодування частин</w:t>
      </w:r>
      <w:r>
        <w:rPr>
          <w:rFonts w:ascii="Times New Roman" w:hAnsi="Times New Roman"/>
          <w:sz w:val="28"/>
          <w:szCs w:val="28"/>
        </w:rPr>
        <w:t xml:space="preserve">и суми  кредиту Позичальникам. </w:t>
      </w:r>
      <w:r w:rsidRPr="000A2475">
        <w:rPr>
          <w:rFonts w:ascii="Times New Roman" w:hAnsi="Times New Roman"/>
          <w:sz w:val="28"/>
          <w:szCs w:val="28"/>
        </w:rPr>
        <w:t>За рішенням Комісії департамент житлово-комунального господарств</w:t>
      </w:r>
      <w:r>
        <w:rPr>
          <w:rFonts w:ascii="Times New Roman" w:hAnsi="Times New Roman"/>
          <w:sz w:val="28"/>
          <w:szCs w:val="28"/>
        </w:rPr>
        <w:t>а готує проект рішення</w:t>
      </w:r>
      <w:r w:rsidRPr="000A2475">
        <w:rPr>
          <w:rFonts w:ascii="Times New Roman" w:hAnsi="Times New Roman"/>
          <w:sz w:val="28"/>
          <w:szCs w:val="28"/>
        </w:rPr>
        <w:t xml:space="preserve"> виконкому Луцької міської </w:t>
      </w:r>
      <w:r>
        <w:rPr>
          <w:rFonts w:ascii="Times New Roman" w:hAnsi="Times New Roman"/>
          <w:sz w:val="28"/>
          <w:szCs w:val="28"/>
        </w:rPr>
        <w:t xml:space="preserve">ради про виділення коштів. </w:t>
      </w:r>
    </w:p>
    <w:p w:rsidR="00FD021D" w:rsidRPr="000A2475" w:rsidRDefault="00FD021D" w:rsidP="000A2475">
      <w:pPr>
        <w:spacing w:after="0" w:line="240" w:lineRule="auto"/>
        <w:ind w:firstLine="720"/>
        <w:jc w:val="both"/>
        <w:rPr>
          <w:rFonts w:ascii="Times New Roman" w:hAnsi="Times New Roman"/>
          <w:sz w:val="28"/>
          <w:szCs w:val="28"/>
        </w:rPr>
      </w:pPr>
      <w:r>
        <w:rPr>
          <w:rFonts w:ascii="Times New Roman" w:hAnsi="Times New Roman"/>
          <w:sz w:val="28"/>
          <w:szCs w:val="28"/>
        </w:rPr>
        <w:t>Відшкодування частини суми кредитів</w:t>
      </w:r>
      <w:r w:rsidRPr="000A2475">
        <w:rPr>
          <w:rFonts w:ascii="Times New Roman" w:hAnsi="Times New Roman"/>
          <w:sz w:val="28"/>
          <w:szCs w:val="28"/>
        </w:rPr>
        <w:t xml:space="preserve"> здійснюється не пізні</w:t>
      </w:r>
      <w:r>
        <w:rPr>
          <w:rFonts w:ascii="Times New Roman" w:hAnsi="Times New Roman"/>
          <w:sz w:val="28"/>
          <w:szCs w:val="28"/>
        </w:rPr>
        <w:t xml:space="preserve">ше тридцятиденного терміну від </w:t>
      </w:r>
      <w:r w:rsidRPr="000A2475">
        <w:rPr>
          <w:rFonts w:ascii="Times New Roman" w:hAnsi="Times New Roman"/>
          <w:sz w:val="28"/>
          <w:szCs w:val="28"/>
        </w:rPr>
        <w:t>дати отримання зведеного реєстру позичальників від банківської у</w:t>
      </w:r>
      <w:r>
        <w:rPr>
          <w:rFonts w:ascii="Times New Roman" w:hAnsi="Times New Roman"/>
          <w:sz w:val="28"/>
          <w:szCs w:val="28"/>
        </w:rPr>
        <w:t xml:space="preserve">станови, надання </w:t>
      </w:r>
      <w:r w:rsidRPr="000A2475">
        <w:rPr>
          <w:rFonts w:ascii="Times New Roman" w:hAnsi="Times New Roman"/>
          <w:sz w:val="28"/>
          <w:szCs w:val="28"/>
        </w:rPr>
        <w:t>довідки</w:t>
      </w:r>
      <w:r>
        <w:rPr>
          <w:rFonts w:ascii="Times New Roman" w:hAnsi="Times New Roman"/>
          <w:sz w:val="28"/>
          <w:szCs w:val="28"/>
        </w:rPr>
        <w:t xml:space="preserve"> про вартість виконаних робіт (</w:t>
      </w:r>
      <w:r w:rsidRPr="000A2475">
        <w:rPr>
          <w:rFonts w:ascii="Times New Roman" w:hAnsi="Times New Roman"/>
          <w:sz w:val="28"/>
          <w:szCs w:val="28"/>
        </w:rPr>
        <w:t>форма К</w:t>
      </w:r>
      <w:r>
        <w:rPr>
          <w:rFonts w:ascii="Times New Roman" w:hAnsi="Times New Roman"/>
          <w:sz w:val="28"/>
          <w:szCs w:val="28"/>
        </w:rPr>
        <w:t>Б-3) та актів виконаних робіт (</w:t>
      </w:r>
      <w:r w:rsidRPr="000A2475">
        <w:rPr>
          <w:rFonts w:ascii="Times New Roman" w:hAnsi="Times New Roman"/>
          <w:sz w:val="28"/>
          <w:szCs w:val="28"/>
        </w:rPr>
        <w:t>форма КБ-2в</w:t>
      </w:r>
      <w:r>
        <w:rPr>
          <w:rFonts w:ascii="Times New Roman" w:hAnsi="Times New Roman"/>
          <w:sz w:val="28"/>
          <w:szCs w:val="28"/>
        </w:rPr>
        <w:t xml:space="preserve">) </w:t>
      </w:r>
      <w:r w:rsidRPr="000A2475">
        <w:rPr>
          <w:rFonts w:ascii="Times New Roman" w:hAnsi="Times New Roman"/>
          <w:sz w:val="28"/>
          <w:szCs w:val="28"/>
        </w:rPr>
        <w:t>та рішення виконкому міської ради, шляхом перерахування коштів міського бюджету на рахунок об’єднання власників, яке надалі протягом п’яти днів перераховує кошти банківським установам на по</w:t>
      </w:r>
      <w:r>
        <w:rPr>
          <w:rFonts w:ascii="Times New Roman" w:hAnsi="Times New Roman"/>
          <w:sz w:val="28"/>
          <w:szCs w:val="28"/>
        </w:rPr>
        <w:t xml:space="preserve">гашення частини отриманої суми </w:t>
      </w:r>
      <w:r w:rsidRPr="000A2475">
        <w:rPr>
          <w:rFonts w:ascii="Times New Roman" w:hAnsi="Times New Roman"/>
          <w:sz w:val="28"/>
          <w:szCs w:val="28"/>
        </w:rPr>
        <w:t>кредиту.</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 xml:space="preserve">При проведенні робіт з термомодернізації (утеплення зовнішніх стін, фундаментів, підвальних приміщень, горищ, покрівель), </w:t>
      </w:r>
      <w:r>
        <w:rPr>
          <w:rFonts w:ascii="Times New Roman" w:hAnsi="Times New Roman"/>
          <w:sz w:val="28"/>
          <w:szCs w:val="28"/>
        </w:rPr>
        <w:t xml:space="preserve">допускається на вибір </w:t>
      </w:r>
      <w:r w:rsidRPr="000A2475">
        <w:rPr>
          <w:rFonts w:ascii="Times New Roman" w:hAnsi="Times New Roman"/>
          <w:sz w:val="28"/>
          <w:szCs w:val="28"/>
        </w:rPr>
        <w:t>за зверненням Позичальни</w:t>
      </w:r>
      <w:r>
        <w:rPr>
          <w:rFonts w:ascii="Times New Roman" w:hAnsi="Times New Roman"/>
          <w:sz w:val="28"/>
          <w:szCs w:val="28"/>
        </w:rPr>
        <w:t xml:space="preserve">ка застосування одного із двох інших варіантів </w:t>
      </w:r>
      <w:r w:rsidRPr="000A2475">
        <w:rPr>
          <w:rFonts w:ascii="Times New Roman" w:hAnsi="Times New Roman"/>
          <w:sz w:val="28"/>
          <w:szCs w:val="28"/>
        </w:rPr>
        <w:t>відшкодування :</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w:t>
      </w:r>
      <w:r>
        <w:rPr>
          <w:rFonts w:ascii="Times New Roman" w:hAnsi="Times New Roman"/>
          <w:sz w:val="28"/>
          <w:szCs w:val="28"/>
        </w:rPr>
        <w:t> </w:t>
      </w:r>
      <w:r w:rsidRPr="000A2475">
        <w:rPr>
          <w:rFonts w:ascii="Times New Roman" w:hAnsi="Times New Roman"/>
          <w:sz w:val="28"/>
          <w:szCs w:val="28"/>
        </w:rPr>
        <w:t>відшкодуван</w:t>
      </w:r>
      <w:r>
        <w:rPr>
          <w:rFonts w:ascii="Times New Roman" w:hAnsi="Times New Roman"/>
          <w:sz w:val="28"/>
          <w:szCs w:val="28"/>
        </w:rPr>
        <w:t>ня частини суми кредитів</w:t>
      </w:r>
      <w:r w:rsidRPr="000A2475">
        <w:rPr>
          <w:rFonts w:ascii="Times New Roman" w:hAnsi="Times New Roman"/>
          <w:sz w:val="28"/>
          <w:szCs w:val="28"/>
        </w:rPr>
        <w:t xml:space="preserve"> з міського бюджету поетапно частинами, на підставі актів виконаних робіт типової форми КБ-2в та довідки про вартість виконаних робіт КБ-3 вказаного місяця виконання. Для проведення відшкодування частинами Позичальник подає звернен</w:t>
      </w:r>
      <w:r>
        <w:rPr>
          <w:rFonts w:ascii="Times New Roman" w:hAnsi="Times New Roman"/>
          <w:sz w:val="28"/>
          <w:szCs w:val="28"/>
        </w:rPr>
        <w:t xml:space="preserve">ня, акти та довідки на розгляд Комісії, за висновками якої </w:t>
      </w:r>
      <w:r w:rsidRPr="000A2475">
        <w:rPr>
          <w:rFonts w:ascii="Times New Roman" w:hAnsi="Times New Roman"/>
          <w:sz w:val="28"/>
          <w:szCs w:val="28"/>
        </w:rPr>
        <w:t xml:space="preserve">департамент ЖКГ готує проект рішення виконкому міської ради про часткове відшкодування. Остаточний розрахунок та відшкодування по завершених роботах проводиться за умовами Програми по довідці форми КБ-3 з врахуванням початку виконаних робіт, їх вартості за весь період проведення </w:t>
      </w:r>
      <w:r>
        <w:rPr>
          <w:rFonts w:ascii="Times New Roman" w:hAnsi="Times New Roman"/>
          <w:sz w:val="28"/>
          <w:szCs w:val="28"/>
        </w:rPr>
        <w:t>та не більше 800,0 </w:t>
      </w:r>
      <w:r w:rsidRPr="000A2475">
        <w:rPr>
          <w:rFonts w:ascii="Times New Roman" w:hAnsi="Times New Roman"/>
          <w:sz w:val="28"/>
          <w:szCs w:val="28"/>
        </w:rPr>
        <w:t>тис.грн.</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w:t>
      </w:r>
      <w:r>
        <w:rPr>
          <w:rFonts w:ascii="Times New Roman" w:hAnsi="Times New Roman"/>
          <w:sz w:val="28"/>
          <w:szCs w:val="28"/>
        </w:rPr>
        <w:t> </w:t>
      </w:r>
      <w:r w:rsidRPr="000A2475">
        <w:rPr>
          <w:rFonts w:ascii="Times New Roman" w:hAnsi="Times New Roman"/>
          <w:sz w:val="28"/>
          <w:szCs w:val="28"/>
        </w:rPr>
        <w:t>відшкодування для ОСББ відсотків за кредитним договором за період  до 6-</w:t>
      </w:r>
      <w:r>
        <w:rPr>
          <w:rFonts w:ascii="Times New Roman" w:hAnsi="Times New Roman"/>
          <w:sz w:val="28"/>
          <w:szCs w:val="28"/>
        </w:rPr>
        <w:t>т</w:t>
      </w:r>
      <w:r w:rsidRPr="000A2475">
        <w:rPr>
          <w:rFonts w:ascii="Times New Roman" w:hAnsi="Times New Roman"/>
          <w:sz w:val="28"/>
          <w:szCs w:val="28"/>
        </w:rPr>
        <w:t>и місяців виконан</w:t>
      </w:r>
      <w:r>
        <w:rPr>
          <w:rFonts w:ascii="Times New Roman" w:hAnsi="Times New Roman"/>
          <w:sz w:val="28"/>
          <w:szCs w:val="28"/>
        </w:rPr>
        <w:t xml:space="preserve">ня робіт по термомодернізації, в рахунок </w:t>
      </w:r>
      <w:r w:rsidRPr="000A2475">
        <w:rPr>
          <w:rFonts w:ascii="Times New Roman" w:hAnsi="Times New Roman"/>
          <w:sz w:val="28"/>
          <w:szCs w:val="28"/>
        </w:rPr>
        <w:t>та не більше суми, яка визначена абзацом 5 розділу 3 даної Програми. Для проведення відшкодування відсотків на етапі виконання робіт по термомодернізації в рахунок загальної суми відшкодування з міськ</w:t>
      </w:r>
      <w:r>
        <w:rPr>
          <w:rFonts w:ascii="Times New Roman" w:hAnsi="Times New Roman"/>
          <w:sz w:val="28"/>
          <w:szCs w:val="28"/>
        </w:rPr>
        <w:t xml:space="preserve">ого бюджету, Позичальник подає звернення та кредитний договір </w:t>
      </w:r>
      <w:r w:rsidRPr="000A2475">
        <w:rPr>
          <w:rFonts w:ascii="Times New Roman" w:hAnsi="Times New Roman"/>
          <w:sz w:val="28"/>
          <w:szCs w:val="28"/>
        </w:rPr>
        <w:t>до Комісії, за висновком якої департамент ЖКГ готує проект рішення виконкому міської ради про відшкодування відсотків. Сума відшкодування відсотків за період до 6-</w:t>
      </w:r>
      <w:r>
        <w:rPr>
          <w:rFonts w:ascii="Times New Roman" w:hAnsi="Times New Roman"/>
          <w:sz w:val="28"/>
          <w:szCs w:val="28"/>
        </w:rPr>
        <w:t xml:space="preserve">ти місяців має бути не більшою 30% відшкодування від суми виконаних робіт, та не більше 800,0 тис.грн. </w:t>
      </w:r>
      <w:r w:rsidRPr="000A2475">
        <w:rPr>
          <w:rFonts w:ascii="Times New Roman" w:hAnsi="Times New Roman"/>
          <w:sz w:val="28"/>
          <w:szCs w:val="28"/>
        </w:rPr>
        <w:t>Остаточний розрахунок та відшкодування частини суми кредитних коштів по завершених роботах проводиться з врахуванням відшкодованих  відсотків.</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Відшко</w:t>
      </w:r>
      <w:r>
        <w:rPr>
          <w:rFonts w:ascii="Times New Roman" w:hAnsi="Times New Roman"/>
          <w:sz w:val="28"/>
          <w:szCs w:val="28"/>
        </w:rPr>
        <w:t>дування частини кредитів</w:t>
      </w:r>
      <w:r w:rsidRPr="000A2475">
        <w:rPr>
          <w:rFonts w:ascii="Times New Roman" w:hAnsi="Times New Roman"/>
          <w:sz w:val="28"/>
          <w:szCs w:val="28"/>
        </w:rPr>
        <w:t xml:space="preserve"> по Програмі проводиться в межах кошторисних призначень, передбачених на виконання цієї Програми у місько</w:t>
      </w:r>
      <w:r>
        <w:rPr>
          <w:rFonts w:ascii="Times New Roman" w:hAnsi="Times New Roman"/>
          <w:sz w:val="28"/>
          <w:szCs w:val="28"/>
        </w:rPr>
        <w:t xml:space="preserve">му бюджеті на відповідний рік. </w:t>
      </w:r>
      <w:r w:rsidRPr="000A2475">
        <w:rPr>
          <w:rFonts w:ascii="Times New Roman" w:hAnsi="Times New Roman"/>
          <w:sz w:val="28"/>
          <w:szCs w:val="28"/>
        </w:rPr>
        <w:t xml:space="preserve">Якщо роботи із підвищення енергоефективності та термомодернізації багатоквартирного житлового будинку завершуються в наступному бюджетному році, Комісія </w:t>
      </w:r>
      <w:r>
        <w:rPr>
          <w:rFonts w:ascii="Times New Roman" w:hAnsi="Times New Roman"/>
          <w:sz w:val="28"/>
          <w:szCs w:val="28"/>
        </w:rPr>
        <w:t>рекомендує  провести</w:t>
      </w:r>
      <w:r w:rsidRPr="000A2475">
        <w:rPr>
          <w:rFonts w:ascii="Times New Roman" w:hAnsi="Times New Roman"/>
          <w:sz w:val="28"/>
          <w:szCs w:val="28"/>
        </w:rPr>
        <w:t xml:space="preserve"> резервув</w:t>
      </w:r>
      <w:r>
        <w:rPr>
          <w:rFonts w:ascii="Times New Roman" w:hAnsi="Times New Roman"/>
          <w:sz w:val="28"/>
          <w:szCs w:val="28"/>
        </w:rPr>
        <w:t xml:space="preserve">ання коштів та першочергове їх відшкодування для </w:t>
      </w:r>
      <w:r w:rsidRPr="000A2475">
        <w:rPr>
          <w:rFonts w:ascii="Times New Roman" w:hAnsi="Times New Roman"/>
          <w:sz w:val="28"/>
          <w:szCs w:val="28"/>
        </w:rPr>
        <w:t>Позичальника у наступному бюджетному періоді.</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Відповідно до договору, укладеному між департаментом житлово-комунального господарства та Позичальником, проводиться відшкодування до 100% діючих відсоткових ставок за залученими ОСББ кредитами по кредитних договорах</w:t>
      </w:r>
      <w:r>
        <w:rPr>
          <w:rFonts w:ascii="Times New Roman" w:hAnsi="Times New Roman"/>
          <w:sz w:val="28"/>
          <w:szCs w:val="28"/>
        </w:rPr>
        <w:t xml:space="preserve"> (лініях), укладених в межах </w:t>
      </w:r>
      <w:r w:rsidRPr="000A2475">
        <w:rPr>
          <w:rFonts w:ascii="Times New Roman" w:hAnsi="Times New Roman"/>
          <w:sz w:val="28"/>
          <w:szCs w:val="28"/>
        </w:rPr>
        <w:t>функціонування Програми відшкодування відсоткових ставок за залученими кредитами, що діяла у 201</w:t>
      </w:r>
      <w:r>
        <w:rPr>
          <w:rFonts w:ascii="Times New Roman" w:hAnsi="Times New Roman"/>
          <w:sz w:val="28"/>
          <w:szCs w:val="28"/>
        </w:rPr>
        <w:t>3-</w:t>
      </w:r>
      <w:r w:rsidRPr="000A2475">
        <w:rPr>
          <w:rFonts w:ascii="Times New Roman" w:hAnsi="Times New Roman"/>
          <w:sz w:val="28"/>
          <w:szCs w:val="28"/>
        </w:rPr>
        <w:t xml:space="preserve">2017 роках. </w:t>
      </w:r>
    </w:p>
    <w:p w:rsidR="00FD021D" w:rsidRPr="000A2475" w:rsidRDefault="00FD021D" w:rsidP="000A2475">
      <w:pPr>
        <w:spacing w:after="0" w:line="240" w:lineRule="auto"/>
        <w:ind w:firstLine="720"/>
        <w:jc w:val="both"/>
        <w:rPr>
          <w:rFonts w:ascii="Times New Roman" w:hAnsi="Times New Roman"/>
          <w:sz w:val="28"/>
          <w:szCs w:val="28"/>
        </w:rPr>
      </w:pPr>
      <w:r w:rsidRPr="000A2475">
        <w:rPr>
          <w:rFonts w:ascii="Times New Roman" w:hAnsi="Times New Roman"/>
          <w:sz w:val="28"/>
          <w:szCs w:val="28"/>
        </w:rPr>
        <w:t>Відшкодування частини</w:t>
      </w:r>
      <w:r>
        <w:rPr>
          <w:rFonts w:ascii="Times New Roman" w:hAnsi="Times New Roman"/>
          <w:sz w:val="28"/>
          <w:szCs w:val="28"/>
        </w:rPr>
        <w:t xml:space="preserve"> суми кредитів об’єднанням власників та відшкодування до 100</w:t>
      </w:r>
      <w:r w:rsidRPr="000A2475">
        <w:rPr>
          <w:rFonts w:ascii="Times New Roman" w:hAnsi="Times New Roman"/>
          <w:sz w:val="28"/>
          <w:szCs w:val="28"/>
        </w:rPr>
        <w:t>% діючих відсот</w:t>
      </w:r>
      <w:r>
        <w:rPr>
          <w:rFonts w:ascii="Times New Roman" w:hAnsi="Times New Roman"/>
          <w:sz w:val="28"/>
          <w:szCs w:val="28"/>
        </w:rPr>
        <w:t>кових ставок</w:t>
      </w:r>
      <w:r w:rsidRPr="000A2475">
        <w:rPr>
          <w:rFonts w:ascii="Times New Roman" w:hAnsi="Times New Roman"/>
          <w:sz w:val="28"/>
          <w:szCs w:val="28"/>
        </w:rPr>
        <w:t xml:space="preserve"> по кредитних договорах, укладених по 2017 рік, проводиться в межах бюджетних  призначень, передбачених на виконання даної Програми в міському бюджеті на відповідний рік.</w:t>
      </w:r>
    </w:p>
    <w:p w:rsidR="00FD021D" w:rsidRDefault="00FD021D" w:rsidP="00D73F94">
      <w:pPr>
        <w:spacing w:after="0" w:line="240" w:lineRule="auto"/>
        <w:ind w:firstLine="720"/>
        <w:jc w:val="both"/>
        <w:rPr>
          <w:rFonts w:ascii="Times New Roman" w:hAnsi="Times New Roman"/>
          <w:sz w:val="28"/>
          <w:szCs w:val="28"/>
        </w:rPr>
      </w:pPr>
      <w:r w:rsidRPr="000A2475">
        <w:rPr>
          <w:rFonts w:ascii="Times New Roman" w:hAnsi="Times New Roman"/>
          <w:sz w:val="28"/>
          <w:szCs w:val="28"/>
        </w:rPr>
        <w:t>Ресурсне забезпечен</w:t>
      </w:r>
      <w:r>
        <w:rPr>
          <w:rFonts w:ascii="Times New Roman" w:hAnsi="Times New Roman"/>
          <w:sz w:val="28"/>
          <w:szCs w:val="28"/>
        </w:rPr>
        <w:t xml:space="preserve">ня Програми наведено у додатку  </w:t>
      </w:r>
      <w:r w:rsidRPr="000A2475">
        <w:rPr>
          <w:rFonts w:ascii="Times New Roman" w:hAnsi="Times New Roman"/>
          <w:sz w:val="28"/>
          <w:szCs w:val="28"/>
        </w:rPr>
        <w:t>1 до Програми.</w:t>
      </w:r>
    </w:p>
    <w:p w:rsidR="00FD021D" w:rsidRPr="00DE5374" w:rsidRDefault="00FD021D" w:rsidP="000A2475">
      <w:pPr>
        <w:spacing w:after="0" w:line="240" w:lineRule="auto"/>
        <w:ind w:firstLine="720"/>
        <w:jc w:val="both"/>
        <w:rPr>
          <w:rFonts w:ascii="Times New Roman" w:hAnsi="Times New Roman"/>
          <w:sz w:val="28"/>
          <w:szCs w:val="28"/>
        </w:rPr>
      </w:pPr>
    </w:p>
    <w:p w:rsidR="00FD021D" w:rsidRDefault="00FD021D" w:rsidP="00152854">
      <w:pPr>
        <w:spacing w:after="0" w:line="240" w:lineRule="auto"/>
        <w:ind w:firstLine="720"/>
        <w:jc w:val="center"/>
        <w:rPr>
          <w:rFonts w:ascii="Times New Roman" w:hAnsi="Times New Roman"/>
          <w:b/>
          <w:sz w:val="28"/>
          <w:szCs w:val="28"/>
        </w:rPr>
      </w:pPr>
      <w:r w:rsidRPr="00DE5374">
        <w:rPr>
          <w:rFonts w:ascii="Times New Roman" w:hAnsi="Times New Roman"/>
          <w:b/>
          <w:sz w:val="28"/>
          <w:szCs w:val="28"/>
        </w:rPr>
        <w:t>4. Перелік завдань та заходів Програми, напрямки використання бюджетних коштів та результативні показники</w:t>
      </w:r>
    </w:p>
    <w:p w:rsidR="00FD021D" w:rsidRDefault="00FD021D" w:rsidP="00152854">
      <w:pPr>
        <w:spacing w:after="0" w:line="240" w:lineRule="auto"/>
        <w:ind w:firstLine="720"/>
        <w:jc w:val="center"/>
        <w:rPr>
          <w:rFonts w:ascii="Times New Roman" w:hAnsi="Times New Roman"/>
          <w:b/>
          <w:sz w:val="28"/>
          <w:szCs w:val="28"/>
        </w:rPr>
      </w:pPr>
    </w:p>
    <w:p w:rsidR="00FD021D" w:rsidRDefault="00FD021D" w:rsidP="00152854">
      <w:pPr>
        <w:spacing w:after="0" w:line="240" w:lineRule="auto"/>
        <w:ind w:firstLine="720"/>
        <w:jc w:val="both"/>
        <w:rPr>
          <w:rFonts w:ascii="Times New Roman" w:hAnsi="Times New Roman"/>
          <w:sz w:val="28"/>
          <w:szCs w:val="28"/>
        </w:rPr>
      </w:pPr>
      <w:r w:rsidRPr="00DE5374">
        <w:rPr>
          <w:rFonts w:ascii="Times New Roman" w:hAnsi="Times New Roman"/>
          <w:sz w:val="28"/>
          <w:szCs w:val="28"/>
        </w:rPr>
        <w:t>Впровадження завдань та заходів Програми полягає у проведенні робіт з термомодернізації житлових будинків, робіт із модернізації інженерних мереж будинків, інших заходів, які приведуть до зменшення використання енергоресурсів всіма категоріями споживачів, зменшення обсягу субсидій для населення за спожиті енергоносії. Заходи Програми розвивають ініціативи співвласників багатоквартирних будинків задля створення ефективного власника. Перелік заходів, спрямованих на виконання</w:t>
      </w:r>
      <w:r>
        <w:rPr>
          <w:rFonts w:ascii="Times New Roman" w:hAnsi="Times New Roman"/>
          <w:sz w:val="28"/>
          <w:szCs w:val="28"/>
        </w:rPr>
        <w:t xml:space="preserve"> Програми, наведено у додатку </w:t>
      </w:r>
      <w:r w:rsidRPr="00DE5374">
        <w:rPr>
          <w:rFonts w:ascii="Times New Roman" w:hAnsi="Times New Roman"/>
          <w:sz w:val="28"/>
          <w:szCs w:val="28"/>
        </w:rPr>
        <w:t>2 до Програми.</w:t>
      </w:r>
      <w:r>
        <w:rPr>
          <w:rFonts w:ascii="Times New Roman" w:hAnsi="Times New Roman"/>
          <w:sz w:val="28"/>
          <w:szCs w:val="28"/>
        </w:rPr>
        <w:t xml:space="preserve"> </w:t>
      </w:r>
    </w:p>
    <w:p w:rsidR="00FD021D" w:rsidRPr="00DE5374" w:rsidRDefault="00FD021D" w:rsidP="00DA3798">
      <w:pPr>
        <w:spacing w:after="0" w:line="240" w:lineRule="auto"/>
        <w:jc w:val="both"/>
        <w:rPr>
          <w:rFonts w:ascii="Times New Roman" w:hAnsi="Times New Roman"/>
          <w:sz w:val="28"/>
          <w:szCs w:val="28"/>
        </w:rPr>
      </w:pPr>
    </w:p>
    <w:p w:rsidR="00FD021D" w:rsidRDefault="00FD021D" w:rsidP="00DE5374">
      <w:pPr>
        <w:spacing w:after="0" w:line="240" w:lineRule="auto"/>
        <w:ind w:firstLine="720"/>
        <w:jc w:val="center"/>
        <w:rPr>
          <w:rFonts w:ascii="Times New Roman" w:hAnsi="Times New Roman"/>
          <w:b/>
          <w:sz w:val="28"/>
          <w:szCs w:val="28"/>
        </w:rPr>
      </w:pPr>
      <w:r w:rsidRPr="00DE5374">
        <w:rPr>
          <w:rFonts w:ascii="Times New Roman" w:hAnsi="Times New Roman"/>
          <w:b/>
          <w:sz w:val="28"/>
          <w:szCs w:val="28"/>
        </w:rPr>
        <w:t>5. Координація та контроль за ходом виконання Програми</w:t>
      </w:r>
    </w:p>
    <w:p w:rsidR="00FD021D" w:rsidRDefault="00FD021D" w:rsidP="00DE5374">
      <w:pPr>
        <w:spacing w:after="0" w:line="240" w:lineRule="auto"/>
        <w:ind w:firstLine="720"/>
        <w:jc w:val="center"/>
        <w:rPr>
          <w:rFonts w:ascii="Times New Roman" w:hAnsi="Times New Roman"/>
          <w:b/>
          <w:sz w:val="28"/>
          <w:szCs w:val="28"/>
        </w:rPr>
      </w:pPr>
    </w:p>
    <w:p w:rsidR="00FD021D" w:rsidRPr="00DE5374" w:rsidRDefault="00FD021D" w:rsidP="00DE5374">
      <w:pPr>
        <w:spacing w:after="0" w:line="240" w:lineRule="auto"/>
        <w:ind w:firstLine="720"/>
        <w:jc w:val="both"/>
        <w:rPr>
          <w:rFonts w:ascii="Times New Roman" w:hAnsi="Times New Roman"/>
          <w:sz w:val="28"/>
          <w:szCs w:val="28"/>
        </w:rPr>
      </w:pPr>
      <w:r w:rsidRPr="00DE5374">
        <w:rPr>
          <w:rFonts w:ascii="Times New Roman" w:hAnsi="Times New Roman"/>
          <w:sz w:val="28"/>
          <w:szCs w:val="28"/>
        </w:rP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w:t>
      </w:r>
    </w:p>
    <w:p w:rsidR="00FD021D" w:rsidRPr="00DE5374" w:rsidRDefault="00FD021D" w:rsidP="00DE5374">
      <w:pPr>
        <w:spacing w:after="0" w:line="240" w:lineRule="auto"/>
        <w:ind w:firstLine="720"/>
        <w:jc w:val="both"/>
        <w:rPr>
          <w:rFonts w:ascii="Times New Roman" w:hAnsi="Times New Roman"/>
          <w:sz w:val="28"/>
          <w:szCs w:val="28"/>
        </w:rPr>
      </w:pPr>
      <w:r w:rsidRPr="00DE5374">
        <w:rPr>
          <w:rFonts w:ascii="Times New Roman" w:hAnsi="Times New Roman"/>
          <w:sz w:val="28"/>
          <w:szCs w:val="28"/>
        </w:rPr>
        <w:t xml:space="preserve">Контроль за виконанням заходів Програми здійснює департамент житлово-комунального господарства та </w:t>
      </w:r>
      <w:r w:rsidRPr="007655A7">
        <w:rPr>
          <w:rFonts w:ascii="Times New Roman" w:hAnsi="Times New Roman"/>
          <w:color w:val="000000"/>
          <w:sz w:val="28"/>
          <w:szCs w:val="28"/>
        </w:rPr>
        <w:t>Комісія</w:t>
      </w:r>
      <w:r>
        <w:rPr>
          <w:rFonts w:ascii="Times New Roman" w:hAnsi="Times New Roman"/>
          <w:color w:val="FF0000"/>
          <w:sz w:val="28"/>
          <w:szCs w:val="28"/>
        </w:rPr>
        <w:t xml:space="preserve"> </w:t>
      </w:r>
      <w:r w:rsidRPr="00DE5374">
        <w:rPr>
          <w:rFonts w:ascii="Times New Roman" w:hAnsi="Times New Roman"/>
          <w:sz w:val="28"/>
          <w:szCs w:val="28"/>
        </w:rPr>
        <w:t>з відшкодування коштів на впровадження ОСББ та ЖБК енергоефективних заходів. Контроль здійснюється шляхом отримання від об’єднання власників додаткової угоди на зменшення відсотків по кредиту, укладеної після перерахування об’</w:t>
      </w:r>
      <w:r>
        <w:rPr>
          <w:rFonts w:ascii="Times New Roman" w:hAnsi="Times New Roman"/>
          <w:sz w:val="28"/>
          <w:szCs w:val="28"/>
        </w:rPr>
        <w:t xml:space="preserve">єднаннями </w:t>
      </w:r>
      <w:r w:rsidRPr="00DE5374">
        <w:rPr>
          <w:rFonts w:ascii="Times New Roman" w:hAnsi="Times New Roman"/>
          <w:sz w:val="28"/>
          <w:szCs w:val="28"/>
        </w:rPr>
        <w:t>коштів місцевого бюджету. Додаткова угода надається департаменту житлово-комунального господарства протягом п’яти банківських днів після їх перерахування.</w:t>
      </w:r>
    </w:p>
    <w:p w:rsidR="00FD021D" w:rsidRDefault="00FD021D" w:rsidP="00DE5374">
      <w:pPr>
        <w:spacing w:after="0" w:line="240" w:lineRule="auto"/>
        <w:ind w:firstLine="720"/>
        <w:jc w:val="both"/>
        <w:rPr>
          <w:rFonts w:ascii="Times New Roman" w:hAnsi="Times New Roman"/>
          <w:sz w:val="28"/>
          <w:szCs w:val="28"/>
        </w:rPr>
      </w:pPr>
      <w:r w:rsidRPr="00DE5374">
        <w:rPr>
          <w:rFonts w:ascii="Times New Roman" w:hAnsi="Times New Roman"/>
          <w:sz w:val="28"/>
          <w:szCs w:val="28"/>
        </w:rPr>
        <w:t>Звіт про виконання Програми заслуховується на сесії міської ради після завершення її виконання.</w:t>
      </w:r>
    </w:p>
    <w:p w:rsidR="00FD021D" w:rsidRDefault="00FD021D" w:rsidP="00DE5374">
      <w:pPr>
        <w:spacing w:after="0" w:line="240" w:lineRule="auto"/>
        <w:ind w:firstLine="720"/>
        <w:jc w:val="both"/>
        <w:rPr>
          <w:rFonts w:ascii="Times New Roman" w:hAnsi="Times New Roman"/>
          <w:sz w:val="28"/>
          <w:szCs w:val="28"/>
        </w:rPr>
      </w:pPr>
    </w:p>
    <w:p w:rsidR="00FD021D" w:rsidRPr="00DE5374" w:rsidRDefault="00FD021D" w:rsidP="00C7466C">
      <w:pPr>
        <w:spacing w:after="0" w:line="240" w:lineRule="auto"/>
        <w:jc w:val="both"/>
        <w:rPr>
          <w:rFonts w:ascii="Times New Roman" w:hAnsi="Times New Roman"/>
          <w:sz w:val="28"/>
          <w:szCs w:val="28"/>
        </w:rPr>
      </w:pPr>
    </w:p>
    <w:p w:rsidR="00FD021D" w:rsidRDefault="00FD021D" w:rsidP="00DE5374">
      <w:pPr>
        <w:spacing w:after="0" w:line="240" w:lineRule="auto"/>
        <w:rPr>
          <w:rFonts w:ascii="Times New Roman" w:hAnsi="Times New Roman"/>
          <w:sz w:val="28"/>
          <w:szCs w:val="28"/>
          <w:lang w:eastAsia="ru-RU"/>
        </w:rPr>
      </w:pPr>
      <w:r>
        <w:rPr>
          <w:rFonts w:ascii="Times New Roman" w:hAnsi="Times New Roman"/>
          <w:sz w:val="28"/>
          <w:szCs w:val="28"/>
          <w:lang w:eastAsia="ru-RU"/>
        </w:rPr>
        <w:t>Заступник міського голови,</w:t>
      </w:r>
    </w:p>
    <w:p w:rsidR="00FD021D" w:rsidRDefault="00FD021D" w:rsidP="00DE5374">
      <w:pPr>
        <w:spacing w:after="0" w:line="240" w:lineRule="auto"/>
        <w:rPr>
          <w:rFonts w:ascii="Times New Roman" w:hAnsi="Times New Roman"/>
          <w:sz w:val="28"/>
          <w:szCs w:val="28"/>
          <w:lang w:eastAsia="ru-RU"/>
        </w:rPr>
      </w:pPr>
      <w:r>
        <w:rPr>
          <w:rFonts w:ascii="Times New Roman" w:hAnsi="Times New Roman"/>
          <w:sz w:val="28"/>
          <w:szCs w:val="28"/>
          <w:lang w:eastAsia="ru-RU"/>
        </w:rPr>
        <w:t>керуючий справами виконкому</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Юрій Вербич</w:t>
      </w:r>
    </w:p>
    <w:p w:rsidR="00FD021D" w:rsidRDefault="00FD021D" w:rsidP="004A123B">
      <w:pPr>
        <w:spacing w:after="0" w:line="240" w:lineRule="auto"/>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Default="00FD021D" w:rsidP="00FB2FA3">
      <w:pPr>
        <w:spacing w:after="0" w:line="240" w:lineRule="auto"/>
        <w:ind w:firstLine="720"/>
        <w:jc w:val="right"/>
        <w:rPr>
          <w:rFonts w:ascii="Times New Roman" w:hAnsi="Times New Roman"/>
          <w:b/>
          <w:sz w:val="28"/>
          <w:szCs w:val="28"/>
          <w:lang w:eastAsia="ru-RU"/>
        </w:rPr>
      </w:pPr>
    </w:p>
    <w:p w:rsidR="00FD021D" w:rsidRPr="00F64636" w:rsidRDefault="00FD021D" w:rsidP="00FB2FA3">
      <w:pPr>
        <w:spacing w:after="0" w:line="240" w:lineRule="auto"/>
        <w:ind w:firstLine="720"/>
        <w:jc w:val="right"/>
        <w:rPr>
          <w:rFonts w:ascii="Times New Roman" w:hAnsi="Times New Roman"/>
          <w:b/>
          <w:sz w:val="28"/>
          <w:szCs w:val="28"/>
          <w:lang w:eastAsia="ru-RU"/>
        </w:rPr>
      </w:pPr>
    </w:p>
    <w:p w:rsidR="00FD021D" w:rsidRPr="005F7171" w:rsidRDefault="00FD021D" w:rsidP="00DA3798">
      <w:pPr>
        <w:spacing w:after="0" w:line="240" w:lineRule="auto"/>
        <w:jc w:val="right"/>
        <w:rPr>
          <w:rFonts w:ascii="Times New Roman" w:hAnsi="Times New Roman"/>
          <w:sz w:val="28"/>
          <w:szCs w:val="28"/>
          <w:lang w:eastAsia="ru-RU"/>
        </w:rPr>
      </w:pPr>
      <w:r w:rsidRPr="004E0F0E">
        <w:rPr>
          <w:rFonts w:ascii="Times New Roman" w:hAnsi="Times New Roman"/>
          <w:sz w:val="28"/>
          <w:szCs w:val="28"/>
          <w:lang w:val="ru-RU" w:eastAsia="ru-RU"/>
        </w:rPr>
        <w:t>Додаток</w:t>
      </w:r>
      <w:r>
        <w:rPr>
          <w:rFonts w:ascii="Times New Roman" w:hAnsi="Times New Roman"/>
          <w:sz w:val="28"/>
          <w:szCs w:val="28"/>
          <w:lang w:val="ru-RU" w:eastAsia="ru-RU"/>
        </w:rPr>
        <w:t xml:space="preserve"> </w:t>
      </w:r>
      <w:r w:rsidRPr="00FA188F">
        <w:rPr>
          <w:rFonts w:ascii="Times New Roman" w:hAnsi="Times New Roman"/>
          <w:sz w:val="28"/>
          <w:szCs w:val="28"/>
          <w:lang w:val="ru-RU" w:eastAsia="ru-RU"/>
        </w:rPr>
        <w:t xml:space="preserve">1 </w:t>
      </w:r>
      <w:r w:rsidRPr="005F7171">
        <w:rPr>
          <w:rFonts w:ascii="Times New Roman" w:hAnsi="Times New Roman"/>
          <w:sz w:val="28"/>
          <w:szCs w:val="28"/>
          <w:lang w:eastAsia="ru-RU"/>
        </w:rPr>
        <w:t>до Програми</w:t>
      </w:r>
    </w:p>
    <w:p w:rsidR="00FD021D" w:rsidRPr="005F7171" w:rsidRDefault="00FD021D" w:rsidP="00DA3798">
      <w:pPr>
        <w:spacing w:before="100" w:beforeAutospacing="1" w:after="0" w:line="240" w:lineRule="auto"/>
        <w:jc w:val="right"/>
        <w:rPr>
          <w:rFonts w:ascii="Times New Roman" w:hAnsi="Times New Roman"/>
          <w:b/>
          <w:sz w:val="28"/>
          <w:szCs w:val="28"/>
          <w:lang w:eastAsia="ru-RU"/>
        </w:rPr>
      </w:pPr>
    </w:p>
    <w:p w:rsidR="00FD021D" w:rsidRPr="00D73F94" w:rsidRDefault="00FD021D" w:rsidP="00D73F94">
      <w:pPr>
        <w:spacing w:after="0" w:line="240" w:lineRule="auto"/>
        <w:jc w:val="center"/>
        <w:rPr>
          <w:rFonts w:ascii="Times New Roman" w:hAnsi="Times New Roman"/>
          <w:sz w:val="28"/>
          <w:szCs w:val="28"/>
        </w:rPr>
      </w:pPr>
      <w:r w:rsidRPr="00D73F94">
        <w:rPr>
          <w:rFonts w:ascii="Times New Roman" w:hAnsi="Times New Roman"/>
          <w:sz w:val="28"/>
          <w:szCs w:val="28"/>
        </w:rPr>
        <w:t>Ресурсне забезпечення</w:t>
      </w:r>
    </w:p>
    <w:p w:rsidR="00FD021D" w:rsidRPr="00D73F94" w:rsidRDefault="00FD021D" w:rsidP="00D73F94">
      <w:pPr>
        <w:spacing w:after="0" w:line="240" w:lineRule="auto"/>
        <w:jc w:val="center"/>
        <w:rPr>
          <w:rFonts w:ascii="Times New Roman" w:hAnsi="Times New Roman"/>
          <w:sz w:val="28"/>
          <w:szCs w:val="28"/>
        </w:rPr>
      </w:pPr>
      <w:r w:rsidRPr="00D73F94">
        <w:rPr>
          <w:rFonts w:ascii="Times New Roman" w:hAnsi="Times New Roman"/>
          <w:sz w:val="28"/>
          <w:szCs w:val="28"/>
        </w:rPr>
        <w:t>Програми відшкодування частини суми кредитів ОСББ та ЖБК</w:t>
      </w:r>
    </w:p>
    <w:p w:rsidR="00FD021D" w:rsidRPr="00D73F94" w:rsidRDefault="00FD021D" w:rsidP="00D73F94">
      <w:pPr>
        <w:spacing w:after="0" w:line="240" w:lineRule="auto"/>
        <w:jc w:val="center"/>
        <w:rPr>
          <w:rFonts w:ascii="Times New Roman" w:hAnsi="Times New Roman"/>
          <w:sz w:val="28"/>
          <w:szCs w:val="28"/>
        </w:rPr>
      </w:pPr>
      <w:r w:rsidRPr="00D73F94">
        <w:rPr>
          <w:rFonts w:ascii="Times New Roman" w:hAnsi="Times New Roman"/>
          <w:sz w:val="28"/>
          <w:szCs w:val="28"/>
        </w:rPr>
        <w:t>міста Луцька, залучених на впровадження енергоефективних заходів</w:t>
      </w:r>
    </w:p>
    <w:p w:rsidR="00FD021D" w:rsidRPr="00D73F94" w:rsidRDefault="00FD021D" w:rsidP="00D73F94">
      <w:pPr>
        <w:spacing w:after="0" w:line="240" w:lineRule="auto"/>
        <w:jc w:val="center"/>
        <w:rPr>
          <w:rFonts w:ascii="Times New Roman" w:hAnsi="Times New Roman"/>
          <w:sz w:val="28"/>
          <w:szCs w:val="28"/>
        </w:rPr>
      </w:pPr>
      <w:r w:rsidRPr="00D73F94">
        <w:rPr>
          <w:rFonts w:ascii="Times New Roman" w:hAnsi="Times New Roman"/>
          <w:sz w:val="28"/>
          <w:szCs w:val="28"/>
        </w:rPr>
        <w:t>на 2018-2020 роки</w:t>
      </w:r>
    </w:p>
    <w:p w:rsidR="00FD021D" w:rsidRPr="005F7171" w:rsidRDefault="00FD021D" w:rsidP="00DA3798">
      <w:pPr>
        <w:rPr>
          <w:rFonts w:ascii="Times New Roman" w:hAnsi="Times New Roman"/>
          <w:sz w:val="24"/>
          <w:szCs w:val="24"/>
          <w:lang w:eastAsia="ru-RU"/>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5"/>
        <w:gridCol w:w="1316"/>
        <w:gridCol w:w="1422"/>
        <w:gridCol w:w="1401"/>
        <w:gridCol w:w="2838"/>
      </w:tblGrid>
      <w:tr w:rsidR="00FD021D" w:rsidTr="00CD6BA2">
        <w:trPr>
          <w:trHeight w:val="575"/>
        </w:trPr>
        <w:tc>
          <w:tcPr>
            <w:tcW w:w="2448" w:type="dxa"/>
            <w:vMerge w:val="restart"/>
            <w:vAlign w:val="center"/>
          </w:tcPr>
          <w:p w:rsidR="00FD021D" w:rsidRPr="004E0F0E" w:rsidRDefault="00FD021D" w:rsidP="00CD6BA2">
            <w:pPr>
              <w:jc w:val="center"/>
              <w:rPr>
                <w:rFonts w:ascii="Times New Roman" w:hAnsi="Times New Roman"/>
                <w:lang w:val="ru-RU"/>
              </w:rPr>
            </w:pPr>
            <w:r w:rsidRPr="00D33A43">
              <w:rPr>
                <w:rFonts w:ascii="Times New Roman" w:hAnsi="Times New Roman"/>
                <w:sz w:val="28"/>
                <w:szCs w:val="28"/>
              </w:rPr>
              <w:t>Обсяг коштів, які проп</w:t>
            </w:r>
            <w:r>
              <w:rPr>
                <w:rFonts w:ascii="Times New Roman" w:hAnsi="Times New Roman"/>
                <w:sz w:val="28"/>
                <w:szCs w:val="28"/>
              </w:rPr>
              <w:t>онується залучити на виконання П</w:t>
            </w:r>
            <w:r w:rsidRPr="00D33A43">
              <w:rPr>
                <w:rFonts w:ascii="Times New Roman" w:hAnsi="Times New Roman"/>
                <w:sz w:val="28"/>
                <w:szCs w:val="28"/>
              </w:rPr>
              <w:t>рограми</w:t>
            </w:r>
            <w:r>
              <w:rPr>
                <w:rFonts w:ascii="Times New Roman" w:hAnsi="Times New Roman"/>
                <w:sz w:val="28"/>
                <w:szCs w:val="28"/>
                <w:lang w:val="ru-RU"/>
              </w:rPr>
              <w:t>, тис.грн.</w:t>
            </w:r>
          </w:p>
        </w:tc>
        <w:tc>
          <w:tcPr>
            <w:tcW w:w="4203" w:type="dxa"/>
            <w:gridSpan w:val="3"/>
            <w:vAlign w:val="center"/>
          </w:tcPr>
          <w:p w:rsidR="00FD021D" w:rsidRPr="00D33A43" w:rsidRDefault="00FD021D" w:rsidP="00CD6BA2">
            <w:pPr>
              <w:jc w:val="center"/>
              <w:rPr>
                <w:rFonts w:ascii="Times New Roman" w:hAnsi="Times New Roman"/>
              </w:rPr>
            </w:pPr>
            <w:r w:rsidRPr="00D33A43">
              <w:rPr>
                <w:rFonts w:ascii="Times New Roman" w:hAnsi="Times New Roman"/>
                <w:sz w:val="28"/>
                <w:szCs w:val="28"/>
              </w:rPr>
              <w:t xml:space="preserve">Етапи  виконання </w:t>
            </w:r>
            <w:r>
              <w:rPr>
                <w:rFonts w:ascii="Times New Roman" w:hAnsi="Times New Roman"/>
                <w:sz w:val="28"/>
                <w:szCs w:val="28"/>
              </w:rPr>
              <w:t>П</w:t>
            </w:r>
            <w:r w:rsidRPr="00D33A43">
              <w:rPr>
                <w:rFonts w:ascii="Times New Roman" w:hAnsi="Times New Roman"/>
                <w:sz w:val="28"/>
                <w:szCs w:val="28"/>
              </w:rPr>
              <w:t>рограми</w:t>
            </w:r>
          </w:p>
        </w:tc>
        <w:tc>
          <w:tcPr>
            <w:tcW w:w="2914" w:type="dxa"/>
            <w:vMerge w:val="restart"/>
            <w:vAlign w:val="center"/>
          </w:tcPr>
          <w:p w:rsidR="00FD021D" w:rsidRPr="00D33A43" w:rsidRDefault="00FD021D" w:rsidP="00CD6BA2">
            <w:pPr>
              <w:spacing w:after="0"/>
              <w:jc w:val="center"/>
              <w:rPr>
                <w:rFonts w:ascii="Times New Roman" w:hAnsi="Times New Roman"/>
                <w:sz w:val="28"/>
                <w:szCs w:val="28"/>
              </w:rPr>
            </w:pPr>
            <w:r>
              <w:rPr>
                <w:rFonts w:ascii="Times New Roman" w:hAnsi="Times New Roman"/>
                <w:sz w:val="28"/>
                <w:szCs w:val="28"/>
                <w:lang w:val="ru-RU"/>
              </w:rPr>
              <w:t xml:space="preserve">Загальний обсяг </w:t>
            </w:r>
            <w:r>
              <w:rPr>
                <w:rFonts w:ascii="Times New Roman" w:hAnsi="Times New Roman"/>
                <w:sz w:val="28"/>
                <w:szCs w:val="28"/>
              </w:rPr>
              <w:t xml:space="preserve">фінансування </w:t>
            </w:r>
            <w:r w:rsidRPr="00D33A43">
              <w:rPr>
                <w:rFonts w:ascii="Times New Roman" w:hAnsi="Times New Roman"/>
                <w:sz w:val="28"/>
                <w:szCs w:val="28"/>
              </w:rPr>
              <w:t>П</w:t>
            </w:r>
            <w:r>
              <w:rPr>
                <w:rFonts w:ascii="Times New Roman" w:hAnsi="Times New Roman"/>
                <w:sz w:val="28"/>
                <w:szCs w:val="28"/>
              </w:rPr>
              <w:t xml:space="preserve">рограми, </w:t>
            </w:r>
            <w:r w:rsidRPr="00D33A43">
              <w:rPr>
                <w:rFonts w:ascii="Times New Roman" w:hAnsi="Times New Roman"/>
                <w:sz w:val="28"/>
                <w:szCs w:val="28"/>
              </w:rPr>
              <w:t>тис. грн.</w:t>
            </w:r>
          </w:p>
        </w:tc>
      </w:tr>
      <w:tr w:rsidR="00FD021D" w:rsidTr="00CD6BA2">
        <w:trPr>
          <w:trHeight w:val="1606"/>
        </w:trPr>
        <w:tc>
          <w:tcPr>
            <w:tcW w:w="2448" w:type="dxa"/>
            <w:vMerge/>
            <w:vAlign w:val="center"/>
          </w:tcPr>
          <w:p w:rsidR="00FD021D" w:rsidRPr="00D33A43" w:rsidRDefault="00FD021D" w:rsidP="00CD6BA2">
            <w:pPr>
              <w:jc w:val="center"/>
              <w:rPr>
                <w:rFonts w:ascii="Times New Roman" w:hAnsi="Times New Roman"/>
                <w:sz w:val="28"/>
                <w:szCs w:val="28"/>
              </w:rPr>
            </w:pPr>
          </w:p>
        </w:tc>
        <w:tc>
          <w:tcPr>
            <w:tcW w:w="1332" w:type="dxa"/>
            <w:vAlign w:val="center"/>
          </w:tcPr>
          <w:p w:rsidR="00FD021D" w:rsidRPr="00D33A43" w:rsidRDefault="00FD021D" w:rsidP="00CD6BA2">
            <w:pPr>
              <w:jc w:val="center"/>
              <w:rPr>
                <w:rFonts w:ascii="Times New Roman" w:hAnsi="Times New Roman"/>
              </w:rPr>
            </w:pPr>
            <w:r w:rsidRPr="00D33A43">
              <w:rPr>
                <w:rFonts w:ascii="Times New Roman" w:hAnsi="Times New Roman"/>
                <w:sz w:val="28"/>
                <w:szCs w:val="28"/>
              </w:rPr>
              <w:t>2018рік</w:t>
            </w:r>
          </w:p>
        </w:tc>
        <w:tc>
          <w:tcPr>
            <w:tcW w:w="1449" w:type="dxa"/>
            <w:vAlign w:val="center"/>
          </w:tcPr>
          <w:p w:rsidR="00FD021D" w:rsidRPr="00D33A43" w:rsidRDefault="00FD021D" w:rsidP="00CD6BA2">
            <w:pPr>
              <w:jc w:val="center"/>
              <w:rPr>
                <w:rFonts w:ascii="Times New Roman" w:hAnsi="Times New Roman"/>
              </w:rPr>
            </w:pPr>
            <w:r w:rsidRPr="00D33A43">
              <w:rPr>
                <w:rFonts w:ascii="Times New Roman" w:hAnsi="Times New Roman"/>
                <w:sz w:val="28"/>
                <w:szCs w:val="28"/>
              </w:rPr>
              <w:t>2019рік</w:t>
            </w:r>
          </w:p>
        </w:tc>
        <w:tc>
          <w:tcPr>
            <w:tcW w:w="1422" w:type="dxa"/>
            <w:vAlign w:val="center"/>
          </w:tcPr>
          <w:p w:rsidR="00FD021D" w:rsidRPr="00D33A43" w:rsidRDefault="00FD021D" w:rsidP="00CD6BA2">
            <w:pPr>
              <w:jc w:val="center"/>
              <w:rPr>
                <w:rFonts w:ascii="Times New Roman" w:hAnsi="Times New Roman"/>
              </w:rPr>
            </w:pPr>
            <w:r w:rsidRPr="00D33A43">
              <w:rPr>
                <w:rFonts w:ascii="Times New Roman" w:hAnsi="Times New Roman"/>
                <w:sz w:val="28"/>
                <w:szCs w:val="28"/>
              </w:rPr>
              <w:t>2020 рік</w:t>
            </w:r>
          </w:p>
        </w:tc>
        <w:tc>
          <w:tcPr>
            <w:tcW w:w="2914" w:type="dxa"/>
            <w:vMerge/>
          </w:tcPr>
          <w:p w:rsidR="00FD021D" w:rsidRPr="00D33A43" w:rsidRDefault="00FD021D" w:rsidP="00CD6BA2">
            <w:pPr>
              <w:spacing w:after="0"/>
              <w:jc w:val="center"/>
              <w:rPr>
                <w:rFonts w:ascii="Times New Roman" w:hAnsi="Times New Roman"/>
                <w:sz w:val="28"/>
                <w:szCs w:val="28"/>
              </w:rPr>
            </w:pPr>
          </w:p>
        </w:tc>
      </w:tr>
      <w:tr w:rsidR="00FD021D" w:rsidTr="00CD6BA2">
        <w:tc>
          <w:tcPr>
            <w:tcW w:w="2448" w:type="dxa"/>
            <w:vAlign w:val="center"/>
          </w:tcPr>
          <w:p w:rsidR="00FD021D" w:rsidRPr="00D33A43" w:rsidRDefault="00FD021D" w:rsidP="00CD6BA2">
            <w:pPr>
              <w:jc w:val="center"/>
              <w:rPr>
                <w:rFonts w:ascii="Times New Roman" w:hAnsi="Times New Roman"/>
              </w:rPr>
            </w:pPr>
            <w:r>
              <w:rPr>
                <w:rFonts w:ascii="Times New Roman" w:hAnsi="Times New Roman"/>
                <w:sz w:val="28"/>
                <w:szCs w:val="28"/>
              </w:rPr>
              <w:t>Обсяг фінансових ресурсів всього, у тому числі: місцевий бюджет</w:t>
            </w:r>
          </w:p>
        </w:tc>
        <w:tc>
          <w:tcPr>
            <w:tcW w:w="1332" w:type="dxa"/>
            <w:vAlign w:val="center"/>
          </w:tcPr>
          <w:p w:rsidR="00FD021D" w:rsidRPr="00D33A43" w:rsidRDefault="00FD021D" w:rsidP="00CD6BA2">
            <w:pPr>
              <w:jc w:val="center"/>
              <w:rPr>
                <w:rFonts w:ascii="Times New Roman" w:hAnsi="Times New Roman"/>
              </w:rPr>
            </w:pPr>
            <w:r>
              <w:rPr>
                <w:rFonts w:ascii="Times New Roman" w:hAnsi="Times New Roman"/>
                <w:sz w:val="28"/>
                <w:szCs w:val="28"/>
              </w:rPr>
              <w:t>12</w:t>
            </w:r>
            <w:r w:rsidRPr="00D33A43">
              <w:rPr>
                <w:rFonts w:ascii="Times New Roman" w:hAnsi="Times New Roman"/>
                <w:sz w:val="28"/>
                <w:szCs w:val="28"/>
              </w:rPr>
              <w:t>000,00</w:t>
            </w:r>
          </w:p>
        </w:tc>
        <w:tc>
          <w:tcPr>
            <w:tcW w:w="1449" w:type="dxa"/>
            <w:vAlign w:val="center"/>
          </w:tcPr>
          <w:p w:rsidR="00FD021D" w:rsidRPr="00D33A43" w:rsidRDefault="00FD021D" w:rsidP="00CD6BA2">
            <w:pPr>
              <w:jc w:val="center"/>
              <w:rPr>
                <w:rFonts w:ascii="Times New Roman" w:hAnsi="Times New Roman"/>
              </w:rPr>
            </w:pPr>
            <w:r>
              <w:rPr>
                <w:rFonts w:ascii="Times New Roman" w:hAnsi="Times New Roman"/>
                <w:sz w:val="28"/>
                <w:szCs w:val="28"/>
              </w:rPr>
              <w:t>14</w:t>
            </w:r>
            <w:r w:rsidRPr="00D33A43">
              <w:rPr>
                <w:rFonts w:ascii="Times New Roman" w:hAnsi="Times New Roman"/>
                <w:sz w:val="28"/>
                <w:szCs w:val="28"/>
              </w:rPr>
              <w:t> 000,00</w:t>
            </w:r>
          </w:p>
        </w:tc>
        <w:tc>
          <w:tcPr>
            <w:tcW w:w="1422" w:type="dxa"/>
            <w:vAlign w:val="center"/>
          </w:tcPr>
          <w:p w:rsidR="00FD021D" w:rsidRPr="00D33A43" w:rsidRDefault="00FD021D" w:rsidP="00CD6BA2">
            <w:pPr>
              <w:jc w:val="center"/>
              <w:rPr>
                <w:rFonts w:ascii="Times New Roman" w:hAnsi="Times New Roman"/>
              </w:rPr>
            </w:pPr>
            <w:r>
              <w:rPr>
                <w:rFonts w:ascii="Times New Roman" w:hAnsi="Times New Roman"/>
                <w:sz w:val="28"/>
                <w:szCs w:val="28"/>
              </w:rPr>
              <w:t>14</w:t>
            </w:r>
            <w:r w:rsidRPr="00D33A43">
              <w:rPr>
                <w:rFonts w:ascii="Times New Roman" w:hAnsi="Times New Roman"/>
                <w:sz w:val="28"/>
                <w:szCs w:val="28"/>
              </w:rPr>
              <w:t> 000,00</w:t>
            </w:r>
          </w:p>
        </w:tc>
        <w:tc>
          <w:tcPr>
            <w:tcW w:w="2914" w:type="dxa"/>
            <w:vAlign w:val="center"/>
          </w:tcPr>
          <w:p w:rsidR="00FD021D" w:rsidRPr="00D33A43" w:rsidRDefault="00FD021D" w:rsidP="00CD6BA2">
            <w:pPr>
              <w:jc w:val="center"/>
              <w:rPr>
                <w:rFonts w:ascii="Times New Roman" w:hAnsi="Times New Roman"/>
              </w:rPr>
            </w:pPr>
            <w:r>
              <w:rPr>
                <w:rFonts w:ascii="Times New Roman" w:hAnsi="Times New Roman"/>
                <w:sz w:val="28"/>
                <w:szCs w:val="28"/>
              </w:rPr>
              <w:t>4</w:t>
            </w:r>
            <w:r w:rsidRPr="00D33A43">
              <w:rPr>
                <w:rFonts w:ascii="Times New Roman" w:hAnsi="Times New Roman"/>
                <w:sz w:val="28"/>
                <w:szCs w:val="28"/>
              </w:rPr>
              <w:t>0 000,00</w:t>
            </w:r>
          </w:p>
        </w:tc>
      </w:tr>
      <w:tr w:rsidR="00FD021D" w:rsidTr="00CD6BA2">
        <w:tc>
          <w:tcPr>
            <w:tcW w:w="2448" w:type="dxa"/>
            <w:vAlign w:val="center"/>
          </w:tcPr>
          <w:p w:rsidR="00FD021D" w:rsidRPr="00D33A43" w:rsidRDefault="00FD021D" w:rsidP="00CD6BA2">
            <w:pPr>
              <w:jc w:val="center"/>
              <w:rPr>
                <w:rFonts w:ascii="Times New Roman" w:hAnsi="Times New Roman"/>
              </w:rPr>
            </w:pPr>
            <w:r>
              <w:rPr>
                <w:rFonts w:ascii="Times New Roman" w:hAnsi="Times New Roman"/>
                <w:sz w:val="28"/>
                <w:szCs w:val="28"/>
                <w:lang w:val="ru-RU"/>
              </w:rPr>
              <w:t>к</w:t>
            </w:r>
            <w:r w:rsidRPr="00D33A43">
              <w:rPr>
                <w:rFonts w:ascii="Times New Roman" w:hAnsi="Times New Roman"/>
                <w:sz w:val="28"/>
                <w:szCs w:val="28"/>
              </w:rPr>
              <w:t>ошти інших джерел:</w:t>
            </w:r>
          </w:p>
        </w:tc>
        <w:tc>
          <w:tcPr>
            <w:tcW w:w="1332" w:type="dxa"/>
          </w:tcPr>
          <w:p w:rsidR="00FD021D" w:rsidRPr="00D33A43" w:rsidRDefault="00FD021D" w:rsidP="00CD6BA2">
            <w:pPr>
              <w:rPr>
                <w:rFonts w:ascii="Times New Roman" w:hAnsi="Times New Roman"/>
              </w:rPr>
            </w:pPr>
          </w:p>
          <w:p w:rsidR="00FD021D" w:rsidRPr="00D33A43" w:rsidRDefault="00FD021D" w:rsidP="00CD6BA2">
            <w:pPr>
              <w:rPr>
                <w:rFonts w:ascii="Times New Roman" w:hAnsi="Times New Roman"/>
              </w:rPr>
            </w:pPr>
            <w:r w:rsidRPr="00D33A43">
              <w:rPr>
                <w:rFonts w:ascii="Times New Roman" w:hAnsi="Times New Roman"/>
              </w:rPr>
              <w:t>---------------</w:t>
            </w:r>
          </w:p>
        </w:tc>
        <w:tc>
          <w:tcPr>
            <w:tcW w:w="1449" w:type="dxa"/>
          </w:tcPr>
          <w:p w:rsidR="00FD021D" w:rsidRPr="00D33A43" w:rsidRDefault="00FD021D" w:rsidP="00CD6BA2">
            <w:pPr>
              <w:rPr>
                <w:rFonts w:ascii="Times New Roman" w:hAnsi="Times New Roman"/>
              </w:rPr>
            </w:pPr>
          </w:p>
          <w:p w:rsidR="00FD021D" w:rsidRPr="00D33A43" w:rsidRDefault="00FD021D" w:rsidP="00CD6BA2">
            <w:pPr>
              <w:rPr>
                <w:rFonts w:ascii="Times New Roman" w:hAnsi="Times New Roman"/>
              </w:rPr>
            </w:pPr>
            <w:r>
              <w:rPr>
                <w:rFonts w:ascii="Times New Roman" w:hAnsi="Times New Roman"/>
              </w:rPr>
              <w:t>----------------</w:t>
            </w:r>
          </w:p>
        </w:tc>
        <w:tc>
          <w:tcPr>
            <w:tcW w:w="1422" w:type="dxa"/>
          </w:tcPr>
          <w:p w:rsidR="00FD021D" w:rsidRPr="00D33A43" w:rsidRDefault="00FD021D" w:rsidP="00CD6BA2">
            <w:pPr>
              <w:rPr>
                <w:rFonts w:ascii="Times New Roman" w:hAnsi="Times New Roman"/>
              </w:rPr>
            </w:pPr>
          </w:p>
          <w:p w:rsidR="00FD021D" w:rsidRPr="00D33A43" w:rsidRDefault="00FD021D" w:rsidP="00CD6BA2">
            <w:pPr>
              <w:rPr>
                <w:rFonts w:ascii="Times New Roman" w:hAnsi="Times New Roman"/>
              </w:rPr>
            </w:pPr>
            <w:r w:rsidRPr="00D33A43">
              <w:rPr>
                <w:rFonts w:ascii="Times New Roman" w:hAnsi="Times New Roman"/>
              </w:rPr>
              <w:t>----------------</w:t>
            </w:r>
          </w:p>
        </w:tc>
        <w:tc>
          <w:tcPr>
            <w:tcW w:w="2914" w:type="dxa"/>
            <w:vAlign w:val="center"/>
          </w:tcPr>
          <w:p w:rsidR="00FD021D" w:rsidRPr="005F7171" w:rsidRDefault="00FD021D" w:rsidP="00CD6BA2">
            <w:pPr>
              <w:jc w:val="center"/>
              <w:rPr>
                <w:rFonts w:ascii="Times New Roman" w:hAnsi="Times New Roman"/>
                <w:sz w:val="28"/>
                <w:szCs w:val="28"/>
              </w:rPr>
            </w:pPr>
            <w:r w:rsidRPr="00D33A43">
              <w:rPr>
                <w:rFonts w:ascii="Times New Roman" w:hAnsi="Times New Roman"/>
                <w:sz w:val="28"/>
                <w:szCs w:val="28"/>
              </w:rPr>
              <w:t>Відповідно до Державної цільової програми енергоефективності</w:t>
            </w:r>
          </w:p>
        </w:tc>
      </w:tr>
    </w:tbl>
    <w:p w:rsidR="00FD021D" w:rsidRDefault="00FD021D" w:rsidP="00FB2FA3">
      <w:pPr>
        <w:spacing w:before="100" w:beforeAutospacing="1" w:after="0" w:line="240" w:lineRule="auto"/>
        <w:ind w:firstLine="720"/>
        <w:rPr>
          <w:rFonts w:ascii="Times New Roman" w:hAnsi="Times New Roman"/>
          <w:sz w:val="24"/>
          <w:szCs w:val="24"/>
          <w:lang w:eastAsia="ru-RU"/>
        </w:rPr>
      </w:pPr>
    </w:p>
    <w:p w:rsidR="00FD021D" w:rsidRDefault="00FD021D" w:rsidP="00FB2FA3">
      <w:pPr>
        <w:spacing w:before="100" w:beforeAutospacing="1" w:after="0" w:line="240" w:lineRule="auto"/>
        <w:ind w:firstLine="720"/>
        <w:rPr>
          <w:rFonts w:ascii="Times New Roman" w:hAnsi="Times New Roman"/>
          <w:sz w:val="24"/>
          <w:szCs w:val="24"/>
          <w:lang w:eastAsia="ru-RU"/>
        </w:rPr>
        <w:sectPr w:rsidR="00FD021D" w:rsidSect="00C0602F">
          <w:headerReference w:type="even" r:id="rId7"/>
          <w:headerReference w:type="default" r:id="rId8"/>
          <w:pgSz w:w="11906" w:h="16838"/>
          <w:pgMar w:top="567" w:right="567" w:bottom="899" w:left="1985" w:header="709" w:footer="709" w:gutter="0"/>
          <w:pgNumType w:start="2"/>
          <w:cols w:space="708"/>
          <w:docGrid w:linePitch="360"/>
        </w:sectPr>
      </w:pPr>
    </w:p>
    <w:p w:rsidR="00FD021D" w:rsidRDefault="00FD021D" w:rsidP="00FB2FA3">
      <w:pPr>
        <w:tabs>
          <w:tab w:val="left" w:pos="9945"/>
        </w:tabs>
        <w:spacing w:after="0" w:line="240" w:lineRule="auto"/>
        <w:ind w:firstLine="720"/>
        <w:jc w:val="both"/>
        <w:rPr>
          <w:rFonts w:ascii="Times New Roman" w:hAnsi="Times New Roman"/>
          <w:sz w:val="28"/>
          <w:szCs w:val="28"/>
        </w:rPr>
      </w:pPr>
      <w:r>
        <w:rPr>
          <w:rFonts w:ascii="Times New Roman" w:hAnsi="Times New Roman"/>
          <w:sz w:val="28"/>
          <w:szCs w:val="28"/>
        </w:rPr>
        <w:tab/>
        <w:t xml:space="preserve">         </w:t>
      </w:r>
    </w:p>
    <w:p w:rsidR="00FD021D" w:rsidRDefault="00FD021D" w:rsidP="00650865">
      <w:pPr>
        <w:tabs>
          <w:tab w:val="left" w:pos="9945"/>
        </w:tabs>
        <w:spacing w:after="0" w:line="240" w:lineRule="auto"/>
        <w:ind w:left="11160"/>
        <w:jc w:val="both"/>
        <w:rPr>
          <w:rFonts w:ascii="Times New Roman" w:hAnsi="Times New Roman"/>
          <w:sz w:val="28"/>
          <w:szCs w:val="28"/>
          <w:lang w:val="ru-RU" w:eastAsia="ru-RU"/>
        </w:rPr>
      </w:pPr>
    </w:p>
    <w:p w:rsidR="00FD021D" w:rsidRDefault="00FD021D" w:rsidP="00650865">
      <w:pPr>
        <w:tabs>
          <w:tab w:val="left" w:pos="9945"/>
        </w:tabs>
        <w:spacing w:after="0" w:line="240" w:lineRule="auto"/>
        <w:ind w:left="11160"/>
        <w:jc w:val="both"/>
        <w:rPr>
          <w:rFonts w:ascii="Times New Roman" w:hAnsi="Times New Roman"/>
          <w:sz w:val="28"/>
          <w:szCs w:val="28"/>
          <w:lang w:val="ru-RU" w:eastAsia="ru-RU"/>
        </w:rPr>
      </w:pPr>
    </w:p>
    <w:p w:rsidR="00FD021D" w:rsidRPr="005F7171" w:rsidRDefault="00FD021D" w:rsidP="00650865">
      <w:pPr>
        <w:tabs>
          <w:tab w:val="left" w:pos="9945"/>
        </w:tabs>
        <w:spacing w:after="0" w:line="240" w:lineRule="auto"/>
        <w:ind w:left="11160"/>
        <w:jc w:val="both"/>
        <w:rPr>
          <w:rFonts w:ascii="Times New Roman" w:hAnsi="Times New Roman"/>
          <w:sz w:val="28"/>
          <w:szCs w:val="28"/>
        </w:rPr>
      </w:pPr>
      <w:r w:rsidRPr="003C1F58">
        <w:rPr>
          <w:rFonts w:ascii="Times New Roman" w:hAnsi="Times New Roman"/>
          <w:sz w:val="28"/>
          <w:szCs w:val="28"/>
          <w:lang w:val="ru-RU" w:eastAsia="ru-RU"/>
        </w:rPr>
        <w:t>Додаток</w:t>
      </w:r>
      <w:r>
        <w:rPr>
          <w:rFonts w:ascii="Times New Roman" w:hAnsi="Times New Roman"/>
          <w:sz w:val="28"/>
          <w:szCs w:val="28"/>
          <w:lang w:eastAsia="ru-RU"/>
        </w:rPr>
        <w:t xml:space="preserve"> </w:t>
      </w:r>
      <w:r w:rsidRPr="00FA188F">
        <w:rPr>
          <w:rFonts w:ascii="Times New Roman" w:hAnsi="Times New Roman"/>
          <w:sz w:val="28"/>
          <w:szCs w:val="28"/>
          <w:lang w:val="ru-RU" w:eastAsia="ru-RU"/>
        </w:rPr>
        <w:t xml:space="preserve">2 </w:t>
      </w:r>
      <w:r w:rsidRPr="005F7171">
        <w:rPr>
          <w:rFonts w:ascii="Times New Roman" w:hAnsi="Times New Roman"/>
          <w:sz w:val="28"/>
          <w:szCs w:val="28"/>
          <w:lang w:eastAsia="ru-RU"/>
        </w:rPr>
        <w:t>до Програми</w:t>
      </w:r>
    </w:p>
    <w:p w:rsidR="00FD021D" w:rsidRDefault="00FD021D" w:rsidP="00650865">
      <w:pPr>
        <w:spacing w:after="0" w:line="240" w:lineRule="auto"/>
        <w:jc w:val="center"/>
        <w:rPr>
          <w:rFonts w:ascii="Times New Roman" w:hAnsi="Times New Roman"/>
          <w:sz w:val="28"/>
          <w:szCs w:val="28"/>
          <w:lang w:eastAsia="ru-RU"/>
        </w:rPr>
      </w:pPr>
    </w:p>
    <w:p w:rsidR="00FD021D" w:rsidRPr="003C1F58" w:rsidRDefault="00FD021D" w:rsidP="00650865">
      <w:pPr>
        <w:spacing w:after="0" w:line="240" w:lineRule="auto"/>
        <w:jc w:val="center"/>
        <w:rPr>
          <w:rFonts w:ascii="Times New Roman" w:hAnsi="Times New Roman"/>
          <w:sz w:val="28"/>
          <w:szCs w:val="28"/>
          <w:lang w:eastAsia="ru-RU"/>
        </w:rPr>
      </w:pPr>
      <w:r w:rsidRPr="005422CE">
        <w:rPr>
          <w:rFonts w:ascii="Times New Roman" w:hAnsi="Times New Roman"/>
          <w:color w:val="000000"/>
          <w:sz w:val="28"/>
          <w:szCs w:val="28"/>
          <w:lang w:eastAsia="ru-RU"/>
        </w:rPr>
        <w:t>Напрями діяльності та заходи</w:t>
      </w:r>
      <w:r w:rsidRPr="00822EAA">
        <w:rPr>
          <w:rFonts w:ascii="Times New Roman" w:hAnsi="Times New Roman"/>
          <w:b/>
          <w:color w:val="000000"/>
          <w:sz w:val="28"/>
          <w:szCs w:val="28"/>
          <w:lang w:eastAsia="ru-RU"/>
        </w:rPr>
        <w:t xml:space="preserve"> </w:t>
      </w:r>
      <w:r>
        <w:rPr>
          <w:rFonts w:ascii="Times New Roman" w:hAnsi="Times New Roman"/>
          <w:color w:val="000000"/>
          <w:sz w:val="28"/>
          <w:szCs w:val="28"/>
          <w:lang w:eastAsia="ru-RU"/>
        </w:rPr>
        <w:t xml:space="preserve">Програми відшкодування </w:t>
      </w:r>
      <w:r w:rsidRPr="003C1F58">
        <w:rPr>
          <w:rFonts w:ascii="Times New Roman" w:hAnsi="Times New Roman"/>
          <w:color w:val="000000"/>
          <w:sz w:val="28"/>
          <w:szCs w:val="28"/>
          <w:lang w:eastAsia="ru-RU"/>
        </w:rPr>
        <w:t>частини суми кредитів ОСББ та ЖБК</w:t>
      </w:r>
    </w:p>
    <w:p w:rsidR="00FD021D" w:rsidRPr="003C1F58" w:rsidRDefault="00FD021D" w:rsidP="00650865">
      <w:pPr>
        <w:spacing w:after="0" w:line="240" w:lineRule="auto"/>
        <w:jc w:val="center"/>
        <w:rPr>
          <w:rFonts w:ascii="Times New Roman" w:hAnsi="Times New Roman"/>
          <w:sz w:val="32"/>
          <w:szCs w:val="32"/>
          <w:lang w:eastAsia="ru-RU"/>
        </w:rPr>
      </w:pPr>
      <w:r w:rsidRPr="003C1F58">
        <w:rPr>
          <w:rFonts w:ascii="Times New Roman" w:hAnsi="Times New Roman"/>
          <w:sz w:val="28"/>
          <w:szCs w:val="28"/>
          <w:lang w:eastAsia="ru-RU"/>
        </w:rPr>
        <w:t>міста Луцька, залучених на впровадження енер</w:t>
      </w:r>
      <w:r>
        <w:rPr>
          <w:rFonts w:ascii="Times New Roman" w:hAnsi="Times New Roman"/>
          <w:sz w:val="28"/>
          <w:szCs w:val="28"/>
          <w:lang w:eastAsia="ru-RU"/>
        </w:rPr>
        <w:t>гоефективних заходів  на 2018-</w:t>
      </w:r>
      <w:r w:rsidRPr="003C1F58">
        <w:rPr>
          <w:rFonts w:ascii="Times New Roman" w:hAnsi="Times New Roman"/>
          <w:sz w:val="28"/>
          <w:szCs w:val="28"/>
          <w:lang w:eastAsia="ru-RU"/>
        </w:rPr>
        <w:t>2020 роки</w:t>
      </w:r>
    </w:p>
    <w:p w:rsidR="00FD021D" w:rsidRDefault="00FD021D" w:rsidP="00650865">
      <w:pPr>
        <w:spacing w:after="0" w:line="240" w:lineRule="auto"/>
        <w:rPr>
          <w:rFonts w:ascii="Times New Roman" w:hAnsi="Times New Roman"/>
          <w:sz w:val="28"/>
          <w:szCs w:val="28"/>
          <w:lang w:eastAsia="ru-RU"/>
        </w:rPr>
      </w:pPr>
    </w:p>
    <w:p w:rsidR="00FD021D" w:rsidRPr="005422CE" w:rsidRDefault="00FD021D" w:rsidP="00650865">
      <w:pPr>
        <w:spacing w:after="0" w:line="240" w:lineRule="auto"/>
        <w:rPr>
          <w:rFonts w:ascii="Times New Roman" w:hAnsi="Times New Roman"/>
          <w:sz w:val="28"/>
          <w:szCs w:val="28"/>
          <w:lang w:eastAsia="ru-RU"/>
        </w:rPr>
      </w:pPr>
    </w:p>
    <w:tbl>
      <w:tblPr>
        <w:tblW w:w="15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5"/>
        <w:gridCol w:w="2560"/>
        <w:gridCol w:w="2126"/>
        <w:gridCol w:w="1654"/>
        <w:gridCol w:w="1843"/>
        <w:gridCol w:w="2652"/>
        <w:gridCol w:w="2167"/>
        <w:gridCol w:w="2126"/>
      </w:tblGrid>
      <w:tr w:rsidR="00FD021D" w:rsidTr="00CD6BA2">
        <w:tc>
          <w:tcPr>
            <w:tcW w:w="525" w:type="dxa"/>
            <w:vAlign w:val="center"/>
          </w:tcPr>
          <w:p w:rsidR="00FD021D" w:rsidRPr="00650865" w:rsidRDefault="00FD021D" w:rsidP="00CD6BA2">
            <w:pPr>
              <w:spacing w:after="0" w:line="240" w:lineRule="auto"/>
              <w:jc w:val="center"/>
              <w:rPr>
                <w:rFonts w:ascii="Times New Roman" w:hAnsi="Times New Roman"/>
                <w:sz w:val="24"/>
                <w:szCs w:val="24"/>
                <w:lang w:eastAsia="ru-RU"/>
              </w:rPr>
            </w:pPr>
            <w:r w:rsidRPr="00650865">
              <w:rPr>
                <w:rFonts w:ascii="Times New Roman" w:hAnsi="Times New Roman"/>
                <w:color w:val="000000"/>
                <w:sz w:val="24"/>
                <w:szCs w:val="24"/>
                <w:lang w:eastAsia="ru-RU"/>
              </w:rPr>
              <w:t>№</w:t>
            </w:r>
          </w:p>
          <w:p w:rsidR="00FD021D" w:rsidRPr="00881DC3" w:rsidRDefault="00FD021D" w:rsidP="00CD6BA2">
            <w:pPr>
              <w:spacing w:after="0" w:line="240" w:lineRule="auto"/>
              <w:jc w:val="center"/>
              <w:rPr>
                <w:rFonts w:ascii="Times New Roman" w:hAnsi="Times New Roman"/>
                <w:b/>
                <w:sz w:val="24"/>
                <w:szCs w:val="24"/>
                <w:lang w:eastAsia="ru-RU"/>
              </w:rPr>
            </w:pPr>
            <w:r w:rsidRPr="00650865">
              <w:rPr>
                <w:rFonts w:ascii="Times New Roman" w:hAnsi="Times New Roman"/>
                <w:color w:val="000000"/>
                <w:sz w:val="27"/>
                <w:szCs w:val="27"/>
                <w:lang w:eastAsia="ru-RU"/>
              </w:rPr>
              <w:t>з/п</w:t>
            </w:r>
          </w:p>
        </w:tc>
        <w:tc>
          <w:tcPr>
            <w:tcW w:w="2560" w:type="dxa"/>
            <w:vAlign w:val="center"/>
          </w:tcPr>
          <w:p w:rsidR="00FD021D" w:rsidRPr="004E0F0E" w:rsidRDefault="00FD021D" w:rsidP="00CD6BA2">
            <w:pPr>
              <w:spacing w:before="100" w:beforeAutospacing="1" w:after="119" w:line="240" w:lineRule="auto"/>
              <w:jc w:val="center"/>
              <w:rPr>
                <w:rFonts w:ascii="Times New Roman" w:hAnsi="Times New Roman"/>
                <w:sz w:val="24"/>
                <w:szCs w:val="24"/>
                <w:lang w:eastAsia="ru-RU"/>
              </w:rPr>
            </w:pPr>
            <w:r w:rsidRPr="004E0F0E">
              <w:rPr>
                <w:rFonts w:ascii="Times New Roman" w:hAnsi="Times New Roman"/>
                <w:color w:val="000000"/>
                <w:sz w:val="27"/>
                <w:szCs w:val="27"/>
                <w:lang w:eastAsia="ru-RU"/>
              </w:rPr>
              <w:t>Назва напрямку діяльності (пріоритетні завдання)</w:t>
            </w:r>
          </w:p>
        </w:tc>
        <w:tc>
          <w:tcPr>
            <w:tcW w:w="2126" w:type="dxa"/>
            <w:vAlign w:val="center"/>
          </w:tcPr>
          <w:p w:rsidR="00FD021D" w:rsidRPr="004E0F0E" w:rsidRDefault="00FD021D" w:rsidP="00CD6BA2">
            <w:pPr>
              <w:spacing w:after="0" w:line="240" w:lineRule="auto"/>
              <w:jc w:val="center"/>
              <w:rPr>
                <w:rFonts w:ascii="Times New Roman" w:hAnsi="Times New Roman"/>
                <w:sz w:val="24"/>
                <w:szCs w:val="24"/>
                <w:lang w:eastAsia="ru-RU"/>
              </w:rPr>
            </w:pPr>
            <w:r w:rsidRPr="004E0F0E">
              <w:rPr>
                <w:rFonts w:ascii="Times New Roman" w:hAnsi="Times New Roman"/>
                <w:color w:val="000000"/>
                <w:sz w:val="27"/>
                <w:szCs w:val="27"/>
                <w:lang w:eastAsia="ru-RU"/>
              </w:rPr>
              <w:t>Перелік</w:t>
            </w:r>
          </w:p>
          <w:p w:rsidR="00FD021D" w:rsidRPr="00881DC3" w:rsidRDefault="00FD021D" w:rsidP="00CD6BA2">
            <w:pPr>
              <w:spacing w:after="0" w:line="240" w:lineRule="auto"/>
              <w:jc w:val="center"/>
              <w:rPr>
                <w:rFonts w:ascii="Times New Roman" w:hAnsi="Times New Roman"/>
                <w:b/>
                <w:sz w:val="24"/>
                <w:szCs w:val="24"/>
                <w:lang w:eastAsia="ru-RU"/>
              </w:rPr>
            </w:pPr>
            <w:r w:rsidRPr="004E0F0E">
              <w:rPr>
                <w:rFonts w:ascii="Times New Roman" w:hAnsi="Times New Roman"/>
                <w:color w:val="000000"/>
                <w:sz w:val="27"/>
                <w:szCs w:val="27"/>
                <w:lang w:eastAsia="ru-RU"/>
              </w:rPr>
              <w:t>заходів програми</w:t>
            </w:r>
          </w:p>
        </w:tc>
        <w:tc>
          <w:tcPr>
            <w:tcW w:w="1654" w:type="dxa"/>
            <w:vAlign w:val="center"/>
          </w:tcPr>
          <w:p w:rsidR="00FD021D" w:rsidRPr="004E0F0E" w:rsidRDefault="00FD021D" w:rsidP="00CD6BA2">
            <w:pPr>
              <w:spacing w:before="100" w:beforeAutospacing="1" w:after="119" w:line="240" w:lineRule="auto"/>
              <w:jc w:val="center"/>
              <w:rPr>
                <w:rFonts w:ascii="Times New Roman" w:hAnsi="Times New Roman"/>
                <w:color w:val="000000"/>
                <w:sz w:val="27"/>
                <w:szCs w:val="27"/>
                <w:lang w:eastAsia="ru-RU"/>
              </w:rPr>
            </w:pPr>
            <w:r>
              <w:rPr>
                <w:rFonts w:ascii="Times New Roman" w:hAnsi="Times New Roman"/>
                <w:color w:val="000000"/>
                <w:sz w:val="27"/>
                <w:szCs w:val="27"/>
                <w:lang w:eastAsia="ru-RU"/>
              </w:rPr>
              <w:t xml:space="preserve">Строк </w:t>
            </w:r>
            <w:r w:rsidRPr="004E0F0E">
              <w:rPr>
                <w:rFonts w:ascii="Times New Roman" w:hAnsi="Times New Roman"/>
                <w:color w:val="000000"/>
                <w:sz w:val="27"/>
                <w:szCs w:val="27"/>
                <w:lang w:eastAsia="ru-RU"/>
              </w:rPr>
              <w:t>виконання заходу</w:t>
            </w:r>
          </w:p>
        </w:tc>
        <w:tc>
          <w:tcPr>
            <w:tcW w:w="1843" w:type="dxa"/>
            <w:vAlign w:val="center"/>
          </w:tcPr>
          <w:p w:rsidR="00FD021D" w:rsidRPr="004E0F0E" w:rsidRDefault="00FD021D" w:rsidP="00CD6BA2">
            <w:pPr>
              <w:spacing w:before="100" w:beforeAutospacing="1" w:after="119" w:line="240" w:lineRule="auto"/>
              <w:jc w:val="center"/>
              <w:rPr>
                <w:rFonts w:ascii="Times New Roman" w:hAnsi="Times New Roman"/>
                <w:sz w:val="24"/>
                <w:szCs w:val="24"/>
                <w:lang w:eastAsia="ru-RU"/>
              </w:rPr>
            </w:pPr>
            <w:r w:rsidRPr="004E0F0E">
              <w:rPr>
                <w:rFonts w:ascii="Times New Roman" w:hAnsi="Times New Roman"/>
                <w:color w:val="000000"/>
                <w:sz w:val="27"/>
                <w:szCs w:val="27"/>
                <w:lang w:eastAsia="ru-RU"/>
              </w:rPr>
              <w:t>Виконавці</w:t>
            </w:r>
          </w:p>
        </w:tc>
        <w:tc>
          <w:tcPr>
            <w:tcW w:w="2652" w:type="dxa"/>
            <w:vAlign w:val="center"/>
          </w:tcPr>
          <w:p w:rsidR="00FD021D" w:rsidRPr="004E0F0E" w:rsidRDefault="00FD021D" w:rsidP="00CD6BA2">
            <w:pPr>
              <w:spacing w:before="100" w:beforeAutospacing="1" w:after="119" w:line="240" w:lineRule="auto"/>
              <w:jc w:val="center"/>
              <w:rPr>
                <w:rFonts w:ascii="Times New Roman" w:hAnsi="Times New Roman"/>
                <w:sz w:val="24"/>
                <w:szCs w:val="24"/>
                <w:lang w:eastAsia="ru-RU"/>
              </w:rPr>
            </w:pPr>
            <w:r w:rsidRPr="004E0F0E">
              <w:rPr>
                <w:rFonts w:ascii="Times New Roman" w:hAnsi="Times New Roman"/>
                <w:color w:val="000000"/>
                <w:sz w:val="27"/>
                <w:szCs w:val="27"/>
                <w:lang w:eastAsia="ru-RU"/>
              </w:rPr>
              <w:t>Джерела фінансування</w:t>
            </w:r>
          </w:p>
        </w:tc>
        <w:tc>
          <w:tcPr>
            <w:tcW w:w="2167" w:type="dxa"/>
            <w:vAlign w:val="center"/>
          </w:tcPr>
          <w:p w:rsidR="00FD021D" w:rsidRPr="004E0F0E" w:rsidRDefault="00FD021D" w:rsidP="00CD6BA2">
            <w:pPr>
              <w:spacing w:before="100" w:beforeAutospacing="1" w:after="119" w:line="240" w:lineRule="auto"/>
              <w:jc w:val="center"/>
              <w:rPr>
                <w:rFonts w:ascii="Times New Roman" w:hAnsi="Times New Roman"/>
                <w:sz w:val="24"/>
                <w:szCs w:val="24"/>
                <w:lang w:eastAsia="ru-RU"/>
              </w:rPr>
            </w:pPr>
            <w:r w:rsidRPr="004E0F0E">
              <w:rPr>
                <w:rFonts w:ascii="Times New Roman" w:hAnsi="Times New Roman"/>
                <w:color w:val="000000"/>
                <w:sz w:val="27"/>
                <w:szCs w:val="27"/>
                <w:lang w:eastAsia="ru-RU"/>
              </w:rPr>
              <w:t>Орієнтовані обсяги фінансування (вартість), тис. грн., у тому числі:</w:t>
            </w:r>
          </w:p>
        </w:tc>
        <w:tc>
          <w:tcPr>
            <w:tcW w:w="2126" w:type="dxa"/>
            <w:vAlign w:val="center"/>
          </w:tcPr>
          <w:p w:rsidR="00FD021D" w:rsidRPr="004E0F0E" w:rsidRDefault="00FD021D" w:rsidP="00CD6BA2">
            <w:pPr>
              <w:spacing w:before="100" w:beforeAutospacing="1" w:after="119" w:line="240" w:lineRule="auto"/>
              <w:jc w:val="center"/>
              <w:rPr>
                <w:rFonts w:ascii="Times New Roman" w:hAnsi="Times New Roman"/>
                <w:sz w:val="24"/>
                <w:szCs w:val="24"/>
                <w:lang w:eastAsia="ru-RU"/>
              </w:rPr>
            </w:pPr>
            <w:r w:rsidRPr="004E0F0E">
              <w:rPr>
                <w:rFonts w:ascii="Times New Roman" w:hAnsi="Times New Roman"/>
                <w:color w:val="000000"/>
                <w:sz w:val="27"/>
                <w:szCs w:val="27"/>
                <w:lang w:eastAsia="ru-RU"/>
              </w:rPr>
              <w:t>Очікуваний результат</w:t>
            </w:r>
          </w:p>
        </w:tc>
      </w:tr>
      <w:tr w:rsidR="00FD021D" w:rsidTr="00CD6BA2">
        <w:tc>
          <w:tcPr>
            <w:tcW w:w="525" w:type="dxa"/>
          </w:tcPr>
          <w:p w:rsidR="00FD021D" w:rsidRPr="00881DC3" w:rsidRDefault="00FD021D" w:rsidP="00CD6BA2">
            <w:pPr>
              <w:spacing w:before="100" w:beforeAutospacing="1" w:after="119" w:line="240" w:lineRule="auto"/>
              <w:jc w:val="center"/>
              <w:rPr>
                <w:rFonts w:ascii="Times New Roman" w:hAnsi="Times New Roman"/>
                <w:b/>
                <w:sz w:val="24"/>
                <w:szCs w:val="24"/>
                <w:lang w:eastAsia="ru-RU"/>
              </w:rPr>
            </w:pPr>
            <w:r w:rsidRPr="00881DC3">
              <w:rPr>
                <w:rFonts w:ascii="Times New Roman" w:hAnsi="Times New Roman"/>
                <w:b/>
                <w:color w:val="000000"/>
                <w:sz w:val="27"/>
                <w:szCs w:val="27"/>
                <w:lang w:eastAsia="ru-RU"/>
              </w:rPr>
              <w:t>1</w:t>
            </w:r>
          </w:p>
        </w:tc>
        <w:tc>
          <w:tcPr>
            <w:tcW w:w="2560" w:type="dxa"/>
          </w:tcPr>
          <w:p w:rsidR="00FD021D" w:rsidRPr="00881DC3" w:rsidRDefault="00FD021D" w:rsidP="00CD6BA2">
            <w:pPr>
              <w:spacing w:before="100" w:beforeAutospacing="1" w:after="119" w:line="240" w:lineRule="auto"/>
              <w:jc w:val="center"/>
              <w:rPr>
                <w:rFonts w:ascii="Times New Roman" w:hAnsi="Times New Roman"/>
                <w:b/>
                <w:sz w:val="24"/>
                <w:szCs w:val="24"/>
                <w:lang w:eastAsia="ru-RU"/>
              </w:rPr>
            </w:pPr>
            <w:r w:rsidRPr="00881DC3">
              <w:rPr>
                <w:rFonts w:ascii="Times New Roman" w:hAnsi="Times New Roman"/>
                <w:b/>
                <w:color w:val="000000"/>
                <w:sz w:val="27"/>
                <w:szCs w:val="27"/>
                <w:lang w:eastAsia="ru-RU"/>
              </w:rPr>
              <w:t>2</w:t>
            </w:r>
          </w:p>
        </w:tc>
        <w:tc>
          <w:tcPr>
            <w:tcW w:w="2126" w:type="dxa"/>
          </w:tcPr>
          <w:p w:rsidR="00FD021D" w:rsidRPr="00881DC3" w:rsidRDefault="00FD021D" w:rsidP="00CD6BA2">
            <w:pPr>
              <w:spacing w:before="100" w:beforeAutospacing="1" w:after="119" w:line="240" w:lineRule="auto"/>
              <w:jc w:val="center"/>
              <w:rPr>
                <w:rFonts w:ascii="Times New Roman" w:hAnsi="Times New Roman"/>
                <w:b/>
                <w:sz w:val="24"/>
                <w:szCs w:val="24"/>
                <w:lang w:eastAsia="ru-RU"/>
              </w:rPr>
            </w:pPr>
            <w:r w:rsidRPr="00881DC3">
              <w:rPr>
                <w:rFonts w:ascii="Times New Roman" w:hAnsi="Times New Roman"/>
                <w:b/>
                <w:color w:val="000000"/>
                <w:sz w:val="27"/>
                <w:szCs w:val="27"/>
                <w:lang w:eastAsia="ru-RU"/>
              </w:rPr>
              <w:t>3</w:t>
            </w:r>
          </w:p>
        </w:tc>
        <w:tc>
          <w:tcPr>
            <w:tcW w:w="1654" w:type="dxa"/>
          </w:tcPr>
          <w:p w:rsidR="00FD021D" w:rsidRPr="00881DC3" w:rsidRDefault="00FD021D" w:rsidP="00CD6BA2">
            <w:pPr>
              <w:spacing w:before="100" w:beforeAutospacing="1" w:after="119" w:line="240" w:lineRule="auto"/>
              <w:jc w:val="center"/>
              <w:rPr>
                <w:rFonts w:ascii="Times New Roman" w:hAnsi="Times New Roman"/>
                <w:b/>
                <w:sz w:val="24"/>
                <w:szCs w:val="24"/>
                <w:lang w:eastAsia="ru-RU"/>
              </w:rPr>
            </w:pPr>
            <w:r w:rsidRPr="00881DC3">
              <w:rPr>
                <w:rFonts w:ascii="Times New Roman" w:hAnsi="Times New Roman"/>
                <w:b/>
                <w:color w:val="000000"/>
                <w:sz w:val="27"/>
                <w:szCs w:val="27"/>
                <w:lang w:eastAsia="ru-RU"/>
              </w:rPr>
              <w:t>4</w:t>
            </w:r>
          </w:p>
        </w:tc>
        <w:tc>
          <w:tcPr>
            <w:tcW w:w="1843" w:type="dxa"/>
          </w:tcPr>
          <w:p w:rsidR="00FD021D" w:rsidRPr="00881DC3" w:rsidRDefault="00FD021D" w:rsidP="00CD6BA2">
            <w:pPr>
              <w:spacing w:before="100" w:beforeAutospacing="1" w:after="119" w:line="240" w:lineRule="auto"/>
              <w:jc w:val="center"/>
              <w:rPr>
                <w:rFonts w:ascii="Times New Roman" w:hAnsi="Times New Roman"/>
                <w:b/>
                <w:sz w:val="24"/>
                <w:szCs w:val="24"/>
                <w:lang w:eastAsia="ru-RU"/>
              </w:rPr>
            </w:pPr>
            <w:r w:rsidRPr="00881DC3">
              <w:rPr>
                <w:rFonts w:ascii="Times New Roman" w:hAnsi="Times New Roman"/>
                <w:b/>
                <w:color w:val="000000"/>
                <w:sz w:val="27"/>
                <w:szCs w:val="27"/>
                <w:lang w:eastAsia="ru-RU"/>
              </w:rPr>
              <w:t>5</w:t>
            </w:r>
          </w:p>
        </w:tc>
        <w:tc>
          <w:tcPr>
            <w:tcW w:w="2652" w:type="dxa"/>
          </w:tcPr>
          <w:p w:rsidR="00FD021D" w:rsidRPr="00881DC3" w:rsidRDefault="00FD021D" w:rsidP="00CD6BA2">
            <w:pPr>
              <w:spacing w:before="100" w:beforeAutospacing="1" w:after="119" w:line="240" w:lineRule="auto"/>
              <w:jc w:val="center"/>
              <w:rPr>
                <w:rFonts w:ascii="Times New Roman" w:hAnsi="Times New Roman"/>
                <w:b/>
                <w:sz w:val="24"/>
                <w:szCs w:val="24"/>
                <w:lang w:eastAsia="ru-RU"/>
              </w:rPr>
            </w:pPr>
            <w:r w:rsidRPr="00881DC3">
              <w:rPr>
                <w:rFonts w:ascii="Times New Roman" w:hAnsi="Times New Roman"/>
                <w:b/>
                <w:color w:val="000000"/>
                <w:sz w:val="27"/>
                <w:szCs w:val="27"/>
                <w:lang w:eastAsia="ru-RU"/>
              </w:rPr>
              <w:t>6</w:t>
            </w:r>
          </w:p>
        </w:tc>
        <w:tc>
          <w:tcPr>
            <w:tcW w:w="2167" w:type="dxa"/>
          </w:tcPr>
          <w:p w:rsidR="00FD021D" w:rsidRPr="00881DC3" w:rsidRDefault="00FD021D" w:rsidP="00CD6BA2">
            <w:pPr>
              <w:spacing w:before="100" w:beforeAutospacing="1" w:after="119" w:line="240" w:lineRule="auto"/>
              <w:jc w:val="center"/>
              <w:rPr>
                <w:rFonts w:ascii="Times New Roman" w:hAnsi="Times New Roman"/>
                <w:b/>
                <w:sz w:val="24"/>
                <w:szCs w:val="24"/>
                <w:lang w:eastAsia="ru-RU"/>
              </w:rPr>
            </w:pPr>
            <w:r w:rsidRPr="00881DC3">
              <w:rPr>
                <w:rFonts w:ascii="Times New Roman" w:hAnsi="Times New Roman"/>
                <w:b/>
                <w:color w:val="000000"/>
                <w:sz w:val="27"/>
                <w:szCs w:val="27"/>
                <w:lang w:eastAsia="ru-RU"/>
              </w:rPr>
              <w:t>7</w:t>
            </w:r>
          </w:p>
        </w:tc>
        <w:tc>
          <w:tcPr>
            <w:tcW w:w="2126" w:type="dxa"/>
          </w:tcPr>
          <w:p w:rsidR="00FD021D" w:rsidRPr="00881DC3" w:rsidRDefault="00FD021D" w:rsidP="00CD6BA2">
            <w:pPr>
              <w:spacing w:before="100" w:beforeAutospacing="1" w:after="119" w:line="240" w:lineRule="auto"/>
              <w:jc w:val="center"/>
              <w:rPr>
                <w:rFonts w:ascii="Times New Roman" w:hAnsi="Times New Roman"/>
                <w:b/>
                <w:sz w:val="24"/>
                <w:szCs w:val="24"/>
                <w:lang w:eastAsia="ru-RU"/>
              </w:rPr>
            </w:pPr>
            <w:r w:rsidRPr="00881DC3">
              <w:rPr>
                <w:rFonts w:ascii="Times New Roman" w:hAnsi="Times New Roman"/>
                <w:b/>
                <w:color w:val="000000"/>
                <w:sz w:val="27"/>
                <w:szCs w:val="27"/>
                <w:lang w:eastAsia="ru-RU"/>
              </w:rPr>
              <w:t>8</w:t>
            </w:r>
          </w:p>
        </w:tc>
      </w:tr>
      <w:tr w:rsidR="00FD021D" w:rsidTr="00CD6BA2">
        <w:trPr>
          <w:trHeight w:val="4642"/>
        </w:trPr>
        <w:tc>
          <w:tcPr>
            <w:tcW w:w="525" w:type="dxa"/>
            <w:vAlign w:val="center"/>
          </w:tcPr>
          <w:p w:rsidR="00FD021D" w:rsidRPr="00881DC3" w:rsidRDefault="00FD021D" w:rsidP="00CD6BA2">
            <w:pPr>
              <w:spacing w:before="100" w:beforeAutospacing="1" w:after="119" w:line="240" w:lineRule="auto"/>
              <w:jc w:val="center"/>
              <w:rPr>
                <w:rFonts w:ascii="Times New Roman" w:hAnsi="Times New Roman"/>
                <w:b/>
                <w:sz w:val="24"/>
                <w:szCs w:val="24"/>
                <w:lang w:eastAsia="ru-RU"/>
              </w:rPr>
            </w:pPr>
            <w:r w:rsidRPr="00881DC3">
              <w:rPr>
                <w:rFonts w:ascii="Times New Roman" w:hAnsi="Times New Roman"/>
                <w:b/>
                <w:color w:val="000000"/>
                <w:sz w:val="27"/>
                <w:szCs w:val="27"/>
                <w:lang w:eastAsia="ru-RU"/>
              </w:rPr>
              <w:t>1</w:t>
            </w:r>
          </w:p>
        </w:tc>
        <w:tc>
          <w:tcPr>
            <w:tcW w:w="2560" w:type="dxa"/>
          </w:tcPr>
          <w:p w:rsidR="00FD021D" w:rsidRPr="00EF473D" w:rsidRDefault="00FD021D" w:rsidP="00CD6BA2">
            <w:pPr>
              <w:spacing w:after="0" w:line="240" w:lineRule="auto"/>
              <w:jc w:val="both"/>
              <w:rPr>
                <w:rFonts w:ascii="Times New Roman" w:hAnsi="Times New Roman"/>
                <w:sz w:val="27"/>
                <w:szCs w:val="27"/>
                <w:lang w:eastAsia="ru-RU"/>
              </w:rPr>
            </w:pPr>
            <w:r w:rsidRPr="00EF473D">
              <w:rPr>
                <w:rFonts w:ascii="Times New Roman" w:hAnsi="Times New Roman"/>
                <w:sz w:val="27"/>
                <w:szCs w:val="27"/>
                <w:lang w:eastAsia="ru-RU"/>
              </w:rPr>
              <w:t>Підвищення енергоефективності</w:t>
            </w:r>
          </w:p>
          <w:p w:rsidR="00FD021D" w:rsidRPr="00EF473D" w:rsidRDefault="00FD021D" w:rsidP="00CD6BA2">
            <w:pPr>
              <w:spacing w:after="0" w:line="240" w:lineRule="auto"/>
              <w:jc w:val="both"/>
              <w:rPr>
                <w:rFonts w:ascii="Times New Roman" w:hAnsi="Times New Roman"/>
                <w:sz w:val="27"/>
                <w:szCs w:val="27"/>
                <w:lang w:eastAsia="ru-RU"/>
              </w:rPr>
            </w:pPr>
            <w:r w:rsidRPr="00EF473D">
              <w:rPr>
                <w:rFonts w:ascii="Times New Roman" w:hAnsi="Times New Roman"/>
                <w:sz w:val="27"/>
                <w:szCs w:val="27"/>
                <w:lang w:eastAsia="ru-RU"/>
              </w:rPr>
              <w:t>житлового фонду, зменшення обсягів</w:t>
            </w:r>
          </w:p>
          <w:p w:rsidR="00FD021D" w:rsidRPr="00EF473D" w:rsidRDefault="00FD021D" w:rsidP="00CD6BA2">
            <w:pPr>
              <w:spacing w:after="0" w:line="240" w:lineRule="auto"/>
              <w:jc w:val="both"/>
              <w:rPr>
                <w:rFonts w:ascii="Times New Roman" w:hAnsi="Times New Roman"/>
                <w:sz w:val="27"/>
                <w:szCs w:val="27"/>
                <w:lang w:eastAsia="ru-RU"/>
              </w:rPr>
            </w:pPr>
            <w:r w:rsidRPr="00EF473D">
              <w:rPr>
                <w:rFonts w:ascii="Times New Roman" w:hAnsi="Times New Roman"/>
                <w:sz w:val="27"/>
                <w:szCs w:val="27"/>
                <w:lang w:eastAsia="ru-RU"/>
              </w:rPr>
              <w:t>використання енергоресурсів</w:t>
            </w:r>
          </w:p>
          <w:p w:rsidR="00FD021D" w:rsidRPr="00881DC3" w:rsidRDefault="00FD021D" w:rsidP="00CD6BA2">
            <w:pPr>
              <w:spacing w:after="0" w:line="240" w:lineRule="auto"/>
              <w:rPr>
                <w:rFonts w:ascii="Times New Roman" w:hAnsi="Times New Roman"/>
                <w:sz w:val="24"/>
                <w:szCs w:val="24"/>
                <w:lang w:eastAsia="ru-RU"/>
              </w:rPr>
            </w:pPr>
          </w:p>
          <w:p w:rsidR="00FD021D" w:rsidRPr="00881DC3" w:rsidRDefault="00FD021D" w:rsidP="00CD6BA2">
            <w:pPr>
              <w:spacing w:after="0" w:line="240" w:lineRule="auto"/>
              <w:rPr>
                <w:rFonts w:ascii="Times New Roman" w:hAnsi="Times New Roman"/>
                <w:sz w:val="24"/>
                <w:szCs w:val="24"/>
                <w:lang w:eastAsia="ru-RU"/>
              </w:rPr>
            </w:pPr>
          </w:p>
          <w:p w:rsidR="00FD021D" w:rsidRPr="00881DC3" w:rsidRDefault="00FD021D" w:rsidP="00CD6BA2">
            <w:pPr>
              <w:spacing w:after="0" w:line="240" w:lineRule="auto"/>
              <w:rPr>
                <w:rFonts w:ascii="Times New Roman" w:hAnsi="Times New Roman"/>
                <w:sz w:val="24"/>
                <w:szCs w:val="24"/>
                <w:lang w:eastAsia="ru-RU"/>
              </w:rPr>
            </w:pPr>
          </w:p>
          <w:p w:rsidR="00FD021D" w:rsidRPr="00881DC3" w:rsidRDefault="00FD021D" w:rsidP="00CD6BA2">
            <w:pPr>
              <w:spacing w:after="0" w:line="240" w:lineRule="auto"/>
              <w:rPr>
                <w:rFonts w:ascii="Times New Roman" w:hAnsi="Times New Roman"/>
                <w:sz w:val="24"/>
                <w:szCs w:val="24"/>
                <w:lang w:eastAsia="ru-RU"/>
              </w:rPr>
            </w:pPr>
          </w:p>
          <w:p w:rsidR="00FD021D" w:rsidRPr="00881DC3" w:rsidRDefault="00FD021D" w:rsidP="00CD6BA2">
            <w:pPr>
              <w:spacing w:after="0" w:line="240" w:lineRule="auto"/>
              <w:rPr>
                <w:rFonts w:ascii="Times New Roman" w:hAnsi="Times New Roman"/>
                <w:sz w:val="24"/>
                <w:szCs w:val="24"/>
                <w:lang w:eastAsia="ru-RU"/>
              </w:rPr>
            </w:pPr>
          </w:p>
          <w:p w:rsidR="00FD021D" w:rsidRPr="00881DC3" w:rsidRDefault="00FD021D" w:rsidP="00CD6BA2">
            <w:pPr>
              <w:spacing w:after="0" w:line="240" w:lineRule="auto"/>
              <w:rPr>
                <w:rFonts w:ascii="Times New Roman" w:hAnsi="Times New Roman"/>
                <w:sz w:val="24"/>
                <w:szCs w:val="24"/>
                <w:lang w:eastAsia="ru-RU"/>
              </w:rPr>
            </w:pPr>
          </w:p>
          <w:p w:rsidR="00FD021D" w:rsidRPr="00881DC3" w:rsidRDefault="00FD021D" w:rsidP="00CD6BA2">
            <w:pPr>
              <w:spacing w:after="0" w:line="240" w:lineRule="auto"/>
              <w:rPr>
                <w:rFonts w:ascii="Times New Roman" w:hAnsi="Times New Roman"/>
                <w:sz w:val="24"/>
                <w:szCs w:val="24"/>
                <w:lang w:eastAsia="ru-RU"/>
              </w:rPr>
            </w:pPr>
          </w:p>
          <w:p w:rsidR="00FD021D" w:rsidRPr="00881DC3" w:rsidRDefault="00FD021D" w:rsidP="00CD6BA2">
            <w:pPr>
              <w:spacing w:after="0" w:line="240" w:lineRule="auto"/>
              <w:rPr>
                <w:rFonts w:ascii="Times New Roman" w:hAnsi="Times New Roman"/>
                <w:sz w:val="24"/>
                <w:szCs w:val="24"/>
                <w:lang w:eastAsia="ru-RU"/>
              </w:rPr>
            </w:pPr>
          </w:p>
        </w:tc>
        <w:tc>
          <w:tcPr>
            <w:tcW w:w="2126" w:type="dxa"/>
          </w:tcPr>
          <w:p w:rsidR="00FD021D" w:rsidRDefault="00FD021D" w:rsidP="00CD6BA2">
            <w:pPr>
              <w:spacing w:after="0" w:line="240" w:lineRule="auto"/>
              <w:jc w:val="both"/>
              <w:rPr>
                <w:rFonts w:ascii="Times New Roman" w:hAnsi="Times New Roman"/>
                <w:lang w:eastAsia="ru-RU"/>
              </w:rPr>
            </w:pPr>
            <w:r>
              <w:rPr>
                <w:rFonts w:ascii="Times New Roman" w:hAnsi="Times New Roman"/>
                <w:lang w:eastAsia="ru-RU"/>
              </w:rPr>
              <w:t xml:space="preserve">Роботи </w:t>
            </w:r>
            <w:r w:rsidRPr="004E26BA">
              <w:rPr>
                <w:rFonts w:ascii="Times New Roman" w:hAnsi="Times New Roman"/>
                <w:lang w:eastAsia="ru-RU"/>
              </w:rPr>
              <w:t>із</w:t>
            </w:r>
            <w:r>
              <w:rPr>
                <w:rFonts w:ascii="Times New Roman" w:hAnsi="Times New Roman"/>
                <w:lang w:eastAsia="ru-RU"/>
              </w:rPr>
              <w:t xml:space="preserve">   теплоізоляції зовнішніх стін, </w:t>
            </w:r>
            <w:r w:rsidRPr="004E26BA">
              <w:rPr>
                <w:rFonts w:ascii="Times New Roman" w:hAnsi="Times New Roman"/>
                <w:lang w:eastAsia="ru-RU"/>
              </w:rPr>
              <w:t xml:space="preserve">горищ, покрівель, фундаментів. Встановлення ІТП і регуляторів </w:t>
            </w:r>
            <w:r>
              <w:rPr>
                <w:rFonts w:ascii="Times New Roman" w:hAnsi="Times New Roman"/>
                <w:lang w:eastAsia="ru-RU"/>
              </w:rPr>
              <w:t>теплового</w:t>
            </w:r>
            <w:r w:rsidRPr="004E26BA">
              <w:rPr>
                <w:rFonts w:ascii="Times New Roman" w:hAnsi="Times New Roman"/>
                <w:lang w:eastAsia="ru-RU"/>
              </w:rPr>
              <w:t xml:space="preserve"> потоку, вс</w:t>
            </w:r>
            <w:r>
              <w:rPr>
                <w:rFonts w:ascii="Times New Roman" w:hAnsi="Times New Roman"/>
                <w:lang w:eastAsia="ru-RU"/>
              </w:rPr>
              <w:t xml:space="preserve">тановлення вузлів обліку води, теплової </w:t>
            </w:r>
            <w:r w:rsidRPr="004E26BA">
              <w:rPr>
                <w:rFonts w:ascii="Times New Roman" w:hAnsi="Times New Roman"/>
                <w:lang w:eastAsia="ru-RU"/>
              </w:rPr>
              <w:t>енергії</w:t>
            </w:r>
            <w:r>
              <w:rPr>
                <w:rFonts w:ascii="Times New Roman" w:hAnsi="Times New Roman"/>
                <w:lang w:eastAsia="ru-RU"/>
              </w:rPr>
              <w:t>.</w:t>
            </w:r>
          </w:p>
          <w:p w:rsidR="00FD021D" w:rsidRPr="004E26BA" w:rsidRDefault="00FD021D" w:rsidP="00CD6BA2">
            <w:pPr>
              <w:spacing w:after="0" w:line="240" w:lineRule="auto"/>
              <w:jc w:val="both"/>
              <w:rPr>
                <w:rFonts w:ascii="Times New Roman" w:hAnsi="Times New Roman"/>
                <w:lang w:eastAsia="ru-RU"/>
              </w:rPr>
            </w:pPr>
            <w:r>
              <w:rPr>
                <w:rFonts w:ascii="Times New Roman" w:hAnsi="Times New Roman"/>
                <w:lang w:eastAsia="ru-RU"/>
              </w:rPr>
              <w:t>Модернізація електроосвітлення.</w:t>
            </w:r>
          </w:p>
          <w:p w:rsidR="00FD021D" w:rsidRDefault="00FD021D" w:rsidP="00CD6BA2">
            <w:pPr>
              <w:spacing w:after="0" w:line="240" w:lineRule="auto"/>
              <w:jc w:val="both"/>
              <w:rPr>
                <w:rFonts w:ascii="Times New Roman" w:hAnsi="Times New Roman"/>
                <w:lang w:eastAsia="ru-RU"/>
              </w:rPr>
            </w:pPr>
            <w:r w:rsidRPr="004E26BA">
              <w:rPr>
                <w:rFonts w:ascii="Times New Roman" w:hAnsi="Times New Roman"/>
                <w:lang w:eastAsia="ru-RU"/>
              </w:rPr>
              <w:t xml:space="preserve">Встановлення  енергозберігаючих вікон та дверей  для місць загального користування </w:t>
            </w:r>
            <w:r>
              <w:rPr>
                <w:rFonts w:ascii="Times New Roman" w:hAnsi="Times New Roman"/>
                <w:lang w:eastAsia="ru-RU"/>
              </w:rPr>
              <w:t>.</w:t>
            </w:r>
          </w:p>
          <w:p w:rsidR="00FD021D" w:rsidRDefault="00FD021D" w:rsidP="00CD6BA2">
            <w:pPr>
              <w:spacing w:after="0" w:line="240" w:lineRule="auto"/>
              <w:jc w:val="both"/>
              <w:rPr>
                <w:rFonts w:ascii="Times New Roman" w:hAnsi="Times New Roman"/>
                <w:lang w:eastAsia="ru-RU"/>
              </w:rPr>
            </w:pPr>
          </w:p>
          <w:p w:rsidR="00FD021D" w:rsidRPr="009728B8" w:rsidRDefault="00FD021D" w:rsidP="00CD6BA2">
            <w:pPr>
              <w:spacing w:after="0" w:line="240" w:lineRule="auto"/>
              <w:jc w:val="both"/>
              <w:rPr>
                <w:rFonts w:ascii="Times New Roman" w:hAnsi="Times New Roman"/>
                <w:lang w:eastAsia="ru-RU"/>
              </w:rPr>
            </w:pPr>
          </w:p>
        </w:tc>
        <w:tc>
          <w:tcPr>
            <w:tcW w:w="1654" w:type="dxa"/>
          </w:tcPr>
          <w:p w:rsidR="00FD021D" w:rsidRPr="00881DC3" w:rsidRDefault="00FD021D" w:rsidP="00CD6BA2">
            <w:pPr>
              <w:spacing w:after="0" w:line="240" w:lineRule="auto"/>
              <w:rPr>
                <w:rFonts w:ascii="Times New Roman" w:hAnsi="Times New Roman"/>
                <w:sz w:val="24"/>
                <w:szCs w:val="24"/>
                <w:lang w:eastAsia="ru-RU"/>
              </w:rPr>
            </w:pPr>
            <w:r>
              <w:rPr>
                <w:rFonts w:ascii="Times New Roman" w:hAnsi="Times New Roman"/>
                <w:color w:val="000000"/>
                <w:sz w:val="27"/>
                <w:szCs w:val="27"/>
                <w:lang w:eastAsia="ru-RU"/>
              </w:rPr>
              <w:t>2018-2020 роки</w:t>
            </w:r>
          </w:p>
        </w:tc>
        <w:tc>
          <w:tcPr>
            <w:tcW w:w="1843" w:type="dxa"/>
          </w:tcPr>
          <w:p w:rsidR="00FD021D" w:rsidRPr="00881DC3" w:rsidRDefault="00FD021D" w:rsidP="00CD6BA2">
            <w:pPr>
              <w:spacing w:after="0" w:line="240" w:lineRule="auto"/>
              <w:rPr>
                <w:rFonts w:ascii="Times New Roman" w:hAnsi="Times New Roman"/>
                <w:sz w:val="24"/>
                <w:szCs w:val="24"/>
                <w:lang w:eastAsia="ru-RU"/>
              </w:rPr>
            </w:pPr>
            <w:r w:rsidRPr="00881DC3">
              <w:rPr>
                <w:rFonts w:ascii="Times New Roman" w:hAnsi="Times New Roman"/>
                <w:color w:val="000000"/>
                <w:sz w:val="27"/>
                <w:szCs w:val="27"/>
                <w:lang w:eastAsia="ru-RU"/>
              </w:rPr>
              <w:t xml:space="preserve">департамент ЖКГ, </w:t>
            </w:r>
          </w:p>
          <w:p w:rsidR="00FD021D" w:rsidRPr="00241F83" w:rsidRDefault="00FD021D" w:rsidP="00CD6BA2">
            <w:pPr>
              <w:spacing w:after="0" w:line="240" w:lineRule="auto"/>
              <w:jc w:val="both"/>
              <w:rPr>
                <w:rFonts w:ascii="Times New Roman" w:hAnsi="Times New Roman"/>
                <w:sz w:val="28"/>
                <w:szCs w:val="28"/>
                <w:lang w:eastAsia="ru-RU"/>
              </w:rPr>
            </w:pPr>
            <w:r w:rsidRPr="00241F83">
              <w:rPr>
                <w:rFonts w:ascii="Times New Roman" w:hAnsi="Times New Roman"/>
                <w:sz w:val="28"/>
                <w:szCs w:val="28"/>
                <w:lang w:eastAsia="ru-RU"/>
              </w:rPr>
              <w:t>ОСББ, ЖБК</w:t>
            </w:r>
          </w:p>
        </w:tc>
        <w:tc>
          <w:tcPr>
            <w:tcW w:w="2652" w:type="dxa"/>
          </w:tcPr>
          <w:p w:rsidR="00FD021D" w:rsidRDefault="00FD021D" w:rsidP="00CD6BA2">
            <w:pPr>
              <w:spacing w:after="0" w:line="240" w:lineRule="auto"/>
              <w:rPr>
                <w:rFonts w:ascii="Times New Roman" w:hAnsi="Times New Roman"/>
                <w:color w:val="000000"/>
                <w:sz w:val="27"/>
                <w:szCs w:val="27"/>
                <w:lang w:eastAsia="ru-RU"/>
              </w:rPr>
            </w:pPr>
            <w:r w:rsidRPr="00881DC3">
              <w:rPr>
                <w:rFonts w:ascii="Times New Roman" w:hAnsi="Times New Roman"/>
                <w:color w:val="000000"/>
                <w:sz w:val="27"/>
                <w:szCs w:val="27"/>
                <w:lang w:eastAsia="ru-RU"/>
              </w:rPr>
              <w:t>Міський</w:t>
            </w:r>
            <w:r>
              <w:rPr>
                <w:rFonts w:ascii="Times New Roman" w:hAnsi="Times New Roman"/>
                <w:color w:val="000000"/>
                <w:sz w:val="27"/>
                <w:szCs w:val="27"/>
                <w:lang w:eastAsia="ru-RU"/>
              </w:rPr>
              <w:t xml:space="preserve"> </w:t>
            </w:r>
            <w:r w:rsidRPr="00881DC3">
              <w:rPr>
                <w:rFonts w:ascii="Times New Roman" w:hAnsi="Times New Roman"/>
                <w:color w:val="000000"/>
                <w:sz w:val="27"/>
                <w:szCs w:val="27"/>
                <w:lang w:eastAsia="ru-RU"/>
              </w:rPr>
              <w:t>бюджет,інші</w:t>
            </w:r>
          </w:p>
          <w:p w:rsidR="00FD021D" w:rsidRPr="00881DC3" w:rsidRDefault="00FD021D" w:rsidP="00CD6BA2">
            <w:pPr>
              <w:spacing w:after="0" w:line="240" w:lineRule="auto"/>
              <w:rPr>
                <w:rFonts w:ascii="Times New Roman" w:hAnsi="Times New Roman"/>
                <w:sz w:val="24"/>
                <w:szCs w:val="24"/>
                <w:lang w:eastAsia="ru-RU"/>
              </w:rPr>
            </w:pPr>
            <w:r w:rsidRPr="00881DC3">
              <w:rPr>
                <w:rFonts w:ascii="Times New Roman" w:hAnsi="Times New Roman"/>
                <w:color w:val="000000"/>
                <w:sz w:val="27"/>
                <w:szCs w:val="27"/>
                <w:lang w:eastAsia="ru-RU"/>
              </w:rPr>
              <w:t>джерела</w:t>
            </w:r>
          </w:p>
          <w:p w:rsidR="00FD021D" w:rsidRPr="00881DC3" w:rsidRDefault="00FD021D" w:rsidP="00CD6BA2">
            <w:pPr>
              <w:spacing w:after="0" w:line="240" w:lineRule="auto"/>
              <w:rPr>
                <w:rFonts w:ascii="Times New Roman" w:hAnsi="Times New Roman"/>
                <w:sz w:val="24"/>
                <w:szCs w:val="24"/>
                <w:lang w:eastAsia="ru-RU"/>
              </w:rPr>
            </w:pPr>
          </w:p>
          <w:p w:rsidR="00FD021D" w:rsidRPr="00881DC3" w:rsidRDefault="00FD021D" w:rsidP="00CD6BA2">
            <w:pPr>
              <w:spacing w:after="0" w:line="240" w:lineRule="auto"/>
              <w:rPr>
                <w:rFonts w:ascii="Times New Roman" w:hAnsi="Times New Roman"/>
                <w:sz w:val="24"/>
                <w:szCs w:val="24"/>
                <w:lang w:eastAsia="ru-RU"/>
              </w:rPr>
            </w:pPr>
          </w:p>
          <w:p w:rsidR="00FD021D" w:rsidRPr="00881DC3" w:rsidRDefault="00FD021D" w:rsidP="00CD6BA2">
            <w:pPr>
              <w:spacing w:after="0" w:line="240" w:lineRule="auto"/>
              <w:rPr>
                <w:rFonts w:ascii="Times New Roman" w:hAnsi="Times New Roman"/>
                <w:sz w:val="24"/>
                <w:szCs w:val="24"/>
                <w:lang w:eastAsia="ru-RU"/>
              </w:rPr>
            </w:pPr>
          </w:p>
          <w:p w:rsidR="00FD021D" w:rsidRPr="00881DC3" w:rsidRDefault="00FD021D" w:rsidP="00CD6BA2">
            <w:pPr>
              <w:spacing w:after="0" w:line="240" w:lineRule="auto"/>
              <w:rPr>
                <w:rFonts w:ascii="Times New Roman" w:hAnsi="Times New Roman"/>
                <w:sz w:val="24"/>
                <w:szCs w:val="24"/>
                <w:lang w:eastAsia="ru-RU"/>
              </w:rPr>
            </w:pPr>
          </w:p>
        </w:tc>
        <w:tc>
          <w:tcPr>
            <w:tcW w:w="2167" w:type="dxa"/>
          </w:tcPr>
          <w:p w:rsidR="00FD021D" w:rsidRDefault="00FD021D" w:rsidP="00CD6BA2">
            <w:pPr>
              <w:spacing w:after="0" w:line="240" w:lineRule="auto"/>
              <w:ind w:right="-85"/>
              <w:rPr>
                <w:rFonts w:ascii="Times New Roman" w:hAnsi="Times New Roman"/>
                <w:color w:val="000000"/>
                <w:sz w:val="27"/>
                <w:szCs w:val="27"/>
                <w:lang w:eastAsia="ru-RU"/>
              </w:rPr>
            </w:pPr>
            <w:r>
              <w:rPr>
                <w:rFonts w:ascii="Times New Roman" w:hAnsi="Times New Roman"/>
                <w:color w:val="000000"/>
                <w:sz w:val="27"/>
                <w:szCs w:val="27"/>
                <w:lang w:eastAsia="ru-RU"/>
              </w:rPr>
              <w:t xml:space="preserve">І етап: 2018 </w:t>
            </w:r>
            <w:r w:rsidRPr="00881DC3">
              <w:rPr>
                <w:rFonts w:ascii="Times New Roman" w:hAnsi="Times New Roman"/>
                <w:color w:val="000000"/>
                <w:sz w:val="27"/>
                <w:szCs w:val="27"/>
                <w:lang w:eastAsia="ru-RU"/>
              </w:rPr>
              <w:t>р.</w:t>
            </w:r>
          </w:p>
          <w:p w:rsidR="00FD021D" w:rsidRPr="00881DC3" w:rsidRDefault="00FD021D" w:rsidP="00CD6BA2">
            <w:pPr>
              <w:spacing w:after="0" w:line="240" w:lineRule="auto"/>
              <w:ind w:right="-85"/>
              <w:rPr>
                <w:rFonts w:ascii="Times New Roman" w:hAnsi="Times New Roman"/>
                <w:sz w:val="24"/>
                <w:szCs w:val="24"/>
                <w:lang w:eastAsia="ru-RU"/>
              </w:rPr>
            </w:pPr>
            <w:r>
              <w:rPr>
                <w:rFonts w:ascii="Times New Roman" w:hAnsi="Times New Roman"/>
                <w:color w:val="000000"/>
                <w:sz w:val="27"/>
                <w:szCs w:val="27"/>
                <w:lang w:eastAsia="ru-RU"/>
              </w:rPr>
              <w:t>6</w:t>
            </w:r>
            <w:r w:rsidRPr="00881DC3">
              <w:rPr>
                <w:rFonts w:ascii="Times New Roman" w:hAnsi="Times New Roman"/>
                <w:color w:val="000000"/>
                <w:sz w:val="27"/>
                <w:szCs w:val="27"/>
                <w:lang w:eastAsia="ru-RU"/>
              </w:rPr>
              <w:t>000,00</w:t>
            </w:r>
          </w:p>
          <w:p w:rsidR="00FD021D" w:rsidRDefault="00FD021D" w:rsidP="00CD6BA2">
            <w:pPr>
              <w:spacing w:after="0" w:line="240" w:lineRule="auto"/>
              <w:ind w:right="-85"/>
              <w:rPr>
                <w:rFonts w:ascii="Times New Roman" w:hAnsi="Times New Roman"/>
                <w:color w:val="000000"/>
                <w:sz w:val="27"/>
                <w:szCs w:val="27"/>
                <w:lang w:eastAsia="ru-RU"/>
              </w:rPr>
            </w:pPr>
            <w:r>
              <w:rPr>
                <w:rFonts w:ascii="Times New Roman" w:hAnsi="Times New Roman"/>
                <w:color w:val="000000"/>
                <w:sz w:val="27"/>
                <w:szCs w:val="27"/>
                <w:lang w:eastAsia="ru-RU"/>
              </w:rPr>
              <w:t xml:space="preserve">ІІ етап: 2019 </w:t>
            </w:r>
            <w:r w:rsidRPr="00881DC3">
              <w:rPr>
                <w:rFonts w:ascii="Times New Roman" w:hAnsi="Times New Roman"/>
                <w:color w:val="000000"/>
                <w:sz w:val="27"/>
                <w:szCs w:val="27"/>
                <w:lang w:eastAsia="ru-RU"/>
              </w:rPr>
              <w:t>р.</w:t>
            </w:r>
          </w:p>
          <w:p w:rsidR="00FD021D" w:rsidRPr="00881DC3" w:rsidRDefault="00FD021D" w:rsidP="00CD6BA2">
            <w:pPr>
              <w:spacing w:after="0" w:line="240" w:lineRule="auto"/>
              <w:ind w:right="-85"/>
              <w:rPr>
                <w:rFonts w:ascii="Times New Roman" w:hAnsi="Times New Roman"/>
                <w:sz w:val="24"/>
                <w:szCs w:val="24"/>
                <w:lang w:eastAsia="ru-RU"/>
              </w:rPr>
            </w:pPr>
            <w:r>
              <w:rPr>
                <w:rFonts w:ascii="Times New Roman" w:hAnsi="Times New Roman"/>
                <w:color w:val="000000"/>
                <w:sz w:val="27"/>
                <w:szCs w:val="27"/>
                <w:lang w:eastAsia="ru-RU"/>
              </w:rPr>
              <w:t>9</w:t>
            </w:r>
            <w:r w:rsidRPr="00881DC3">
              <w:rPr>
                <w:rFonts w:ascii="Times New Roman" w:hAnsi="Times New Roman"/>
                <w:color w:val="000000"/>
                <w:sz w:val="27"/>
                <w:szCs w:val="27"/>
                <w:lang w:eastAsia="ru-RU"/>
              </w:rPr>
              <w:t xml:space="preserve">000,00 </w:t>
            </w:r>
          </w:p>
          <w:p w:rsidR="00FD021D" w:rsidRPr="00881DC3" w:rsidRDefault="00FD021D" w:rsidP="00CD6BA2">
            <w:pPr>
              <w:spacing w:after="0" w:line="240" w:lineRule="auto"/>
              <w:ind w:left="-85" w:right="-85"/>
              <w:rPr>
                <w:rFonts w:ascii="Times New Roman" w:hAnsi="Times New Roman"/>
                <w:sz w:val="24"/>
                <w:szCs w:val="24"/>
                <w:lang w:eastAsia="ru-RU"/>
              </w:rPr>
            </w:pPr>
            <w:r>
              <w:rPr>
                <w:rFonts w:ascii="Times New Roman" w:hAnsi="Times New Roman"/>
                <w:color w:val="000000"/>
                <w:sz w:val="27"/>
                <w:szCs w:val="27"/>
                <w:lang w:eastAsia="ru-RU"/>
              </w:rPr>
              <w:t>ІІІ етап: 2020 р. – 10</w:t>
            </w:r>
            <w:r w:rsidRPr="00881DC3">
              <w:rPr>
                <w:rFonts w:ascii="Times New Roman" w:hAnsi="Times New Roman"/>
                <w:color w:val="000000"/>
                <w:sz w:val="27"/>
                <w:szCs w:val="27"/>
                <w:lang w:eastAsia="ru-RU"/>
              </w:rPr>
              <w:t>000,00</w:t>
            </w:r>
          </w:p>
          <w:p w:rsidR="00FD021D" w:rsidRPr="00881DC3" w:rsidRDefault="00FD021D" w:rsidP="00CD6BA2">
            <w:pPr>
              <w:spacing w:after="0" w:line="240" w:lineRule="auto"/>
              <w:ind w:left="-85" w:right="-85"/>
              <w:rPr>
                <w:rFonts w:ascii="Times New Roman" w:hAnsi="Times New Roman"/>
                <w:sz w:val="24"/>
                <w:szCs w:val="24"/>
                <w:lang w:eastAsia="ru-RU"/>
              </w:rPr>
            </w:pPr>
          </w:p>
        </w:tc>
        <w:tc>
          <w:tcPr>
            <w:tcW w:w="2126" w:type="dxa"/>
          </w:tcPr>
          <w:p w:rsidR="00FD021D" w:rsidRDefault="00FD021D" w:rsidP="00CD6BA2">
            <w:pPr>
              <w:spacing w:after="0" w:line="240" w:lineRule="auto"/>
              <w:rPr>
                <w:rFonts w:ascii="Times New Roman" w:hAnsi="Times New Roman"/>
                <w:color w:val="000000"/>
                <w:sz w:val="27"/>
                <w:szCs w:val="27"/>
                <w:lang w:eastAsia="ru-RU"/>
              </w:rPr>
            </w:pPr>
            <w:r w:rsidRPr="00881DC3">
              <w:rPr>
                <w:rFonts w:ascii="Times New Roman" w:hAnsi="Times New Roman"/>
                <w:color w:val="000000"/>
                <w:sz w:val="27"/>
                <w:szCs w:val="27"/>
                <w:lang w:eastAsia="ru-RU"/>
              </w:rPr>
              <w:t>Зменшення використання енергоресурсів, популяризація функціонування ОСББ, переваги</w:t>
            </w:r>
          </w:p>
          <w:p w:rsidR="00FD021D" w:rsidRPr="00881DC3" w:rsidRDefault="00FD021D" w:rsidP="00CD6BA2">
            <w:pPr>
              <w:spacing w:after="0" w:line="240" w:lineRule="auto"/>
              <w:rPr>
                <w:rFonts w:ascii="Times New Roman" w:hAnsi="Times New Roman"/>
                <w:sz w:val="24"/>
                <w:szCs w:val="24"/>
                <w:lang w:eastAsia="ru-RU"/>
              </w:rPr>
            </w:pPr>
            <w:r w:rsidRPr="00881DC3">
              <w:rPr>
                <w:rFonts w:ascii="Times New Roman" w:hAnsi="Times New Roman"/>
                <w:color w:val="000000"/>
                <w:sz w:val="27"/>
                <w:szCs w:val="27"/>
                <w:lang w:eastAsia="ru-RU"/>
              </w:rPr>
              <w:t>ефективного</w:t>
            </w:r>
          </w:p>
          <w:p w:rsidR="00FD021D" w:rsidRPr="00881DC3" w:rsidRDefault="00FD021D" w:rsidP="00CD6BA2">
            <w:pPr>
              <w:spacing w:after="0" w:line="240" w:lineRule="auto"/>
              <w:rPr>
                <w:rFonts w:ascii="Times New Roman" w:hAnsi="Times New Roman"/>
                <w:sz w:val="24"/>
                <w:szCs w:val="24"/>
                <w:lang w:eastAsia="ru-RU"/>
              </w:rPr>
            </w:pPr>
            <w:r w:rsidRPr="00881DC3">
              <w:rPr>
                <w:rFonts w:ascii="Times New Roman" w:hAnsi="Times New Roman"/>
                <w:color w:val="000000"/>
                <w:sz w:val="27"/>
                <w:szCs w:val="27"/>
                <w:lang w:eastAsia="ru-RU"/>
              </w:rPr>
              <w:t>власника</w:t>
            </w:r>
          </w:p>
          <w:p w:rsidR="00FD021D" w:rsidRPr="00881DC3" w:rsidRDefault="00FD021D" w:rsidP="00CD6BA2">
            <w:pPr>
              <w:spacing w:after="0" w:line="240" w:lineRule="auto"/>
              <w:rPr>
                <w:rFonts w:ascii="Times New Roman" w:hAnsi="Times New Roman"/>
                <w:color w:val="000000"/>
                <w:sz w:val="27"/>
                <w:szCs w:val="27"/>
                <w:lang w:eastAsia="ru-RU"/>
              </w:rPr>
            </w:pPr>
            <w:r w:rsidRPr="00881DC3">
              <w:rPr>
                <w:rFonts w:ascii="Times New Roman" w:hAnsi="Times New Roman"/>
                <w:color w:val="000000"/>
                <w:sz w:val="27"/>
                <w:szCs w:val="27"/>
                <w:lang w:eastAsia="ru-RU"/>
              </w:rPr>
              <w:t>житла</w:t>
            </w:r>
          </w:p>
        </w:tc>
      </w:tr>
      <w:tr w:rsidR="00FD021D" w:rsidTr="00CD6BA2">
        <w:trPr>
          <w:trHeight w:val="344"/>
        </w:trPr>
        <w:tc>
          <w:tcPr>
            <w:tcW w:w="525" w:type="dxa"/>
            <w:vAlign w:val="center"/>
          </w:tcPr>
          <w:p w:rsidR="00FD021D" w:rsidRPr="00881DC3" w:rsidRDefault="00FD021D" w:rsidP="00CD6BA2">
            <w:pPr>
              <w:jc w:val="center"/>
              <w:rPr>
                <w:rFonts w:ascii="Times New Roman" w:hAnsi="Times New Roman"/>
                <w:b/>
                <w:sz w:val="27"/>
                <w:szCs w:val="27"/>
              </w:rPr>
            </w:pPr>
            <w:r w:rsidRPr="00881DC3">
              <w:rPr>
                <w:rFonts w:ascii="Times New Roman" w:hAnsi="Times New Roman"/>
                <w:b/>
                <w:sz w:val="27"/>
                <w:szCs w:val="27"/>
              </w:rPr>
              <w:t>1</w:t>
            </w:r>
          </w:p>
        </w:tc>
        <w:tc>
          <w:tcPr>
            <w:tcW w:w="2560" w:type="dxa"/>
            <w:vAlign w:val="center"/>
          </w:tcPr>
          <w:p w:rsidR="00FD021D" w:rsidRPr="00881DC3" w:rsidRDefault="00FD021D" w:rsidP="00CD6BA2">
            <w:pPr>
              <w:jc w:val="center"/>
              <w:rPr>
                <w:rFonts w:ascii="Times New Roman" w:hAnsi="Times New Roman"/>
                <w:b/>
                <w:sz w:val="27"/>
                <w:szCs w:val="27"/>
              </w:rPr>
            </w:pPr>
            <w:r w:rsidRPr="00881DC3">
              <w:rPr>
                <w:rFonts w:ascii="Times New Roman" w:hAnsi="Times New Roman"/>
                <w:b/>
                <w:sz w:val="27"/>
                <w:szCs w:val="27"/>
              </w:rPr>
              <w:t>2</w:t>
            </w:r>
          </w:p>
        </w:tc>
        <w:tc>
          <w:tcPr>
            <w:tcW w:w="2126" w:type="dxa"/>
            <w:vAlign w:val="center"/>
          </w:tcPr>
          <w:p w:rsidR="00FD021D" w:rsidRPr="00881DC3" w:rsidRDefault="00FD021D" w:rsidP="00CD6BA2">
            <w:pPr>
              <w:jc w:val="center"/>
              <w:rPr>
                <w:rFonts w:ascii="Times New Roman" w:hAnsi="Times New Roman"/>
                <w:b/>
                <w:sz w:val="27"/>
                <w:szCs w:val="27"/>
              </w:rPr>
            </w:pPr>
            <w:r w:rsidRPr="00881DC3">
              <w:rPr>
                <w:rFonts w:ascii="Times New Roman" w:hAnsi="Times New Roman"/>
                <w:b/>
                <w:sz w:val="27"/>
                <w:szCs w:val="27"/>
              </w:rPr>
              <w:t>3</w:t>
            </w:r>
          </w:p>
        </w:tc>
        <w:tc>
          <w:tcPr>
            <w:tcW w:w="1654" w:type="dxa"/>
            <w:vAlign w:val="center"/>
          </w:tcPr>
          <w:p w:rsidR="00FD021D" w:rsidRPr="00881DC3" w:rsidRDefault="00FD021D" w:rsidP="00CD6BA2">
            <w:pPr>
              <w:jc w:val="center"/>
              <w:rPr>
                <w:rFonts w:ascii="Times New Roman" w:hAnsi="Times New Roman"/>
                <w:b/>
                <w:sz w:val="27"/>
                <w:szCs w:val="27"/>
              </w:rPr>
            </w:pPr>
            <w:r w:rsidRPr="00881DC3">
              <w:rPr>
                <w:rFonts w:ascii="Times New Roman" w:hAnsi="Times New Roman"/>
                <w:b/>
                <w:sz w:val="27"/>
                <w:szCs w:val="27"/>
              </w:rPr>
              <w:t>4</w:t>
            </w:r>
          </w:p>
        </w:tc>
        <w:tc>
          <w:tcPr>
            <w:tcW w:w="1843" w:type="dxa"/>
            <w:vAlign w:val="center"/>
          </w:tcPr>
          <w:p w:rsidR="00FD021D" w:rsidRPr="00881DC3" w:rsidRDefault="00FD021D" w:rsidP="00CD6BA2">
            <w:pPr>
              <w:jc w:val="center"/>
              <w:rPr>
                <w:rFonts w:ascii="Times New Roman" w:hAnsi="Times New Roman"/>
                <w:b/>
                <w:sz w:val="27"/>
                <w:szCs w:val="27"/>
              </w:rPr>
            </w:pPr>
            <w:r w:rsidRPr="00881DC3">
              <w:rPr>
                <w:rFonts w:ascii="Times New Roman" w:hAnsi="Times New Roman"/>
                <w:b/>
                <w:sz w:val="27"/>
                <w:szCs w:val="27"/>
              </w:rPr>
              <w:t>5</w:t>
            </w:r>
          </w:p>
        </w:tc>
        <w:tc>
          <w:tcPr>
            <w:tcW w:w="2652" w:type="dxa"/>
            <w:vAlign w:val="center"/>
          </w:tcPr>
          <w:p w:rsidR="00FD021D" w:rsidRPr="00881DC3" w:rsidRDefault="00FD021D" w:rsidP="00CD6BA2">
            <w:pPr>
              <w:jc w:val="center"/>
              <w:rPr>
                <w:rFonts w:ascii="Times New Roman" w:hAnsi="Times New Roman"/>
                <w:b/>
                <w:sz w:val="27"/>
                <w:szCs w:val="27"/>
              </w:rPr>
            </w:pPr>
            <w:r w:rsidRPr="00881DC3">
              <w:rPr>
                <w:rFonts w:ascii="Times New Roman" w:hAnsi="Times New Roman"/>
                <w:b/>
                <w:sz w:val="27"/>
                <w:szCs w:val="27"/>
              </w:rPr>
              <w:t>6</w:t>
            </w:r>
          </w:p>
        </w:tc>
        <w:tc>
          <w:tcPr>
            <w:tcW w:w="2167" w:type="dxa"/>
            <w:vAlign w:val="center"/>
          </w:tcPr>
          <w:p w:rsidR="00FD021D" w:rsidRPr="00881DC3" w:rsidRDefault="00FD021D" w:rsidP="00CD6BA2">
            <w:pPr>
              <w:jc w:val="center"/>
              <w:rPr>
                <w:rFonts w:ascii="Times New Roman" w:hAnsi="Times New Roman"/>
                <w:b/>
                <w:sz w:val="27"/>
                <w:szCs w:val="27"/>
              </w:rPr>
            </w:pPr>
            <w:r w:rsidRPr="00881DC3">
              <w:rPr>
                <w:rFonts w:ascii="Times New Roman" w:hAnsi="Times New Roman"/>
                <w:b/>
                <w:sz w:val="27"/>
                <w:szCs w:val="27"/>
              </w:rPr>
              <w:t>7</w:t>
            </w:r>
          </w:p>
        </w:tc>
        <w:tc>
          <w:tcPr>
            <w:tcW w:w="2126" w:type="dxa"/>
            <w:vAlign w:val="center"/>
          </w:tcPr>
          <w:p w:rsidR="00FD021D" w:rsidRPr="00881DC3" w:rsidRDefault="00FD021D" w:rsidP="00CD6BA2">
            <w:pPr>
              <w:jc w:val="center"/>
              <w:rPr>
                <w:rFonts w:ascii="Times New Roman" w:hAnsi="Times New Roman"/>
                <w:b/>
                <w:sz w:val="27"/>
                <w:szCs w:val="27"/>
              </w:rPr>
            </w:pPr>
            <w:r w:rsidRPr="00881DC3">
              <w:rPr>
                <w:rFonts w:ascii="Times New Roman" w:hAnsi="Times New Roman"/>
                <w:b/>
                <w:sz w:val="27"/>
                <w:szCs w:val="27"/>
              </w:rPr>
              <w:t>8</w:t>
            </w:r>
          </w:p>
        </w:tc>
      </w:tr>
      <w:tr w:rsidR="00FD021D" w:rsidTr="00CD6BA2">
        <w:trPr>
          <w:trHeight w:val="1568"/>
        </w:trPr>
        <w:tc>
          <w:tcPr>
            <w:tcW w:w="525" w:type="dxa"/>
            <w:vAlign w:val="center"/>
          </w:tcPr>
          <w:p w:rsidR="00FD021D" w:rsidRPr="00881DC3" w:rsidRDefault="00FD021D" w:rsidP="00CD6BA2">
            <w:pPr>
              <w:jc w:val="center"/>
              <w:rPr>
                <w:rFonts w:ascii="Times New Roman" w:hAnsi="Times New Roman"/>
                <w:b/>
                <w:sz w:val="27"/>
                <w:szCs w:val="27"/>
              </w:rPr>
            </w:pPr>
            <w:r w:rsidRPr="00881DC3">
              <w:rPr>
                <w:rFonts w:ascii="Times New Roman" w:hAnsi="Times New Roman"/>
                <w:b/>
                <w:sz w:val="27"/>
                <w:szCs w:val="27"/>
              </w:rPr>
              <w:t>2</w:t>
            </w:r>
          </w:p>
        </w:tc>
        <w:tc>
          <w:tcPr>
            <w:tcW w:w="2560" w:type="dxa"/>
          </w:tcPr>
          <w:p w:rsidR="00FD021D" w:rsidRPr="00881DC3" w:rsidRDefault="00FD021D" w:rsidP="00CD6BA2">
            <w:pPr>
              <w:spacing w:after="0"/>
              <w:rPr>
                <w:rFonts w:ascii="Times New Roman" w:hAnsi="Times New Roman"/>
                <w:sz w:val="27"/>
                <w:szCs w:val="27"/>
              </w:rPr>
            </w:pPr>
            <w:r>
              <w:rPr>
                <w:rFonts w:ascii="Times New Roman" w:hAnsi="Times New Roman"/>
                <w:sz w:val="27"/>
                <w:szCs w:val="27"/>
              </w:rPr>
              <w:t>Залучення кредитних коштів на заходи термомодернізації та підвищення енергоефективності житлових будинків</w:t>
            </w:r>
          </w:p>
        </w:tc>
        <w:tc>
          <w:tcPr>
            <w:tcW w:w="2126" w:type="dxa"/>
          </w:tcPr>
          <w:p w:rsidR="00FD021D" w:rsidRPr="00AD40B9" w:rsidRDefault="00FD021D" w:rsidP="00CD6BA2">
            <w:pPr>
              <w:spacing w:after="0"/>
              <w:jc w:val="both"/>
              <w:rPr>
                <w:rFonts w:ascii="Times New Roman" w:hAnsi="Times New Roman"/>
                <w:sz w:val="24"/>
                <w:szCs w:val="24"/>
              </w:rPr>
            </w:pPr>
            <w:r w:rsidRPr="00AD40B9">
              <w:rPr>
                <w:rFonts w:ascii="Times New Roman" w:hAnsi="Times New Roman"/>
                <w:sz w:val="24"/>
                <w:szCs w:val="24"/>
              </w:rPr>
              <w:t>Відшкодування відсоткі</w:t>
            </w:r>
            <w:r>
              <w:rPr>
                <w:rFonts w:ascii="Times New Roman" w:hAnsi="Times New Roman"/>
                <w:sz w:val="24"/>
                <w:szCs w:val="24"/>
              </w:rPr>
              <w:t>в</w:t>
            </w:r>
            <w:r>
              <w:rPr>
                <w:rFonts w:ascii="Times New Roman" w:hAnsi="Times New Roman"/>
                <w:color w:val="FF0000"/>
                <w:sz w:val="24"/>
                <w:szCs w:val="24"/>
              </w:rPr>
              <w:t xml:space="preserve">  </w:t>
            </w:r>
            <w:r w:rsidRPr="00C72CD3">
              <w:rPr>
                <w:rFonts w:ascii="Times New Roman" w:hAnsi="Times New Roman"/>
                <w:color w:val="000000"/>
                <w:sz w:val="24"/>
                <w:szCs w:val="24"/>
              </w:rPr>
              <w:t>до 100% діючих  відсотків</w:t>
            </w:r>
            <w:r w:rsidRPr="00AD40B9">
              <w:rPr>
                <w:rFonts w:ascii="Times New Roman" w:hAnsi="Times New Roman"/>
                <w:sz w:val="24"/>
                <w:szCs w:val="24"/>
              </w:rPr>
              <w:t xml:space="preserve"> за кредитами, </w:t>
            </w:r>
            <w:r>
              <w:rPr>
                <w:rFonts w:ascii="Times New Roman" w:hAnsi="Times New Roman"/>
                <w:sz w:val="24"/>
                <w:szCs w:val="24"/>
              </w:rPr>
              <w:t xml:space="preserve">залученими ОСББ та ЖКГ на заходи  енергозбереження </w:t>
            </w:r>
          </w:p>
          <w:p w:rsidR="00FD021D" w:rsidRPr="00AD40B9" w:rsidRDefault="00FD021D" w:rsidP="00CD6BA2">
            <w:pPr>
              <w:spacing w:after="0"/>
              <w:rPr>
                <w:rFonts w:ascii="Times New Roman" w:hAnsi="Times New Roman"/>
                <w:sz w:val="24"/>
                <w:szCs w:val="24"/>
              </w:rPr>
            </w:pPr>
            <w:r w:rsidRPr="00AD40B9">
              <w:rPr>
                <w:rFonts w:ascii="Times New Roman" w:hAnsi="Times New Roman"/>
                <w:sz w:val="24"/>
                <w:szCs w:val="24"/>
              </w:rPr>
              <w:t>у житлових будинках</w:t>
            </w:r>
            <w:r>
              <w:rPr>
                <w:rFonts w:ascii="Times New Roman" w:hAnsi="Times New Roman"/>
                <w:sz w:val="24"/>
                <w:szCs w:val="24"/>
              </w:rPr>
              <w:t xml:space="preserve"> за час дії Програми по відшкодуванню відсоткових ставок за залученими кредитами у 2013-2017 роках.</w:t>
            </w:r>
          </w:p>
        </w:tc>
        <w:tc>
          <w:tcPr>
            <w:tcW w:w="1654" w:type="dxa"/>
          </w:tcPr>
          <w:p w:rsidR="00FD021D" w:rsidRPr="00881DC3" w:rsidRDefault="00FD021D" w:rsidP="00CD6BA2">
            <w:pPr>
              <w:spacing w:after="0"/>
              <w:rPr>
                <w:rFonts w:ascii="Times New Roman" w:hAnsi="Times New Roman"/>
                <w:sz w:val="27"/>
                <w:szCs w:val="27"/>
              </w:rPr>
            </w:pPr>
            <w:r>
              <w:rPr>
                <w:rFonts w:ascii="Times New Roman" w:hAnsi="Times New Roman"/>
                <w:sz w:val="27"/>
                <w:szCs w:val="27"/>
              </w:rPr>
              <w:t>2018-2020 роки</w:t>
            </w:r>
          </w:p>
        </w:tc>
        <w:tc>
          <w:tcPr>
            <w:tcW w:w="1843" w:type="dxa"/>
          </w:tcPr>
          <w:p w:rsidR="00FD021D" w:rsidRDefault="00FD021D" w:rsidP="00CD6BA2">
            <w:pPr>
              <w:spacing w:after="0"/>
              <w:rPr>
                <w:rFonts w:ascii="Times New Roman" w:hAnsi="Times New Roman"/>
                <w:sz w:val="27"/>
                <w:szCs w:val="27"/>
              </w:rPr>
            </w:pPr>
            <w:r>
              <w:rPr>
                <w:rFonts w:ascii="Times New Roman" w:hAnsi="Times New Roman"/>
                <w:sz w:val="27"/>
                <w:szCs w:val="27"/>
              </w:rPr>
              <w:t>Департамент</w:t>
            </w:r>
          </w:p>
          <w:p w:rsidR="00FD021D" w:rsidRDefault="00FD021D" w:rsidP="00CD6BA2">
            <w:pPr>
              <w:spacing w:after="0"/>
              <w:rPr>
                <w:rFonts w:ascii="Times New Roman" w:hAnsi="Times New Roman"/>
                <w:sz w:val="27"/>
                <w:szCs w:val="27"/>
              </w:rPr>
            </w:pPr>
            <w:r>
              <w:rPr>
                <w:rFonts w:ascii="Times New Roman" w:hAnsi="Times New Roman"/>
                <w:sz w:val="27"/>
                <w:szCs w:val="27"/>
              </w:rPr>
              <w:t>ЖКГ,</w:t>
            </w:r>
          </w:p>
          <w:p w:rsidR="00FD021D" w:rsidRPr="00881DC3" w:rsidRDefault="00FD021D" w:rsidP="00CD6BA2">
            <w:pPr>
              <w:spacing w:after="0"/>
              <w:rPr>
                <w:rFonts w:ascii="Times New Roman" w:hAnsi="Times New Roman"/>
                <w:sz w:val="27"/>
                <w:szCs w:val="27"/>
              </w:rPr>
            </w:pPr>
            <w:r>
              <w:rPr>
                <w:rFonts w:ascii="Times New Roman" w:hAnsi="Times New Roman"/>
                <w:sz w:val="27"/>
                <w:szCs w:val="27"/>
              </w:rPr>
              <w:t>ОСББ, ЖБК</w:t>
            </w:r>
          </w:p>
        </w:tc>
        <w:tc>
          <w:tcPr>
            <w:tcW w:w="2652" w:type="dxa"/>
          </w:tcPr>
          <w:p w:rsidR="00FD021D" w:rsidRDefault="00FD021D" w:rsidP="00CD6BA2">
            <w:pPr>
              <w:spacing w:after="0" w:line="240" w:lineRule="auto"/>
              <w:rPr>
                <w:rFonts w:ascii="Times New Roman" w:hAnsi="Times New Roman"/>
                <w:color w:val="000000"/>
                <w:sz w:val="27"/>
                <w:szCs w:val="27"/>
                <w:lang w:eastAsia="ru-RU"/>
              </w:rPr>
            </w:pPr>
            <w:r w:rsidRPr="00881DC3">
              <w:rPr>
                <w:rFonts w:ascii="Times New Roman" w:hAnsi="Times New Roman"/>
                <w:color w:val="000000"/>
                <w:sz w:val="27"/>
                <w:szCs w:val="27"/>
                <w:lang w:eastAsia="ru-RU"/>
              </w:rPr>
              <w:t>Міський</w:t>
            </w:r>
            <w:r>
              <w:rPr>
                <w:rFonts w:ascii="Times New Roman" w:hAnsi="Times New Roman"/>
                <w:color w:val="000000"/>
                <w:sz w:val="27"/>
                <w:szCs w:val="27"/>
                <w:lang w:eastAsia="ru-RU"/>
              </w:rPr>
              <w:t xml:space="preserve"> </w:t>
            </w:r>
            <w:r w:rsidRPr="00881DC3">
              <w:rPr>
                <w:rFonts w:ascii="Times New Roman" w:hAnsi="Times New Roman"/>
                <w:color w:val="000000"/>
                <w:sz w:val="27"/>
                <w:szCs w:val="27"/>
                <w:lang w:eastAsia="ru-RU"/>
              </w:rPr>
              <w:t>бюджет,інші</w:t>
            </w:r>
          </w:p>
          <w:p w:rsidR="00FD021D" w:rsidRPr="00881DC3" w:rsidRDefault="00FD021D" w:rsidP="00CD6BA2">
            <w:pPr>
              <w:spacing w:after="0" w:line="240" w:lineRule="auto"/>
              <w:rPr>
                <w:rFonts w:ascii="Times New Roman" w:hAnsi="Times New Roman"/>
                <w:sz w:val="24"/>
                <w:szCs w:val="24"/>
                <w:lang w:eastAsia="ru-RU"/>
              </w:rPr>
            </w:pPr>
            <w:r w:rsidRPr="00881DC3">
              <w:rPr>
                <w:rFonts w:ascii="Times New Roman" w:hAnsi="Times New Roman"/>
                <w:color w:val="000000"/>
                <w:sz w:val="27"/>
                <w:szCs w:val="27"/>
                <w:lang w:eastAsia="ru-RU"/>
              </w:rPr>
              <w:t>джерела</w:t>
            </w:r>
          </w:p>
          <w:p w:rsidR="00FD021D" w:rsidRPr="00881DC3" w:rsidRDefault="00FD021D" w:rsidP="00CD6BA2">
            <w:pPr>
              <w:spacing w:after="0" w:line="240" w:lineRule="auto"/>
              <w:rPr>
                <w:rFonts w:ascii="Times New Roman" w:hAnsi="Times New Roman"/>
                <w:sz w:val="24"/>
                <w:szCs w:val="24"/>
                <w:lang w:eastAsia="ru-RU"/>
              </w:rPr>
            </w:pPr>
          </w:p>
          <w:p w:rsidR="00FD021D" w:rsidRPr="00881DC3" w:rsidRDefault="00FD021D" w:rsidP="00CD6BA2">
            <w:pPr>
              <w:spacing w:after="0"/>
              <w:rPr>
                <w:rFonts w:ascii="Times New Roman" w:hAnsi="Times New Roman"/>
                <w:sz w:val="27"/>
                <w:szCs w:val="27"/>
              </w:rPr>
            </w:pPr>
          </w:p>
        </w:tc>
        <w:tc>
          <w:tcPr>
            <w:tcW w:w="2167" w:type="dxa"/>
          </w:tcPr>
          <w:p w:rsidR="00FD021D" w:rsidRDefault="00FD021D" w:rsidP="00CD6BA2">
            <w:pPr>
              <w:spacing w:after="0" w:line="240" w:lineRule="auto"/>
              <w:ind w:right="-85"/>
              <w:rPr>
                <w:rFonts w:ascii="Times New Roman" w:hAnsi="Times New Roman"/>
                <w:color w:val="000000"/>
                <w:sz w:val="27"/>
                <w:szCs w:val="27"/>
                <w:lang w:eastAsia="ru-RU"/>
              </w:rPr>
            </w:pPr>
            <w:r w:rsidRPr="00881DC3">
              <w:rPr>
                <w:rFonts w:ascii="Times New Roman" w:hAnsi="Times New Roman"/>
                <w:color w:val="000000"/>
                <w:sz w:val="27"/>
                <w:szCs w:val="27"/>
                <w:lang w:eastAsia="ru-RU"/>
              </w:rPr>
              <w:t>І етап: 2018 р.</w:t>
            </w:r>
          </w:p>
          <w:p w:rsidR="00FD021D" w:rsidRPr="00881DC3" w:rsidRDefault="00FD021D" w:rsidP="00CD6BA2">
            <w:pPr>
              <w:spacing w:after="0" w:line="240" w:lineRule="auto"/>
              <w:ind w:right="-85"/>
              <w:rPr>
                <w:rFonts w:ascii="Times New Roman" w:hAnsi="Times New Roman"/>
                <w:sz w:val="24"/>
                <w:szCs w:val="24"/>
                <w:lang w:eastAsia="ru-RU"/>
              </w:rPr>
            </w:pPr>
            <w:r>
              <w:rPr>
                <w:rFonts w:ascii="Times New Roman" w:hAnsi="Times New Roman"/>
                <w:color w:val="000000"/>
                <w:sz w:val="27"/>
                <w:szCs w:val="27"/>
                <w:lang w:eastAsia="ru-RU"/>
              </w:rPr>
              <w:t>6</w:t>
            </w:r>
            <w:r w:rsidRPr="00881DC3">
              <w:rPr>
                <w:rFonts w:ascii="Times New Roman" w:hAnsi="Times New Roman"/>
                <w:color w:val="000000"/>
                <w:sz w:val="27"/>
                <w:szCs w:val="27"/>
                <w:lang w:eastAsia="ru-RU"/>
              </w:rPr>
              <w:t>000,00</w:t>
            </w:r>
          </w:p>
          <w:p w:rsidR="00FD021D" w:rsidRDefault="00FD021D" w:rsidP="00CD6BA2">
            <w:pPr>
              <w:spacing w:after="0" w:line="240" w:lineRule="auto"/>
              <w:ind w:right="-85"/>
              <w:rPr>
                <w:rFonts w:ascii="Times New Roman" w:hAnsi="Times New Roman"/>
                <w:color w:val="000000"/>
                <w:sz w:val="27"/>
                <w:szCs w:val="27"/>
                <w:lang w:eastAsia="ru-RU"/>
              </w:rPr>
            </w:pPr>
            <w:r w:rsidRPr="00881DC3">
              <w:rPr>
                <w:rFonts w:ascii="Times New Roman" w:hAnsi="Times New Roman"/>
                <w:color w:val="000000"/>
                <w:sz w:val="27"/>
                <w:szCs w:val="27"/>
                <w:lang w:eastAsia="ru-RU"/>
              </w:rPr>
              <w:t>ІІ етап: 2019 р.</w:t>
            </w:r>
          </w:p>
          <w:p w:rsidR="00FD021D" w:rsidRPr="00881DC3" w:rsidRDefault="00FD021D" w:rsidP="00CD6BA2">
            <w:pPr>
              <w:spacing w:after="0" w:line="240" w:lineRule="auto"/>
              <w:ind w:right="-85"/>
              <w:rPr>
                <w:rFonts w:ascii="Times New Roman" w:hAnsi="Times New Roman"/>
                <w:sz w:val="24"/>
                <w:szCs w:val="24"/>
                <w:lang w:eastAsia="ru-RU"/>
              </w:rPr>
            </w:pPr>
            <w:r>
              <w:rPr>
                <w:rFonts w:ascii="Times New Roman" w:hAnsi="Times New Roman"/>
                <w:color w:val="000000"/>
                <w:sz w:val="27"/>
                <w:szCs w:val="27"/>
                <w:lang w:eastAsia="ru-RU"/>
              </w:rPr>
              <w:t>5</w:t>
            </w:r>
            <w:r w:rsidRPr="00881DC3">
              <w:rPr>
                <w:rFonts w:ascii="Times New Roman" w:hAnsi="Times New Roman"/>
                <w:color w:val="000000"/>
                <w:sz w:val="27"/>
                <w:szCs w:val="27"/>
                <w:lang w:eastAsia="ru-RU"/>
              </w:rPr>
              <w:t xml:space="preserve">000,00 </w:t>
            </w:r>
          </w:p>
          <w:p w:rsidR="00FD021D" w:rsidRPr="00DB19A5" w:rsidRDefault="00FD021D" w:rsidP="00CD6BA2">
            <w:pPr>
              <w:spacing w:after="0" w:line="240" w:lineRule="auto"/>
              <w:ind w:left="-85" w:right="-85"/>
              <w:rPr>
                <w:rFonts w:ascii="Times New Roman" w:hAnsi="Times New Roman"/>
                <w:color w:val="000000"/>
                <w:sz w:val="27"/>
                <w:szCs w:val="27"/>
                <w:lang w:eastAsia="ru-RU"/>
              </w:rPr>
            </w:pPr>
            <w:r>
              <w:rPr>
                <w:rFonts w:ascii="Times New Roman" w:hAnsi="Times New Roman"/>
                <w:color w:val="000000"/>
                <w:sz w:val="27"/>
                <w:szCs w:val="27"/>
                <w:lang w:eastAsia="ru-RU"/>
              </w:rPr>
              <w:t>ІІІ етап: 2020 р. – 4</w:t>
            </w:r>
            <w:r w:rsidRPr="00881DC3">
              <w:rPr>
                <w:rFonts w:ascii="Times New Roman" w:hAnsi="Times New Roman"/>
                <w:color w:val="000000"/>
                <w:sz w:val="27"/>
                <w:szCs w:val="27"/>
                <w:lang w:eastAsia="ru-RU"/>
              </w:rPr>
              <w:t>000,00</w:t>
            </w:r>
          </w:p>
          <w:p w:rsidR="00FD021D" w:rsidRPr="00881DC3" w:rsidRDefault="00FD021D" w:rsidP="00CD6BA2">
            <w:pPr>
              <w:spacing w:after="0"/>
              <w:rPr>
                <w:rFonts w:ascii="Times New Roman" w:hAnsi="Times New Roman"/>
                <w:sz w:val="27"/>
                <w:szCs w:val="27"/>
              </w:rPr>
            </w:pPr>
          </w:p>
        </w:tc>
        <w:tc>
          <w:tcPr>
            <w:tcW w:w="2126" w:type="dxa"/>
          </w:tcPr>
          <w:p w:rsidR="00FD021D" w:rsidRPr="00881DC3" w:rsidRDefault="00FD021D" w:rsidP="00CD6BA2">
            <w:pPr>
              <w:spacing w:after="0"/>
              <w:rPr>
                <w:rFonts w:ascii="Times New Roman" w:hAnsi="Times New Roman"/>
                <w:sz w:val="27"/>
                <w:szCs w:val="27"/>
              </w:rPr>
            </w:pPr>
          </w:p>
        </w:tc>
      </w:tr>
    </w:tbl>
    <w:p w:rsidR="00FD021D" w:rsidRDefault="00FD021D" w:rsidP="00650865">
      <w:pPr>
        <w:spacing w:before="100" w:beforeAutospacing="1" w:after="0" w:line="240" w:lineRule="auto"/>
        <w:ind w:left="10983"/>
        <w:jc w:val="center"/>
        <w:rPr>
          <w:rFonts w:ascii="Times New Roman" w:hAnsi="Times New Roman"/>
          <w:sz w:val="24"/>
          <w:szCs w:val="24"/>
          <w:lang w:eastAsia="ru-RU"/>
        </w:rPr>
      </w:pPr>
    </w:p>
    <w:p w:rsidR="00FD021D" w:rsidRPr="00EB57DC" w:rsidRDefault="00FD021D" w:rsidP="00EB57DC">
      <w:pPr>
        <w:rPr>
          <w:rFonts w:ascii="Times New Roman" w:hAnsi="Times New Roman"/>
          <w:sz w:val="24"/>
          <w:szCs w:val="24"/>
          <w:lang w:eastAsia="ru-RU"/>
        </w:rPr>
      </w:pPr>
    </w:p>
    <w:p w:rsidR="00FD021D" w:rsidRPr="00EB57DC" w:rsidRDefault="00FD021D" w:rsidP="00EB57DC">
      <w:pPr>
        <w:rPr>
          <w:rFonts w:ascii="Times New Roman" w:hAnsi="Times New Roman"/>
          <w:sz w:val="24"/>
          <w:szCs w:val="24"/>
          <w:lang w:eastAsia="ru-RU"/>
        </w:rPr>
      </w:pPr>
    </w:p>
    <w:p w:rsidR="00FD021D" w:rsidRPr="00EB57DC" w:rsidRDefault="00FD021D" w:rsidP="00EB57DC">
      <w:pPr>
        <w:rPr>
          <w:rFonts w:ascii="Times New Roman" w:hAnsi="Times New Roman"/>
          <w:sz w:val="24"/>
          <w:szCs w:val="24"/>
          <w:lang w:eastAsia="ru-RU"/>
        </w:rPr>
      </w:pPr>
    </w:p>
    <w:p w:rsidR="00FD021D" w:rsidRPr="00EB57DC" w:rsidRDefault="00FD021D" w:rsidP="00EB57DC">
      <w:pPr>
        <w:rPr>
          <w:rFonts w:ascii="Times New Roman" w:hAnsi="Times New Roman"/>
          <w:sz w:val="24"/>
          <w:szCs w:val="24"/>
          <w:lang w:eastAsia="ru-RU"/>
        </w:rPr>
      </w:pPr>
    </w:p>
    <w:p w:rsidR="00FD021D" w:rsidRDefault="00FD021D" w:rsidP="00EB57DC">
      <w:pPr>
        <w:rPr>
          <w:rFonts w:ascii="Times New Roman" w:hAnsi="Times New Roman"/>
          <w:sz w:val="24"/>
          <w:szCs w:val="24"/>
          <w:lang w:eastAsia="ru-RU"/>
        </w:rPr>
      </w:pPr>
    </w:p>
    <w:p w:rsidR="00FD021D" w:rsidRPr="00EB57DC" w:rsidRDefault="00FD021D" w:rsidP="00EB57DC">
      <w:pPr>
        <w:tabs>
          <w:tab w:val="left" w:pos="4050"/>
        </w:tabs>
        <w:rPr>
          <w:rFonts w:ascii="Times New Roman" w:hAnsi="Times New Roman"/>
          <w:sz w:val="24"/>
          <w:szCs w:val="24"/>
          <w:lang w:eastAsia="ru-RU"/>
        </w:rPr>
        <w:sectPr w:rsidR="00FD021D" w:rsidRPr="00EB57DC" w:rsidSect="009728B8">
          <w:pgSz w:w="16838" w:h="11906" w:orient="landscape"/>
          <w:pgMar w:top="993" w:right="851" w:bottom="142" w:left="851" w:header="709" w:footer="709" w:gutter="0"/>
          <w:pgNumType w:start="1"/>
          <w:cols w:space="708"/>
          <w:docGrid w:linePitch="360"/>
        </w:sectPr>
      </w:pPr>
      <w:r>
        <w:rPr>
          <w:rFonts w:ascii="Times New Roman" w:hAnsi="Times New Roman"/>
          <w:sz w:val="24"/>
          <w:szCs w:val="24"/>
          <w:lang w:eastAsia="ru-RU"/>
        </w:rPr>
        <w:tab/>
      </w:r>
    </w:p>
    <w:p w:rsidR="00FD021D" w:rsidRPr="00241F83" w:rsidRDefault="00FD021D" w:rsidP="00FB2FA3">
      <w:pPr>
        <w:spacing w:before="100" w:beforeAutospacing="1" w:after="0" w:line="240" w:lineRule="auto"/>
        <w:ind w:firstLine="720"/>
        <w:jc w:val="right"/>
        <w:rPr>
          <w:rFonts w:ascii="Times New Roman" w:hAnsi="Times New Roman"/>
          <w:sz w:val="24"/>
          <w:szCs w:val="24"/>
          <w:lang w:eastAsia="ru-RU"/>
        </w:rPr>
      </w:pPr>
    </w:p>
    <w:p w:rsidR="00FD021D" w:rsidRPr="00241F83" w:rsidRDefault="00FD021D" w:rsidP="00FB2FA3">
      <w:pPr>
        <w:spacing w:before="100" w:beforeAutospacing="1" w:after="0" w:line="240" w:lineRule="auto"/>
        <w:ind w:firstLine="720"/>
        <w:jc w:val="center"/>
        <w:rPr>
          <w:rFonts w:ascii="Times New Roman" w:hAnsi="Times New Roman"/>
          <w:sz w:val="24"/>
          <w:szCs w:val="24"/>
          <w:lang w:eastAsia="ru-RU"/>
        </w:rPr>
        <w:sectPr w:rsidR="00FD021D" w:rsidRPr="00241F83" w:rsidSect="00AE4542">
          <w:pgSz w:w="16838" w:h="11906" w:orient="landscape"/>
          <w:pgMar w:top="567" w:right="567" w:bottom="1134" w:left="1985" w:header="709" w:footer="709" w:gutter="0"/>
          <w:pgNumType w:start="1"/>
          <w:cols w:space="708"/>
          <w:docGrid w:linePitch="360"/>
        </w:sectPr>
      </w:pPr>
    </w:p>
    <w:p w:rsidR="00FD021D" w:rsidRDefault="00FD021D" w:rsidP="00FB2FA3">
      <w:pPr>
        <w:spacing w:after="0" w:line="240" w:lineRule="auto"/>
        <w:ind w:firstLine="720"/>
        <w:jc w:val="right"/>
        <w:rPr>
          <w:rFonts w:ascii="Times New Roman" w:hAnsi="Times New Roman"/>
          <w:sz w:val="28"/>
          <w:szCs w:val="28"/>
          <w:lang w:val="ru-RU" w:eastAsia="ru-RU"/>
        </w:rPr>
      </w:pPr>
    </w:p>
    <w:p w:rsidR="00FD021D" w:rsidRPr="005F7171" w:rsidRDefault="00FD021D" w:rsidP="00FB2FA3">
      <w:pPr>
        <w:spacing w:after="0" w:line="240" w:lineRule="auto"/>
        <w:ind w:firstLine="720"/>
        <w:jc w:val="right"/>
        <w:rPr>
          <w:rFonts w:ascii="Times New Roman" w:hAnsi="Times New Roman"/>
          <w:sz w:val="28"/>
          <w:szCs w:val="28"/>
          <w:lang w:eastAsia="ru-RU"/>
        </w:rPr>
      </w:pPr>
      <w:r w:rsidRPr="00241F83">
        <w:rPr>
          <w:rFonts w:ascii="Times New Roman" w:hAnsi="Times New Roman"/>
          <w:sz w:val="28"/>
          <w:szCs w:val="28"/>
          <w:lang w:val="ru-RU" w:eastAsia="ru-RU"/>
        </w:rPr>
        <w:t>Додаток</w:t>
      </w:r>
      <w:r>
        <w:rPr>
          <w:rFonts w:ascii="Times New Roman" w:hAnsi="Times New Roman"/>
          <w:sz w:val="28"/>
          <w:szCs w:val="28"/>
          <w:lang w:eastAsia="ru-RU"/>
        </w:rPr>
        <w:t xml:space="preserve">  3 до </w:t>
      </w:r>
      <w:r w:rsidRPr="005F7171">
        <w:rPr>
          <w:rFonts w:ascii="Times New Roman" w:hAnsi="Times New Roman"/>
          <w:sz w:val="28"/>
          <w:szCs w:val="28"/>
          <w:lang w:eastAsia="ru-RU"/>
        </w:rPr>
        <w:t>Програми</w:t>
      </w:r>
    </w:p>
    <w:p w:rsidR="00FD021D" w:rsidRDefault="00FD021D" w:rsidP="00FB2FA3">
      <w:pPr>
        <w:spacing w:after="0"/>
        <w:ind w:firstLine="720"/>
        <w:jc w:val="center"/>
        <w:rPr>
          <w:rFonts w:ascii="Times New Roman" w:hAnsi="Times New Roman"/>
          <w:sz w:val="28"/>
          <w:szCs w:val="28"/>
        </w:rPr>
      </w:pPr>
    </w:p>
    <w:p w:rsidR="00FD021D" w:rsidRDefault="00FD021D" w:rsidP="00FB2FA3">
      <w:pPr>
        <w:spacing w:after="0"/>
        <w:ind w:firstLine="720"/>
        <w:jc w:val="center"/>
        <w:rPr>
          <w:rFonts w:ascii="Times New Roman" w:hAnsi="Times New Roman"/>
          <w:sz w:val="28"/>
          <w:szCs w:val="28"/>
        </w:rPr>
      </w:pPr>
    </w:p>
    <w:p w:rsidR="00FD021D" w:rsidRPr="001A2373" w:rsidRDefault="00FD021D" w:rsidP="00FB2FA3">
      <w:pPr>
        <w:spacing w:after="0"/>
        <w:ind w:firstLine="720"/>
        <w:jc w:val="center"/>
        <w:rPr>
          <w:rFonts w:ascii="Times New Roman" w:hAnsi="Times New Roman"/>
          <w:sz w:val="28"/>
          <w:szCs w:val="28"/>
        </w:rPr>
      </w:pPr>
    </w:p>
    <w:p w:rsidR="00FD021D" w:rsidRPr="003C1F58" w:rsidRDefault="00FD021D" w:rsidP="00FB2FA3">
      <w:pPr>
        <w:spacing w:after="0"/>
        <w:ind w:firstLine="720"/>
        <w:jc w:val="center"/>
        <w:rPr>
          <w:rFonts w:ascii="Times New Roman" w:hAnsi="Times New Roman"/>
          <w:sz w:val="28"/>
          <w:szCs w:val="28"/>
        </w:rPr>
      </w:pPr>
      <w:r w:rsidRPr="003C1F58">
        <w:rPr>
          <w:rFonts w:ascii="Times New Roman" w:hAnsi="Times New Roman"/>
          <w:sz w:val="28"/>
          <w:szCs w:val="28"/>
        </w:rPr>
        <w:t>Перелік документів,</w:t>
      </w:r>
    </w:p>
    <w:p w:rsidR="00FD021D" w:rsidRPr="003C1F58" w:rsidRDefault="00FD021D" w:rsidP="00FB2FA3">
      <w:pPr>
        <w:spacing w:after="0"/>
        <w:ind w:firstLine="720"/>
        <w:jc w:val="center"/>
        <w:rPr>
          <w:rFonts w:ascii="Times New Roman" w:hAnsi="Times New Roman"/>
          <w:sz w:val="28"/>
          <w:szCs w:val="28"/>
        </w:rPr>
      </w:pPr>
      <w:r w:rsidRPr="003C1F58">
        <w:rPr>
          <w:rFonts w:ascii="Times New Roman" w:hAnsi="Times New Roman"/>
          <w:sz w:val="28"/>
          <w:szCs w:val="28"/>
        </w:rPr>
        <w:t xml:space="preserve">які необхідні для резервування та  відшкодування частини суми </w:t>
      </w:r>
    </w:p>
    <w:p w:rsidR="00FD021D" w:rsidRPr="003C1F58" w:rsidRDefault="00FD021D" w:rsidP="00FB2FA3">
      <w:pPr>
        <w:spacing w:after="0"/>
        <w:ind w:firstLine="720"/>
        <w:jc w:val="center"/>
        <w:rPr>
          <w:rFonts w:ascii="Times New Roman" w:hAnsi="Times New Roman"/>
          <w:sz w:val="28"/>
          <w:szCs w:val="28"/>
        </w:rPr>
      </w:pPr>
      <w:r w:rsidRPr="003C1F58">
        <w:rPr>
          <w:rFonts w:ascii="Times New Roman" w:hAnsi="Times New Roman"/>
          <w:sz w:val="28"/>
          <w:szCs w:val="28"/>
        </w:rPr>
        <w:t>кредитів на впровадження енергоефективних заходів в</w:t>
      </w:r>
    </w:p>
    <w:p w:rsidR="00FD021D" w:rsidRPr="003C1F58" w:rsidRDefault="00FD021D" w:rsidP="00FB2FA3">
      <w:pPr>
        <w:spacing w:after="0"/>
        <w:ind w:firstLine="720"/>
        <w:jc w:val="center"/>
        <w:rPr>
          <w:rFonts w:ascii="Times New Roman" w:hAnsi="Times New Roman"/>
          <w:sz w:val="28"/>
          <w:szCs w:val="28"/>
        </w:rPr>
      </w:pPr>
      <w:r w:rsidRPr="003C1F58">
        <w:rPr>
          <w:rFonts w:ascii="Times New Roman" w:hAnsi="Times New Roman"/>
          <w:sz w:val="28"/>
          <w:szCs w:val="28"/>
        </w:rPr>
        <w:t>багатоквартирних будинках</w:t>
      </w:r>
    </w:p>
    <w:p w:rsidR="00FD021D" w:rsidRPr="001A2373" w:rsidRDefault="00FD021D" w:rsidP="00FB2FA3">
      <w:pPr>
        <w:spacing w:after="0"/>
        <w:ind w:firstLine="720"/>
        <w:jc w:val="both"/>
        <w:rPr>
          <w:rFonts w:ascii="Times New Roman" w:hAnsi="Times New Roman"/>
          <w:sz w:val="28"/>
          <w:szCs w:val="28"/>
        </w:rPr>
      </w:pPr>
    </w:p>
    <w:p w:rsidR="00FD021D" w:rsidRPr="001A2373" w:rsidRDefault="00FD021D" w:rsidP="00C7466C">
      <w:pPr>
        <w:spacing w:after="0"/>
        <w:ind w:firstLine="720"/>
        <w:jc w:val="both"/>
        <w:rPr>
          <w:rFonts w:ascii="Times New Roman" w:hAnsi="Times New Roman"/>
          <w:sz w:val="28"/>
          <w:szCs w:val="28"/>
        </w:rPr>
      </w:pPr>
      <w:r>
        <w:rPr>
          <w:rFonts w:ascii="Times New Roman" w:hAnsi="Times New Roman"/>
          <w:sz w:val="28"/>
          <w:szCs w:val="28"/>
        </w:rPr>
        <w:t>1. </w:t>
      </w:r>
      <w:r w:rsidRPr="001A2373">
        <w:rPr>
          <w:rFonts w:ascii="Times New Roman" w:hAnsi="Times New Roman"/>
          <w:sz w:val="28"/>
          <w:szCs w:val="28"/>
        </w:rPr>
        <w:t>Виписка з Єдиного державного реєстру юридичних осіб та фізичних осіб-підприємців.</w:t>
      </w:r>
    </w:p>
    <w:p w:rsidR="00FD021D" w:rsidRPr="001A2373" w:rsidRDefault="00FD021D" w:rsidP="00C7466C">
      <w:pPr>
        <w:spacing w:after="0"/>
        <w:ind w:firstLine="720"/>
        <w:jc w:val="both"/>
        <w:rPr>
          <w:rFonts w:ascii="Times New Roman" w:hAnsi="Times New Roman"/>
          <w:sz w:val="28"/>
          <w:szCs w:val="28"/>
        </w:rPr>
      </w:pPr>
      <w:r>
        <w:rPr>
          <w:rFonts w:ascii="Times New Roman" w:hAnsi="Times New Roman"/>
          <w:sz w:val="28"/>
          <w:szCs w:val="28"/>
        </w:rPr>
        <w:t>2. </w:t>
      </w:r>
      <w:r w:rsidRPr="001A2373">
        <w:rPr>
          <w:rFonts w:ascii="Times New Roman" w:hAnsi="Times New Roman"/>
          <w:sz w:val="28"/>
          <w:szCs w:val="28"/>
        </w:rPr>
        <w:t xml:space="preserve">Протокол загальних зборів членів ОСББ, ЖБК про рішення </w:t>
      </w:r>
      <w:r>
        <w:rPr>
          <w:rFonts w:ascii="Times New Roman" w:hAnsi="Times New Roman"/>
          <w:sz w:val="28"/>
          <w:szCs w:val="28"/>
        </w:rPr>
        <w:t>щодо залучення у 2018-2020 роках  кредитних коштів на заходи енергозбереження у житловому будинку.</w:t>
      </w:r>
    </w:p>
    <w:p w:rsidR="00FD021D" w:rsidRPr="001A2373" w:rsidRDefault="00FD021D" w:rsidP="00C7466C">
      <w:pPr>
        <w:spacing w:after="0"/>
        <w:ind w:firstLine="720"/>
        <w:jc w:val="both"/>
        <w:rPr>
          <w:rFonts w:ascii="Times New Roman" w:hAnsi="Times New Roman"/>
          <w:sz w:val="28"/>
          <w:szCs w:val="28"/>
        </w:rPr>
      </w:pPr>
      <w:r>
        <w:rPr>
          <w:rFonts w:ascii="Times New Roman" w:hAnsi="Times New Roman"/>
          <w:sz w:val="28"/>
          <w:szCs w:val="28"/>
        </w:rPr>
        <w:t>3. </w:t>
      </w:r>
      <w:r w:rsidRPr="001A2373">
        <w:rPr>
          <w:rFonts w:ascii="Times New Roman" w:hAnsi="Times New Roman"/>
          <w:sz w:val="28"/>
          <w:szCs w:val="28"/>
        </w:rPr>
        <w:t xml:space="preserve">Документи, які підтверджують </w:t>
      </w:r>
      <w:r>
        <w:rPr>
          <w:rFonts w:ascii="Times New Roman" w:hAnsi="Times New Roman"/>
          <w:sz w:val="28"/>
          <w:szCs w:val="28"/>
        </w:rPr>
        <w:t>потребу та доцільність впровадження заходів енергозбереження в будинку (проектор-кошторисна документація, експертний висновок до проекту, тощо)</w:t>
      </w:r>
    </w:p>
    <w:p w:rsidR="00FD021D" w:rsidRDefault="00FD021D" w:rsidP="00C7466C">
      <w:pPr>
        <w:pStyle w:val="ListParagraph"/>
        <w:spacing w:after="0"/>
        <w:ind w:left="0" w:firstLine="720"/>
        <w:jc w:val="both"/>
        <w:rPr>
          <w:rFonts w:ascii="Times New Roman" w:hAnsi="Times New Roman"/>
          <w:sz w:val="28"/>
          <w:szCs w:val="28"/>
        </w:rPr>
      </w:pPr>
      <w:r>
        <w:rPr>
          <w:rFonts w:ascii="Times New Roman" w:hAnsi="Times New Roman"/>
          <w:sz w:val="28"/>
          <w:szCs w:val="28"/>
        </w:rPr>
        <w:t>4. </w:t>
      </w:r>
      <w:r w:rsidRPr="001A2373">
        <w:rPr>
          <w:rFonts w:ascii="Times New Roman" w:hAnsi="Times New Roman"/>
          <w:sz w:val="28"/>
          <w:szCs w:val="28"/>
        </w:rPr>
        <w:t>Заява щодо</w:t>
      </w:r>
      <w:r>
        <w:rPr>
          <w:rFonts w:ascii="Times New Roman" w:hAnsi="Times New Roman"/>
          <w:sz w:val="28"/>
          <w:szCs w:val="28"/>
        </w:rPr>
        <w:t xml:space="preserve"> намірів </w:t>
      </w:r>
      <w:r w:rsidRPr="001A2373">
        <w:rPr>
          <w:rFonts w:ascii="Times New Roman" w:hAnsi="Times New Roman"/>
          <w:sz w:val="28"/>
          <w:szCs w:val="28"/>
        </w:rPr>
        <w:t xml:space="preserve"> участі в Програмі відшкодування частини </w:t>
      </w:r>
      <w:r>
        <w:rPr>
          <w:rFonts w:ascii="Times New Roman" w:hAnsi="Times New Roman"/>
          <w:sz w:val="28"/>
          <w:szCs w:val="28"/>
        </w:rPr>
        <w:t xml:space="preserve">суми </w:t>
      </w:r>
      <w:r w:rsidRPr="001A2373">
        <w:rPr>
          <w:rFonts w:ascii="Times New Roman" w:hAnsi="Times New Roman"/>
          <w:sz w:val="28"/>
          <w:szCs w:val="28"/>
        </w:rPr>
        <w:t>кредитів ОСББ та ЖБК м. Луцька, залучених на впровадження в будинках енергоефектив</w:t>
      </w:r>
      <w:r>
        <w:rPr>
          <w:rFonts w:ascii="Times New Roman" w:hAnsi="Times New Roman"/>
          <w:sz w:val="28"/>
          <w:szCs w:val="28"/>
        </w:rPr>
        <w:t>них заходів на 2018-2020 роки .</w:t>
      </w:r>
    </w:p>
    <w:p w:rsidR="00FD021D" w:rsidRDefault="00FD021D" w:rsidP="00C7466C">
      <w:pPr>
        <w:pStyle w:val="ListParagraph"/>
        <w:spacing w:after="0"/>
        <w:ind w:left="0" w:firstLine="720"/>
        <w:jc w:val="both"/>
        <w:rPr>
          <w:rFonts w:ascii="Times New Roman" w:hAnsi="Times New Roman"/>
          <w:sz w:val="28"/>
          <w:szCs w:val="28"/>
        </w:rPr>
      </w:pPr>
      <w:r>
        <w:rPr>
          <w:rFonts w:ascii="Times New Roman" w:hAnsi="Times New Roman"/>
          <w:sz w:val="28"/>
          <w:szCs w:val="28"/>
        </w:rPr>
        <w:t>5. Заява до Комісії щодо відшкодування частини суми кредитів, залучених на виконані роботи по проекту впровадження в будинку енергоефективних заходів ( другий етап).</w:t>
      </w:r>
    </w:p>
    <w:p w:rsidR="00FD021D" w:rsidRDefault="00FD021D" w:rsidP="00A578D7">
      <w:pPr>
        <w:pStyle w:val="ListParagraph"/>
        <w:spacing w:after="0"/>
        <w:ind w:left="0"/>
        <w:jc w:val="both"/>
        <w:rPr>
          <w:rFonts w:ascii="Times New Roman" w:hAnsi="Times New Roman"/>
          <w:sz w:val="28"/>
          <w:szCs w:val="28"/>
        </w:rPr>
      </w:pPr>
      <w:r>
        <w:rPr>
          <w:rFonts w:ascii="Times New Roman" w:hAnsi="Times New Roman"/>
          <w:sz w:val="28"/>
          <w:szCs w:val="28"/>
        </w:rPr>
        <w:t xml:space="preserve">          5.1. Кредитний договір на реалізацію проекту впровадження в будинку енергоефективних заходів.</w:t>
      </w:r>
    </w:p>
    <w:p w:rsidR="00FD021D" w:rsidRDefault="00FD021D" w:rsidP="00A578D7">
      <w:pPr>
        <w:pStyle w:val="ListParagraph"/>
        <w:spacing w:after="0"/>
        <w:jc w:val="both"/>
        <w:rPr>
          <w:rFonts w:ascii="Times New Roman" w:hAnsi="Times New Roman"/>
          <w:sz w:val="28"/>
          <w:szCs w:val="28"/>
        </w:rPr>
      </w:pPr>
      <w:r>
        <w:rPr>
          <w:rFonts w:ascii="Times New Roman" w:hAnsi="Times New Roman"/>
          <w:sz w:val="28"/>
          <w:szCs w:val="28"/>
        </w:rPr>
        <w:t>5.2. Договір про виконання робіт із виконавцем.</w:t>
      </w:r>
    </w:p>
    <w:p w:rsidR="00FD021D" w:rsidRDefault="00FD021D" w:rsidP="00A578D7">
      <w:pPr>
        <w:pStyle w:val="ListParagraph"/>
        <w:spacing w:after="0"/>
        <w:jc w:val="both"/>
        <w:rPr>
          <w:rFonts w:ascii="Times New Roman" w:hAnsi="Times New Roman"/>
          <w:sz w:val="28"/>
          <w:szCs w:val="28"/>
        </w:rPr>
      </w:pPr>
      <w:r>
        <w:rPr>
          <w:rFonts w:ascii="Times New Roman" w:hAnsi="Times New Roman"/>
          <w:sz w:val="28"/>
          <w:szCs w:val="28"/>
        </w:rPr>
        <w:t xml:space="preserve">5.3. </w:t>
      </w:r>
      <w:r w:rsidRPr="00ED58A5">
        <w:rPr>
          <w:rFonts w:ascii="Times New Roman" w:hAnsi="Times New Roman"/>
          <w:sz w:val="28"/>
          <w:szCs w:val="28"/>
        </w:rPr>
        <w:t>Довідки та акти виконаних робіт.</w:t>
      </w:r>
    </w:p>
    <w:p w:rsidR="00FD021D" w:rsidRDefault="00FD021D" w:rsidP="00C7466C">
      <w:pPr>
        <w:pStyle w:val="ListParagraph"/>
        <w:spacing w:after="0"/>
        <w:ind w:left="0" w:firstLine="720"/>
        <w:jc w:val="both"/>
        <w:rPr>
          <w:rFonts w:ascii="Times New Roman" w:hAnsi="Times New Roman"/>
          <w:sz w:val="28"/>
          <w:szCs w:val="28"/>
        </w:rPr>
      </w:pPr>
      <w:r>
        <w:rPr>
          <w:rFonts w:ascii="Times New Roman" w:hAnsi="Times New Roman"/>
          <w:sz w:val="28"/>
          <w:szCs w:val="28"/>
        </w:rPr>
        <w:t>6. Документи для укладення договору про надання часткової компенсації відсоткових ставок за залученими за період 2012-</w:t>
      </w:r>
      <w:r w:rsidRPr="00ED58A5">
        <w:rPr>
          <w:rFonts w:ascii="Times New Roman" w:hAnsi="Times New Roman"/>
          <w:sz w:val="28"/>
          <w:szCs w:val="28"/>
        </w:rPr>
        <w:t xml:space="preserve">2017 років кредитами  </w:t>
      </w:r>
      <w:r>
        <w:rPr>
          <w:rFonts w:ascii="Times New Roman" w:hAnsi="Times New Roman"/>
          <w:sz w:val="28"/>
          <w:szCs w:val="28"/>
        </w:rPr>
        <w:t xml:space="preserve">(для учасників Програми, діючої до 2017 року, відповідно до додатку цієї Програми). </w:t>
      </w:r>
    </w:p>
    <w:p w:rsidR="00FD021D" w:rsidRPr="00ED58A5" w:rsidRDefault="00FD021D" w:rsidP="00FB2FA3">
      <w:pPr>
        <w:spacing w:after="0"/>
        <w:ind w:firstLine="720"/>
        <w:jc w:val="both"/>
      </w:pPr>
      <w:r w:rsidRPr="00ED58A5">
        <w:t xml:space="preserve">   </w:t>
      </w:r>
    </w:p>
    <w:p w:rsidR="00FD021D" w:rsidRPr="00822EAA" w:rsidRDefault="00FD021D" w:rsidP="00FB2FA3">
      <w:pPr>
        <w:spacing w:after="0"/>
        <w:ind w:firstLine="720"/>
        <w:jc w:val="both"/>
      </w:pPr>
    </w:p>
    <w:sectPr w:rsidR="00FD021D" w:rsidRPr="00822EAA" w:rsidSect="00AE4542">
      <w:headerReference w:type="even" r:id="rId9"/>
      <w:headerReference w:type="default" r:id="rId10"/>
      <w:pgSz w:w="11906" w:h="16838"/>
      <w:pgMar w:top="567" w:right="567" w:bottom="1134" w:left="1985"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21D" w:rsidRDefault="00FD021D" w:rsidP="00523060">
      <w:pPr>
        <w:spacing w:after="0" w:line="240" w:lineRule="auto"/>
      </w:pPr>
      <w:r>
        <w:separator/>
      </w:r>
    </w:p>
  </w:endnote>
  <w:endnote w:type="continuationSeparator" w:id="0">
    <w:p w:rsidR="00FD021D" w:rsidRDefault="00FD021D" w:rsidP="00523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21D" w:rsidRDefault="00FD021D" w:rsidP="00523060">
      <w:pPr>
        <w:spacing w:after="0" w:line="240" w:lineRule="auto"/>
      </w:pPr>
      <w:r>
        <w:separator/>
      </w:r>
    </w:p>
  </w:footnote>
  <w:footnote w:type="continuationSeparator" w:id="0">
    <w:p w:rsidR="00FD021D" w:rsidRDefault="00FD021D" w:rsidP="005230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1D" w:rsidRDefault="00FD021D" w:rsidP="00895E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021D" w:rsidRDefault="00FD021D" w:rsidP="001A237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1D" w:rsidRPr="00A721E4" w:rsidRDefault="00FD021D" w:rsidP="00B4106C">
    <w:pPr>
      <w:pStyle w:val="Header"/>
      <w:framePr w:wrap="around" w:vAnchor="text" w:hAnchor="margin" w:xAlign="center" w:y="1"/>
      <w:rPr>
        <w:rStyle w:val="PageNumber"/>
        <w:rFonts w:ascii="Times New Roman" w:hAnsi="Times New Roman"/>
        <w:sz w:val="28"/>
        <w:szCs w:val="28"/>
      </w:rPr>
    </w:pPr>
    <w:r w:rsidRPr="00A721E4">
      <w:rPr>
        <w:rStyle w:val="PageNumber"/>
        <w:rFonts w:ascii="Times New Roman" w:hAnsi="Times New Roman"/>
        <w:sz w:val="28"/>
        <w:szCs w:val="28"/>
      </w:rPr>
      <w:fldChar w:fldCharType="begin"/>
    </w:r>
    <w:r w:rsidRPr="00A721E4">
      <w:rPr>
        <w:rStyle w:val="PageNumber"/>
        <w:rFonts w:ascii="Times New Roman" w:hAnsi="Times New Roman"/>
        <w:sz w:val="28"/>
        <w:szCs w:val="28"/>
      </w:rPr>
      <w:instrText xml:space="preserve">PAGE  </w:instrText>
    </w:r>
    <w:r w:rsidRPr="00A721E4">
      <w:rPr>
        <w:rStyle w:val="PageNumber"/>
        <w:rFonts w:ascii="Times New Roman" w:hAnsi="Times New Roman"/>
        <w:sz w:val="28"/>
        <w:szCs w:val="28"/>
      </w:rPr>
      <w:fldChar w:fldCharType="separate"/>
    </w:r>
    <w:r>
      <w:rPr>
        <w:rStyle w:val="PageNumber"/>
        <w:rFonts w:ascii="Times New Roman" w:hAnsi="Times New Roman"/>
        <w:noProof/>
        <w:sz w:val="28"/>
        <w:szCs w:val="28"/>
      </w:rPr>
      <w:t>1</w:t>
    </w:r>
    <w:r w:rsidRPr="00A721E4">
      <w:rPr>
        <w:rStyle w:val="PageNumber"/>
        <w:rFonts w:ascii="Times New Roman" w:hAnsi="Times New Roman"/>
        <w:sz w:val="28"/>
        <w:szCs w:val="28"/>
      </w:rPr>
      <w:fldChar w:fldCharType="end"/>
    </w:r>
  </w:p>
  <w:p w:rsidR="00FD021D" w:rsidRDefault="00FD021D" w:rsidP="00191DD3">
    <w:pPr>
      <w:pStyle w:val="Header"/>
      <w:framePr w:wrap="around" w:vAnchor="text" w:hAnchor="margin" w:xAlign="right" w:y="1"/>
      <w:rPr>
        <w:rStyle w:val="PageNumber"/>
      </w:rPr>
    </w:pPr>
  </w:p>
  <w:p w:rsidR="00FD021D" w:rsidRDefault="00FD021D" w:rsidP="00191DD3">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1D" w:rsidRDefault="00FD021D" w:rsidP="001A23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021D" w:rsidRDefault="00FD021D" w:rsidP="001A2373">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21D" w:rsidRDefault="00FD02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FC9A7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EB2CF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F9ACD4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A5822E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4D8EE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75675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C29C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466E16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E2C965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6AC0DC4"/>
    <w:lvl w:ilvl="0">
      <w:start w:val="1"/>
      <w:numFmt w:val="bullet"/>
      <w:lvlText w:val=""/>
      <w:lvlJc w:val="left"/>
      <w:pPr>
        <w:tabs>
          <w:tab w:val="num" w:pos="360"/>
        </w:tabs>
        <w:ind w:left="360" w:hanging="360"/>
      </w:pPr>
      <w:rPr>
        <w:rFonts w:ascii="Symbol" w:hAnsi="Symbol" w:hint="default"/>
      </w:rPr>
    </w:lvl>
  </w:abstractNum>
  <w:abstractNum w:abstractNumId="10">
    <w:nsid w:val="047118C0"/>
    <w:multiLevelType w:val="hybridMultilevel"/>
    <w:tmpl w:val="C922AF9C"/>
    <w:lvl w:ilvl="0" w:tplc="567ADDA6">
      <w:start w:val="1"/>
      <w:numFmt w:val="decimal"/>
      <w:lvlText w:val="%1."/>
      <w:lvlJc w:val="left"/>
      <w:pPr>
        <w:tabs>
          <w:tab w:val="num" w:pos="1050"/>
        </w:tabs>
        <w:ind w:left="1050" w:hanging="360"/>
      </w:pPr>
      <w:rPr>
        <w:rFonts w:cs="Times New Roman" w:hint="default"/>
      </w:rPr>
    </w:lvl>
    <w:lvl w:ilvl="1" w:tplc="04190019" w:tentative="1">
      <w:start w:val="1"/>
      <w:numFmt w:val="lowerLetter"/>
      <w:lvlText w:val="%2."/>
      <w:lvlJc w:val="left"/>
      <w:pPr>
        <w:tabs>
          <w:tab w:val="num" w:pos="1770"/>
        </w:tabs>
        <w:ind w:left="1770" w:hanging="360"/>
      </w:pPr>
      <w:rPr>
        <w:rFonts w:cs="Times New Roman"/>
      </w:rPr>
    </w:lvl>
    <w:lvl w:ilvl="2" w:tplc="0419001B" w:tentative="1">
      <w:start w:val="1"/>
      <w:numFmt w:val="lowerRoman"/>
      <w:lvlText w:val="%3."/>
      <w:lvlJc w:val="right"/>
      <w:pPr>
        <w:tabs>
          <w:tab w:val="num" w:pos="2490"/>
        </w:tabs>
        <w:ind w:left="2490" w:hanging="180"/>
      </w:pPr>
      <w:rPr>
        <w:rFonts w:cs="Times New Roman"/>
      </w:rPr>
    </w:lvl>
    <w:lvl w:ilvl="3" w:tplc="0419000F" w:tentative="1">
      <w:start w:val="1"/>
      <w:numFmt w:val="decimal"/>
      <w:lvlText w:val="%4."/>
      <w:lvlJc w:val="left"/>
      <w:pPr>
        <w:tabs>
          <w:tab w:val="num" w:pos="3210"/>
        </w:tabs>
        <w:ind w:left="3210" w:hanging="360"/>
      </w:pPr>
      <w:rPr>
        <w:rFonts w:cs="Times New Roman"/>
      </w:rPr>
    </w:lvl>
    <w:lvl w:ilvl="4" w:tplc="04190019" w:tentative="1">
      <w:start w:val="1"/>
      <w:numFmt w:val="lowerLetter"/>
      <w:lvlText w:val="%5."/>
      <w:lvlJc w:val="left"/>
      <w:pPr>
        <w:tabs>
          <w:tab w:val="num" w:pos="3930"/>
        </w:tabs>
        <w:ind w:left="3930" w:hanging="360"/>
      </w:pPr>
      <w:rPr>
        <w:rFonts w:cs="Times New Roman"/>
      </w:rPr>
    </w:lvl>
    <w:lvl w:ilvl="5" w:tplc="0419001B" w:tentative="1">
      <w:start w:val="1"/>
      <w:numFmt w:val="lowerRoman"/>
      <w:lvlText w:val="%6."/>
      <w:lvlJc w:val="right"/>
      <w:pPr>
        <w:tabs>
          <w:tab w:val="num" w:pos="4650"/>
        </w:tabs>
        <w:ind w:left="4650" w:hanging="180"/>
      </w:pPr>
      <w:rPr>
        <w:rFonts w:cs="Times New Roman"/>
      </w:rPr>
    </w:lvl>
    <w:lvl w:ilvl="6" w:tplc="0419000F" w:tentative="1">
      <w:start w:val="1"/>
      <w:numFmt w:val="decimal"/>
      <w:lvlText w:val="%7."/>
      <w:lvlJc w:val="left"/>
      <w:pPr>
        <w:tabs>
          <w:tab w:val="num" w:pos="5370"/>
        </w:tabs>
        <w:ind w:left="5370" w:hanging="360"/>
      </w:pPr>
      <w:rPr>
        <w:rFonts w:cs="Times New Roman"/>
      </w:rPr>
    </w:lvl>
    <w:lvl w:ilvl="7" w:tplc="04190019" w:tentative="1">
      <w:start w:val="1"/>
      <w:numFmt w:val="lowerLetter"/>
      <w:lvlText w:val="%8."/>
      <w:lvlJc w:val="left"/>
      <w:pPr>
        <w:tabs>
          <w:tab w:val="num" w:pos="6090"/>
        </w:tabs>
        <w:ind w:left="6090" w:hanging="360"/>
      </w:pPr>
      <w:rPr>
        <w:rFonts w:cs="Times New Roman"/>
      </w:rPr>
    </w:lvl>
    <w:lvl w:ilvl="8" w:tplc="0419001B" w:tentative="1">
      <w:start w:val="1"/>
      <w:numFmt w:val="lowerRoman"/>
      <w:lvlText w:val="%9."/>
      <w:lvlJc w:val="right"/>
      <w:pPr>
        <w:tabs>
          <w:tab w:val="num" w:pos="6810"/>
        </w:tabs>
        <w:ind w:left="6810" w:hanging="180"/>
      </w:pPr>
      <w:rPr>
        <w:rFonts w:cs="Times New Roman"/>
      </w:rPr>
    </w:lvl>
  </w:abstractNum>
  <w:abstractNum w:abstractNumId="11">
    <w:nsid w:val="0B113DB0"/>
    <w:multiLevelType w:val="multilevel"/>
    <w:tmpl w:val="70CC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2D63FA"/>
    <w:multiLevelType w:val="hybridMultilevel"/>
    <w:tmpl w:val="74509A60"/>
    <w:lvl w:ilvl="0" w:tplc="7640D37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3">
    <w:nsid w:val="1A50280B"/>
    <w:multiLevelType w:val="hybridMultilevel"/>
    <w:tmpl w:val="D33088AA"/>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A916730"/>
    <w:multiLevelType w:val="hybridMultilevel"/>
    <w:tmpl w:val="07686050"/>
    <w:lvl w:ilvl="0" w:tplc="9EAA5DC6">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22A1304E"/>
    <w:multiLevelType w:val="multilevel"/>
    <w:tmpl w:val="BB88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0A4183"/>
    <w:multiLevelType w:val="multilevel"/>
    <w:tmpl w:val="E98C504A"/>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4C67CB8"/>
    <w:multiLevelType w:val="multilevel"/>
    <w:tmpl w:val="C68EDE4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38A716BD"/>
    <w:multiLevelType w:val="multilevel"/>
    <w:tmpl w:val="07686050"/>
    <w:lvl w:ilvl="0">
      <w:start w:val="1"/>
      <w:numFmt w:val="decimal"/>
      <w:lvlText w:val="%1."/>
      <w:lvlJc w:val="left"/>
      <w:pPr>
        <w:ind w:left="1069" w:hanging="360"/>
      </w:pPr>
      <w:rPr>
        <w:rFonts w:ascii="Times New Roman" w:hAnsi="Times New Roman" w:cs="Times New Roman" w:hint="default"/>
        <w:sz w:val="28"/>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9">
    <w:nsid w:val="47961B39"/>
    <w:multiLevelType w:val="hybridMultilevel"/>
    <w:tmpl w:val="5A98101C"/>
    <w:lvl w:ilvl="0" w:tplc="E22A0006">
      <w:start w:val="1"/>
      <w:numFmt w:val="decimal"/>
      <w:lvlText w:val="%1."/>
      <w:lvlJc w:val="left"/>
      <w:pPr>
        <w:tabs>
          <w:tab w:val="num" w:pos="990"/>
        </w:tabs>
        <w:ind w:left="990" w:hanging="360"/>
      </w:pPr>
      <w:rPr>
        <w:rFonts w:cs="Times New Roman" w:hint="default"/>
      </w:rPr>
    </w:lvl>
    <w:lvl w:ilvl="1" w:tplc="04190019" w:tentative="1">
      <w:start w:val="1"/>
      <w:numFmt w:val="lowerLetter"/>
      <w:lvlText w:val="%2."/>
      <w:lvlJc w:val="left"/>
      <w:pPr>
        <w:tabs>
          <w:tab w:val="num" w:pos="1710"/>
        </w:tabs>
        <w:ind w:left="1710" w:hanging="360"/>
      </w:pPr>
      <w:rPr>
        <w:rFonts w:cs="Times New Roman"/>
      </w:rPr>
    </w:lvl>
    <w:lvl w:ilvl="2" w:tplc="0419001B" w:tentative="1">
      <w:start w:val="1"/>
      <w:numFmt w:val="lowerRoman"/>
      <w:lvlText w:val="%3."/>
      <w:lvlJc w:val="right"/>
      <w:pPr>
        <w:tabs>
          <w:tab w:val="num" w:pos="2430"/>
        </w:tabs>
        <w:ind w:left="2430" w:hanging="180"/>
      </w:pPr>
      <w:rPr>
        <w:rFonts w:cs="Times New Roman"/>
      </w:rPr>
    </w:lvl>
    <w:lvl w:ilvl="3" w:tplc="0419000F" w:tentative="1">
      <w:start w:val="1"/>
      <w:numFmt w:val="decimal"/>
      <w:lvlText w:val="%4."/>
      <w:lvlJc w:val="left"/>
      <w:pPr>
        <w:tabs>
          <w:tab w:val="num" w:pos="3150"/>
        </w:tabs>
        <w:ind w:left="3150" w:hanging="360"/>
      </w:pPr>
      <w:rPr>
        <w:rFonts w:cs="Times New Roman"/>
      </w:rPr>
    </w:lvl>
    <w:lvl w:ilvl="4" w:tplc="04190019" w:tentative="1">
      <w:start w:val="1"/>
      <w:numFmt w:val="lowerLetter"/>
      <w:lvlText w:val="%5."/>
      <w:lvlJc w:val="left"/>
      <w:pPr>
        <w:tabs>
          <w:tab w:val="num" w:pos="3870"/>
        </w:tabs>
        <w:ind w:left="3870" w:hanging="360"/>
      </w:pPr>
      <w:rPr>
        <w:rFonts w:cs="Times New Roman"/>
      </w:rPr>
    </w:lvl>
    <w:lvl w:ilvl="5" w:tplc="0419001B" w:tentative="1">
      <w:start w:val="1"/>
      <w:numFmt w:val="lowerRoman"/>
      <w:lvlText w:val="%6."/>
      <w:lvlJc w:val="right"/>
      <w:pPr>
        <w:tabs>
          <w:tab w:val="num" w:pos="4590"/>
        </w:tabs>
        <w:ind w:left="4590" w:hanging="180"/>
      </w:pPr>
      <w:rPr>
        <w:rFonts w:cs="Times New Roman"/>
      </w:rPr>
    </w:lvl>
    <w:lvl w:ilvl="6" w:tplc="0419000F" w:tentative="1">
      <w:start w:val="1"/>
      <w:numFmt w:val="decimal"/>
      <w:lvlText w:val="%7."/>
      <w:lvlJc w:val="left"/>
      <w:pPr>
        <w:tabs>
          <w:tab w:val="num" w:pos="5310"/>
        </w:tabs>
        <w:ind w:left="5310" w:hanging="360"/>
      </w:pPr>
      <w:rPr>
        <w:rFonts w:cs="Times New Roman"/>
      </w:rPr>
    </w:lvl>
    <w:lvl w:ilvl="7" w:tplc="04190019" w:tentative="1">
      <w:start w:val="1"/>
      <w:numFmt w:val="lowerLetter"/>
      <w:lvlText w:val="%8."/>
      <w:lvlJc w:val="left"/>
      <w:pPr>
        <w:tabs>
          <w:tab w:val="num" w:pos="6030"/>
        </w:tabs>
        <w:ind w:left="6030" w:hanging="360"/>
      </w:pPr>
      <w:rPr>
        <w:rFonts w:cs="Times New Roman"/>
      </w:rPr>
    </w:lvl>
    <w:lvl w:ilvl="8" w:tplc="0419001B" w:tentative="1">
      <w:start w:val="1"/>
      <w:numFmt w:val="lowerRoman"/>
      <w:lvlText w:val="%9."/>
      <w:lvlJc w:val="right"/>
      <w:pPr>
        <w:tabs>
          <w:tab w:val="num" w:pos="6750"/>
        </w:tabs>
        <w:ind w:left="6750" w:hanging="180"/>
      </w:pPr>
      <w:rPr>
        <w:rFonts w:cs="Times New Roman"/>
      </w:rPr>
    </w:lvl>
  </w:abstractNum>
  <w:abstractNum w:abstractNumId="20">
    <w:nsid w:val="4AB958C8"/>
    <w:multiLevelType w:val="hybridMultilevel"/>
    <w:tmpl w:val="C68EDE40"/>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nsid w:val="4B5F4920"/>
    <w:multiLevelType w:val="multilevel"/>
    <w:tmpl w:val="3E2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E76D82"/>
    <w:multiLevelType w:val="multilevel"/>
    <w:tmpl w:val="D2BE662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50202892"/>
    <w:multiLevelType w:val="hybridMultilevel"/>
    <w:tmpl w:val="BAA61ADC"/>
    <w:lvl w:ilvl="0" w:tplc="3384C1AE">
      <w:start w:val="1"/>
      <w:numFmt w:val="decimal"/>
      <w:lvlText w:val="%1."/>
      <w:lvlJc w:val="left"/>
      <w:pPr>
        <w:tabs>
          <w:tab w:val="num" w:pos="645"/>
        </w:tabs>
        <w:ind w:left="645" w:hanging="360"/>
      </w:pPr>
      <w:rPr>
        <w:rFonts w:cs="Times New Roman" w:hint="default"/>
      </w:rPr>
    </w:lvl>
    <w:lvl w:ilvl="1" w:tplc="04190019" w:tentative="1">
      <w:start w:val="1"/>
      <w:numFmt w:val="lowerLetter"/>
      <w:lvlText w:val="%2."/>
      <w:lvlJc w:val="left"/>
      <w:pPr>
        <w:tabs>
          <w:tab w:val="num" w:pos="1365"/>
        </w:tabs>
        <w:ind w:left="1365" w:hanging="360"/>
      </w:pPr>
      <w:rPr>
        <w:rFonts w:cs="Times New Roman"/>
      </w:rPr>
    </w:lvl>
    <w:lvl w:ilvl="2" w:tplc="0419001B" w:tentative="1">
      <w:start w:val="1"/>
      <w:numFmt w:val="lowerRoman"/>
      <w:lvlText w:val="%3."/>
      <w:lvlJc w:val="right"/>
      <w:pPr>
        <w:tabs>
          <w:tab w:val="num" w:pos="2085"/>
        </w:tabs>
        <w:ind w:left="2085" w:hanging="180"/>
      </w:pPr>
      <w:rPr>
        <w:rFonts w:cs="Times New Roman"/>
      </w:rPr>
    </w:lvl>
    <w:lvl w:ilvl="3" w:tplc="0419000F" w:tentative="1">
      <w:start w:val="1"/>
      <w:numFmt w:val="decimal"/>
      <w:lvlText w:val="%4."/>
      <w:lvlJc w:val="left"/>
      <w:pPr>
        <w:tabs>
          <w:tab w:val="num" w:pos="2805"/>
        </w:tabs>
        <w:ind w:left="2805" w:hanging="360"/>
      </w:pPr>
      <w:rPr>
        <w:rFonts w:cs="Times New Roman"/>
      </w:rPr>
    </w:lvl>
    <w:lvl w:ilvl="4" w:tplc="04190019" w:tentative="1">
      <w:start w:val="1"/>
      <w:numFmt w:val="lowerLetter"/>
      <w:lvlText w:val="%5."/>
      <w:lvlJc w:val="left"/>
      <w:pPr>
        <w:tabs>
          <w:tab w:val="num" w:pos="3525"/>
        </w:tabs>
        <w:ind w:left="3525" w:hanging="360"/>
      </w:pPr>
      <w:rPr>
        <w:rFonts w:cs="Times New Roman"/>
      </w:rPr>
    </w:lvl>
    <w:lvl w:ilvl="5" w:tplc="0419001B" w:tentative="1">
      <w:start w:val="1"/>
      <w:numFmt w:val="lowerRoman"/>
      <w:lvlText w:val="%6."/>
      <w:lvlJc w:val="right"/>
      <w:pPr>
        <w:tabs>
          <w:tab w:val="num" w:pos="4245"/>
        </w:tabs>
        <w:ind w:left="4245" w:hanging="180"/>
      </w:pPr>
      <w:rPr>
        <w:rFonts w:cs="Times New Roman"/>
      </w:rPr>
    </w:lvl>
    <w:lvl w:ilvl="6" w:tplc="0419000F" w:tentative="1">
      <w:start w:val="1"/>
      <w:numFmt w:val="decimal"/>
      <w:lvlText w:val="%7."/>
      <w:lvlJc w:val="left"/>
      <w:pPr>
        <w:tabs>
          <w:tab w:val="num" w:pos="4965"/>
        </w:tabs>
        <w:ind w:left="4965" w:hanging="360"/>
      </w:pPr>
      <w:rPr>
        <w:rFonts w:cs="Times New Roman"/>
      </w:rPr>
    </w:lvl>
    <w:lvl w:ilvl="7" w:tplc="04190019" w:tentative="1">
      <w:start w:val="1"/>
      <w:numFmt w:val="lowerLetter"/>
      <w:lvlText w:val="%8."/>
      <w:lvlJc w:val="left"/>
      <w:pPr>
        <w:tabs>
          <w:tab w:val="num" w:pos="5685"/>
        </w:tabs>
        <w:ind w:left="5685" w:hanging="360"/>
      </w:pPr>
      <w:rPr>
        <w:rFonts w:cs="Times New Roman"/>
      </w:rPr>
    </w:lvl>
    <w:lvl w:ilvl="8" w:tplc="0419001B" w:tentative="1">
      <w:start w:val="1"/>
      <w:numFmt w:val="lowerRoman"/>
      <w:lvlText w:val="%9."/>
      <w:lvlJc w:val="right"/>
      <w:pPr>
        <w:tabs>
          <w:tab w:val="num" w:pos="6405"/>
        </w:tabs>
        <w:ind w:left="6405" w:hanging="180"/>
      </w:pPr>
      <w:rPr>
        <w:rFonts w:cs="Times New Roman"/>
      </w:rPr>
    </w:lvl>
  </w:abstractNum>
  <w:abstractNum w:abstractNumId="24">
    <w:nsid w:val="58D40702"/>
    <w:multiLevelType w:val="multilevel"/>
    <w:tmpl w:val="AD26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4B41B1"/>
    <w:multiLevelType w:val="multilevel"/>
    <w:tmpl w:val="C186CF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D623E91"/>
    <w:multiLevelType w:val="multilevel"/>
    <w:tmpl w:val="E446E3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EB0482E"/>
    <w:multiLevelType w:val="hybridMultilevel"/>
    <w:tmpl w:val="5DF8598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8">
    <w:nsid w:val="62F22558"/>
    <w:multiLevelType w:val="multilevel"/>
    <w:tmpl w:val="AF0E22D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64EF7002"/>
    <w:multiLevelType w:val="hybridMultilevel"/>
    <w:tmpl w:val="DA40610A"/>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E1860F2"/>
    <w:multiLevelType w:val="multilevel"/>
    <w:tmpl w:val="D9CE6F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7BA52D84"/>
    <w:multiLevelType w:val="multilevel"/>
    <w:tmpl w:val="AFFA9C7C"/>
    <w:lvl w:ilvl="0">
      <w:start w:val="1"/>
      <w:numFmt w:val="decimal"/>
      <w:lvlText w:val="%1."/>
      <w:lvlJc w:val="left"/>
      <w:pPr>
        <w:ind w:left="1069" w:hanging="360"/>
      </w:pPr>
      <w:rPr>
        <w:rFonts w:ascii="Times New Roman" w:hAnsi="Times New Roman" w:cs="Times New Roman" w:hint="default"/>
        <w:sz w:val="28"/>
      </w:rPr>
    </w:lvl>
    <w:lvl w:ilvl="1">
      <w:start w:val="2"/>
      <w:numFmt w:val="decimal"/>
      <w:isLgl/>
      <w:lvlText w:val="%1.%2"/>
      <w:lvlJc w:val="left"/>
      <w:pPr>
        <w:tabs>
          <w:tab w:val="num" w:pos="1290"/>
        </w:tabs>
        <w:ind w:left="1290" w:hanging="360"/>
      </w:pPr>
      <w:rPr>
        <w:rFonts w:cs="Times New Roman" w:hint="default"/>
      </w:rPr>
    </w:lvl>
    <w:lvl w:ilvl="2">
      <w:start w:val="1"/>
      <w:numFmt w:val="decimal"/>
      <w:isLgl/>
      <w:lvlText w:val="%1.%2.%3"/>
      <w:lvlJc w:val="left"/>
      <w:pPr>
        <w:tabs>
          <w:tab w:val="num" w:pos="1871"/>
        </w:tabs>
        <w:ind w:left="1871" w:hanging="720"/>
      </w:pPr>
      <w:rPr>
        <w:rFonts w:cs="Times New Roman" w:hint="default"/>
      </w:rPr>
    </w:lvl>
    <w:lvl w:ilvl="3">
      <w:start w:val="1"/>
      <w:numFmt w:val="decimal"/>
      <w:isLgl/>
      <w:lvlText w:val="%1.%2.%3.%4"/>
      <w:lvlJc w:val="left"/>
      <w:pPr>
        <w:tabs>
          <w:tab w:val="num" w:pos="2452"/>
        </w:tabs>
        <w:ind w:left="2452" w:hanging="1080"/>
      </w:pPr>
      <w:rPr>
        <w:rFonts w:cs="Times New Roman" w:hint="default"/>
      </w:rPr>
    </w:lvl>
    <w:lvl w:ilvl="4">
      <w:start w:val="1"/>
      <w:numFmt w:val="decimal"/>
      <w:isLgl/>
      <w:lvlText w:val="%1.%2.%3.%4.%5"/>
      <w:lvlJc w:val="left"/>
      <w:pPr>
        <w:tabs>
          <w:tab w:val="num" w:pos="2673"/>
        </w:tabs>
        <w:ind w:left="2673" w:hanging="1080"/>
      </w:pPr>
      <w:rPr>
        <w:rFonts w:cs="Times New Roman" w:hint="default"/>
      </w:rPr>
    </w:lvl>
    <w:lvl w:ilvl="5">
      <w:start w:val="1"/>
      <w:numFmt w:val="decimal"/>
      <w:isLgl/>
      <w:lvlText w:val="%1.%2.%3.%4.%5.%6"/>
      <w:lvlJc w:val="left"/>
      <w:pPr>
        <w:tabs>
          <w:tab w:val="num" w:pos="3254"/>
        </w:tabs>
        <w:ind w:left="3254" w:hanging="1440"/>
      </w:pPr>
      <w:rPr>
        <w:rFonts w:cs="Times New Roman" w:hint="default"/>
      </w:rPr>
    </w:lvl>
    <w:lvl w:ilvl="6">
      <w:start w:val="1"/>
      <w:numFmt w:val="decimal"/>
      <w:isLgl/>
      <w:lvlText w:val="%1.%2.%3.%4.%5.%6.%7"/>
      <w:lvlJc w:val="left"/>
      <w:pPr>
        <w:tabs>
          <w:tab w:val="num" w:pos="3475"/>
        </w:tabs>
        <w:ind w:left="3475" w:hanging="1440"/>
      </w:pPr>
      <w:rPr>
        <w:rFonts w:cs="Times New Roman" w:hint="default"/>
      </w:rPr>
    </w:lvl>
    <w:lvl w:ilvl="7">
      <w:start w:val="1"/>
      <w:numFmt w:val="decimal"/>
      <w:isLgl/>
      <w:lvlText w:val="%1.%2.%3.%4.%5.%6.%7.%8"/>
      <w:lvlJc w:val="left"/>
      <w:pPr>
        <w:tabs>
          <w:tab w:val="num" w:pos="4056"/>
        </w:tabs>
        <w:ind w:left="4056" w:hanging="1800"/>
      </w:pPr>
      <w:rPr>
        <w:rFonts w:cs="Times New Roman" w:hint="default"/>
      </w:rPr>
    </w:lvl>
    <w:lvl w:ilvl="8">
      <w:start w:val="1"/>
      <w:numFmt w:val="decimal"/>
      <w:isLgl/>
      <w:lvlText w:val="%1.%2.%3.%4.%5.%6.%7.%8.%9"/>
      <w:lvlJc w:val="left"/>
      <w:pPr>
        <w:tabs>
          <w:tab w:val="num" w:pos="4637"/>
        </w:tabs>
        <w:ind w:left="4637" w:hanging="2160"/>
      </w:pPr>
      <w:rPr>
        <w:rFonts w:cs="Times New Roman" w:hint="default"/>
      </w:rPr>
    </w:lvl>
  </w:abstractNum>
  <w:abstractNum w:abstractNumId="32">
    <w:nsid w:val="7D7A72F3"/>
    <w:multiLevelType w:val="multilevel"/>
    <w:tmpl w:val="4EF80EF2"/>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7D9055E6"/>
    <w:multiLevelType w:val="multilevel"/>
    <w:tmpl w:val="277661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7F4E2AB2"/>
    <w:multiLevelType w:val="multilevel"/>
    <w:tmpl w:val="639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2"/>
  </w:num>
  <w:num w:numId="4">
    <w:abstractNumId w:val="31"/>
  </w:num>
  <w:num w:numId="5">
    <w:abstractNumId w:val="14"/>
  </w:num>
  <w:num w:numId="6">
    <w:abstractNumId w:val="24"/>
  </w:num>
  <w:num w:numId="7">
    <w:abstractNumId w:val="15"/>
  </w:num>
  <w:num w:numId="8">
    <w:abstractNumId w:val="21"/>
  </w:num>
  <w:num w:numId="9">
    <w:abstractNumId w:val="34"/>
  </w:num>
  <w:num w:numId="10">
    <w:abstractNumId w:val="25"/>
  </w:num>
  <w:num w:numId="11">
    <w:abstractNumId w:val="33"/>
  </w:num>
  <w:num w:numId="12">
    <w:abstractNumId w:val="11"/>
  </w:num>
  <w:num w:numId="13">
    <w:abstractNumId w:val="30"/>
  </w:num>
  <w:num w:numId="14">
    <w:abstractNumId w:val="22"/>
  </w:num>
  <w:num w:numId="15">
    <w:abstractNumId w:val="16"/>
  </w:num>
  <w:num w:numId="16">
    <w:abstractNumId w:val="26"/>
  </w:num>
  <w:num w:numId="17">
    <w:abstractNumId w:val="28"/>
  </w:num>
  <w:num w:numId="18">
    <w:abstractNumId w:val="32"/>
  </w:num>
  <w:num w:numId="19">
    <w:abstractNumId w:val="17"/>
  </w:num>
  <w:num w:numId="20">
    <w:abstractNumId w:val="29"/>
  </w:num>
  <w:num w:numId="21">
    <w:abstractNumId w:val="13"/>
  </w:num>
  <w:num w:numId="22">
    <w:abstractNumId w:val="18"/>
  </w:num>
  <w:num w:numId="23">
    <w:abstractNumId w:val="1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3507"/>
    <w:rsid w:val="000040BD"/>
    <w:rsid w:val="00006CB6"/>
    <w:rsid w:val="00047B4D"/>
    <w:rsid w:val="0005344F"/>
    <w:rsid w:val="00054B23"/>
    <w:rsid w:val="00060B17"/>
    <w:rsid w:val="00061BEB"/>
    <w:rsid w:val="0006652A"/>
    <w:rsid w:val="00074FE4"/>
    <w:rsid w:val="000826E6"/>
    <w:rsid w:val="00084D1F"/>
    <w:rsid w:val="000854DA"/>
    <w:rsid w:val="000A0646"/>
    <w:rsid w:val="000A0FDF"/>
    <w:rsid w:val="000A2475"/>
    <w:rsid w:val="000A280E"/>
    <w:rsid w:val="000A3F36"/>
    <w:rsid w:val="000A5B86"/>
    <w:rsid w:val="000A688E"/>
    <w:rsid w:val="000B5961"/>
    <w:rsid w:val="000C563F"/>
    <w:rsid w:val="000C6D83"/>
    <w:rsid w:val="000D6BCD"/>
    <w:rsid w:val="000D79C7"/>
    <w:rsid w:val="000E2BE9"/>
    <w:rsid w:val="000E477D"/>
    <w:rsid w:val="000E6996"/>
    <w:rsid w:val="000F5667"/>
    <w:rsid w:val="001050B0"/>
    <w:rsid w:val="001209FB"/>
    <w:rsid w:val="00120E82"/>
    <w:rsid w:val="00123B60"/>
    <w:rsid w:val="001375A5"/>
    <w:rsid w:val="00146632"/>
    <w:rsid w:val="00152854"/>
    <w:rsid w:val="00160C3A"/>
    <w:rsid w:val="00164488"/>
    <w:rsid w:val="001705B1"/>
    <w:rsid w:val="00171583"/>
    <w:rsid w:val="00173CD8"/>
    <w:rsid w:val="00180E8B"/>
    <w:rsid w:val="00191DD3"/>
    <w:rsid w:val="001A2373"/>
    <w:rsid w:val="001A2518"/>
    <w:rsid w:val="001A27EC"/>
    <w:rsid w:val="001B0B50"/>
    <w:rsid w:val="001B1BEA"/>
    <w:rsid w:val="001E432A"/>
    <w:rsid w:val="001E7338"/>
    <w:rsid w:val="001F04C5"/>
    <w:rsid w:val="00202820"/>
    <w:rsid w:val="00205890"/>
    <w:rsid w:val="00217262"/>
    <w:rsid w:val="002211F0"/>
    <w:rsid w:val="00221930"/>
    <w:rsid w:val="00221E88"/>
    <w:rsid w:val="00225034"/>
    <w:rsid w:val="00241F83"/>
    <w:rsid w:val="00253F44"/>
    <w:rsid w:val="00273A5E"/>
    <w:rsid w:val="002962D5"/>
    <w:rsid w:val="00296394"/>
    <w:rsid w:val="002A2660"/>
    <w:rsid w:val="002B59FB"/>
    <w:rsid w:val="002B64E3"/>
    <w:rsid w:val="002C0F35"/>
    <w:rsid w:val="002C4405"/>
    <w:rsid w:val="002D38FD"/>
    <w:rsid w:val="002D4106"/>
    <w:rsid w:val="002D5B02"/>
    <w:rsid w:val="002E0133"/>
    <w:rsid w:val="002F0D3D"/>
    <w:rsid w:val="003055CF"/>
    <w:rsid w:val="00307C16"/>
    <w:rsid w:val="00313090"/>
    <w:rsid w:val="00326403"/>
    <w:rsid w:val="00330629"/>
    <w:rsid w:val="00331DBC"/>
    <w:rsid w:val="00334D0E"/>
    <w:rsid w:val="00335E33"/>
    <w:rsid w:val="00347D31"/>
    <w:rsid w:val="00351EE9"/>
    <w:rsid w:val="00355932"/>
    <w:rsid w:val="003579E3"/>
    <w:rsid w:val="00367498"/>
    <w:rsid w:val="003771D6"/>
    <w:rsid w:val="00395C22"/>
    <w:rsid w:val="003B0B2C"/>
    <w:rsid w:val="003B6ADA"/>
    <w:rsid w:val="003B7353"/>
    <w:rsid w:val="003C1F58"/>
    <w:rsid w:val="00403222"/>
    <w:rsid w:val="00420FDC"/>
    <w:rsid w:val="00442023"/>
    <w:rsid w:val="00442699"/>
    <w:rsid w:val="00447EAE"/>
    <w:rsid w:val="00452F41"/>
    <w:rsid w:val="004756A6"/>
    <w:rsid w:val="00480057"/>
    <w:rsid w:val="00495D21"/>
    <w:rsid w:val="004A123B"/>
    <w:rsid w:val="004E0F0E"/>
    <w:rsid w:val="004E26BA"/>
    <w:rsid w:val="004E6109"/>
    <w:rsid w:val="00500B4E"/>
    <w:rsid w:val="00501E3F"/>
    <w:rsid w:val="00515B84"/>
    <w:rsid w:val="00523060"/>
    <w:rsid w:val="00534761"/>
    <w:rsid w:val="00540186"/>
    <w:rsid w:val="0054052A"/>
    <w:rsid w:val="005422CE"/>
    <w:rsid w:val="00546C74"/>
    <w:rsid w:val="00550C97"/>
    <w:rsid w:val="0055725C"/>
    <w:rsid w:val="005624F5"/>
    <w:rsid w:val="00571A6D"/>
    <w:rsid w:val="0058743A"/>
    <w:rsid w:val="0059520C"/>
    <w:rsid w:val="00595379"/>
    <w:rsid w:val="005A41CC"/>
    <w:rsid w:val="005A7142"/>
    <w:rsid w:val="005B4E32"/>
    <w:rsid w:val="005B7B84"/>
    <w:rsid w:val="005C5544"/>
    <w:rsid w:val="005D2E76"/>
    <w:rsid w:val="005D4E85"/>
    <w:rsid w:val="005F2088"/>
    <w:rsid w:val="005F2860"/>
    <w:rsid w:val="005F7171"/>
    <w:rsid w:val="00600985"/>
    <w:rsid w:val="006101E9"/>
    <w:rsid w:val="0061147E"/>
    <w:rsid w:val="00617D27"/>
    <w:rsid w:val="00627E35"/>
    <w:rsid w:val="0063716E"/>
    <w:rsid w:val="0065042E"/>
    <w:rsid w:val="00650865"/>
    <w:rsid w:val="00664C5D"/>
    <w:rsid w:val="00665ECE"/>
    <w:rsid w:val="00692240"/>
    <w:rsid w:val="00694AF2"/>
    <w:rsid w:val="006970D9"/>
    <w:rsid w:val="006A023D"/>
    <w:rsid w:val="006B2A6E"/>
    <w:rsid w:val="006B2D85"/>
    <w:rsid w:val="006C11DF"/>
    <w:rsid w:val="006E0BAF"/>
    <w:rsid w:val="006E7B9F"/>
    <w:rsid w:val="007070C4"/>
    <w:rsid w:val="00712803"/>
    <w:rsid w:val="0072694D"/>
    <w:rsid w:val="00735FD5"/>
    <w:rsid w:val="007418E7"/>
    <w:rsid w:val="0075003A"/>
    <w:rsid w:val="00757D1D"/>
    <w:rsid w:val="007655A7"/>
    <w:rsid w:val="00772A3C"/>
    <w:rsid w:val="00791900"/>
    <w:rsid w:val="007E2A35"/>
    <w:rsid w:val="007E35C8"/>
    <w:rsid w:val="007F1B8C"/>
    <w:rsid w:val="007F2E42"/>
    <w:rsid w:val="008128C9"/>
    <w:rsid w:val="00813874"/>
    <w:rsid w:val="0081596C"/>
    <w:rsid w:val="00817ED3"/>
    <w:rsid w:val="00822EAA"/>
    <w:rsid w:val="00826487"/>
    <w:rsid w:val="00827618"/>
    <w:rsid w:val="00860AD2"/>
    <w:rsid w:val="00860F57"/>
    <w:rsid w:val="00876515"/>
    <w:rsid w:val="00881DC3"/>
    <w:rsid w:val="00883168"/>
    <w:rsid w:val="00895E11"/>
    <w:rsid w:val="008A1BD2"/>
    <w:rsid w:val="008B0266"/>
    <w:rsid w:val="008E17FB"/>
    <w:rsid w:val="008E24C7"/>
    <w:rsid w:val="00913067"/>
    <w:rsid w:val="00935AFC"/>
    <w:rsid w:val="00936D98"/>
    <w:rsid w:val="00941727"/>
    <w:rsid w:val="0094349B"/>
    <w:rsid w:val="00944BC2"/>
    <w:rsid w:val="00953496"/>
    <w:rsid w:val="0095363B"/>
    <w:rsid w:val="00955F44"/>
    <w:rsid w:val="009728B8"/>
    <w:rsid w:val="00974AF2"/>
    <w:rsid w:val="0098315F"/>
    <w:rsid w:val="00994419"/>
    <w:rsid w:val="009A18B2"/>
    <w:rsid w:val="009A3409"/>
    <w:rsid w:val="009A370B"/>
    <w:rsid w:val="009B0070"/>
    <w:rsid w:val="009C1902"/>
    <w:rsid w:val="009D235F"/>
    <w:rsid w:val="009E3CBD"/>
    <w:rsid w:val="00A16D89"/>
    <w:rsid w:val="00A21BFE"/>
    <w:rsid w:val="00A4097A"/>
    <w:rsid w:val="00A475EA"/>
    <w:rsid w:val="00A509BF"/>
    <w:rsid w:val="00A578D7"/>
    <w:rsid w:val="00A66213"/>
    <w:rsid w:val="00A721E4"/>
    <w:rsid w:val="00A77866"/>
    <w:rsid w:val="00A85FA8"/>
    <w:rsid w:val="00A86C48"/>
    <w:rsid w:val="00A93112"/>
    <w:rsid w:val="00AA7DCC"/>
    <w:rsid w:val="00AB52FE"/>
    <w:rsid w:val="00AB67D5"/>
    <w:rsid w:val="00AC393B"/>
    <w:rsid w:val="00AC7523"/>
    <w:rsid w:val="00AC7B0D"/>
    <w:rsid w:val="00AD0983"/>
    <w:rsid w:val="00AD1646"/>
    <w:rsid w:val="00AD40B9"/>
    <w:rsid w:val="00AD429A"/>
    <w:rsid w:val="00AD7121"/>
    <w:rsid w:val="00AE4542"/>
    <w:rsid w:val="00AF38DB"/>
    <w:rsid w:val="00AF4741"/>
    <w:rsid w:val="00B02B23"/>
    <w:rsid w:val="00B12440"/>
    <w:rsid w:val="00B2019C"/>
    <w:rsid w:val="00B257EC"/>
    <w:rsid w:val="00B4106C"/>
    <w:rsid w:val="00B45EB2"/>
    <w:rsid w:val="00B60F52"/>
    <w:rsid w:val="00B6699B"/>
    <w:rsid w:val="00B77A98"/>
    <w:rsid w:val="00B77D87"/>
    <w:rsid w:val="00B81DF3"/>
    <w:rsid w:val="00B9681F"/>
    <w:rsid w:val="00BA33CF"/>
    <w:rsid w:val="00BA3D74"/>
    <w:rsid w:val="00BA4BEE"/>
    <w:rsid w:val="00BA5558"/>
    <w:rsid w:val="00BB3936"/>
    <w:rsid w:val="00BC3C04"/>
    <w:rsid w:val="00BD6549"/>
    <w:rsid w:val="00BF3507"/>
    <w:rsid w:val="00BF3F80"/>
    <w:rsid w:val="00C0602F"/>
    <w:rsid w:val="00C07671"/>
    <w:rsid w:val="00C22F60"/>
    <w:rsid w:val="00C4190B"/>
    <w:rsid w:val="00C45924"/>
    <w:rsid w:val="00C72CD3"/>
    <w:rsid w:val="00C7466C"/>
    <w:rsid w:val="00C9337A"/>
    <w:rsid w:val="00C95DC8"/>
    <w:rsid w:val="00C95F13"/>
    <w:rsid w:val="00CA5711"/>
    <w:rsid w:val="00CC313B"/>
    <w:rsid w:val="00CD6BA2"/>
    <w:rsid w:val="00CD6FBC"/>
    <w:rsid w:val="00CE55E9"/>
    <w:rsid w:val="00CF2986"/>
    <w:rsid w:val="00CF53A3"/>
    <w:rsid w:val="00CF6C8B"/>
    <w:rsid w:val="00D00B3E"/>
    <w:rsid w:val="00D0222F"/>
    <w:rsid w:val="00D05380"/>
    <w:rsid w:val="00D1384E"/>
    <w:rsid w:val="00D156D7"/>
    <w:rsid w:val="00D17C97"/>
    <w:rsid w:val="00D2174A"/>
    <w:rsid w:val="00D33A43"/>
    <w:rsid w:val="00D412A9"/>
    <w:rsid w:val="00D429EF"/>
    <w:rsid w:val="00D4654B"/>
    <w:rsid w:val="00D60343"/>
    <w:rsid w:val="00D73F94"/>
    <w:rsid w:val="00D7467C"/>
    <w:rsid w:val="00D979E7"/>
    <w:rsid w:val="00DA3798"/>
    <w:rsid w:val="00DB19A5"/>
    <w:rsid w:val="00DB275E"/>
    <w:rsid w:val="00DB4BE5"/>
    <w:rsid w:val="00DD1CEB"/>
    <w:rsid w:val="00DD5415"/>
    <w:rsid w:val="00DE5374"/>
    <w:rsid w:val="00DF53F2"/>
    <w:rsid w:val="00E035A6"/>
    <w:rsid w:val="00E03A58"/>
    <w:rsid w:val="00E06E23"/>
    <w:rsid w:val="00E36DD6"/>
    <w:rsid w:val="00E37B72"/>
    <w:rsid w:val="00E523AC"/>
    <w:rsid w:val="00E72AD4"/>
    <w:rsid w:val="00E7436B"/>
    <w:rsid w:val="00E76403"/>
    <w:rsid w:val="00E77304"/>
    <w:rsid w:val="00E83C34"/>
    <w:rsid w:val="00E85119"/>
    <w:rsid w:val="00E86B9E"/>
    <w:rsid w:val="00E9354F"/>
    <w:rsid w:val="00E96910"/>
    <w:rsid w:val="00E97036"/>
    <w:rsid w:val="00EA2D57"/>
    <w:rsid w:val="00EA465C"/>
    <w:rsid w:val="00EB52BC"/>
    <w:rsid w:val="00EB57DC"/>
    <w:rsid w:val="00ED58A5"/>
    <w:rsid w:val="00EF1B5C"/>
    <w:rsid w:val="00EF473D"/>
    <w:rsid w:val="00EF6687"/>
    <w:rsid w:val="00F03C52"/>
    <w:rsid w:val="00F050B3"/>
    <w:rsid w:val="00F16083"/>
    <w:rsid w:val="00F1618B"/>
    <w:rsid w:val="00F17402"/>
    <w:rsid w:val="00F34809"/>
    <w:rsid w:val="00F34FD1"/>
    <w:rsid w:val="00F40C5C"/>
    <w:rsid w:val="00F42FB4"/>
    <w:rsid w:val="00F54DBC"/>
    <w:rsid w:val="00F62DE5"/>
    <w:rsid w:val="00F62EDA"/>
    <w:rsid w:val="00F64636"/>
    <w:rsid w:val="00F66F4E"/>
    <w:rsid w:val="00F73AAC"/>
    <w:rsid w:val="00F764A8"/>
    <w:rsid w:val="00F83E6E"/>
    <w:rsid w:val="00F84685"/>
    <w:rsid w:val="00F849E4"/>
    <w:rsid w:val="00FA0425"/>
    <w:rsid w:val="00FA188F"/>
    <w:rsid w:val="00FB07F6"/>
    <w:rsid w:val="00FB2FA3"/>
    <w:rsid w:val="00FB3AD0"/>
    <w:rsid w:val="00FB3C2D"/>
    <w:rsid w:val="00FB3F9A"/>
    <w:rsid w:val="00FC0C68"/>
    <w:rsid w:val="00FC4B92"/>
    <w:rsid w:val="00FC7C65"/>
    <w:rsid w:val="00FD021D"/>
    <w:rsid w:val="00FD24C9"/>
    <w:rsid w:val="00FE0B37"/>
    <w:rsid w:val="00FE2FC5"/>
    <w:rsid w:val="00FE46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171"/>
    <w:pPr>
      <w:spacing w:after="200" w:line="276" w:lineRule="auto"/>
    </w:pPr>
    <w:rPr>
      <w:lang w:val="uk-UA" w:eastAsia="en-US"/>
    </w:rPr>
  </w:style>
  <w:style w:type="paragraph" w:styleId="Heading1">
    <w:name w:val="heading 1"/>
    <w:basedOn w:val="Normal"/>
    <w:link w:val="Heading1Char"/>
    <w:uiPriority w:val="99"/>
    <w:qFormat/>
    <w:locked/>
    <w:rsid w:val="00D979E7"/>
    <w:pPr>
      <w:spacing w:before="278" w:after="278" w:line="240" w:lineRule="auto"/>
      <w:outlineLvl w:val="0"/>
    </w:pPr>
    <w:rPr>
      <w:rFonts w:ascii="Times New Roman" w:hAnsi="Times New Roman"/>
      <w:b/>
      <w:bCs/>
      <w:kern w:val="36"/>
      <w:sz w:val="48"/>
      <w:szCs w:val="48"/>
      <w:lang w:val="ru-RU" w:eastAsia="ru-RU"/>
    </w:rPr>
  </w:style>
  <w:style w:type="paragraph" w:styleId="Heading2">
    <w:name w:val="heading 2"/>
    <w:basedOn w:val="Normal"/>
    <w:link w:val="Heading2Char"/>
    <w:uiPriority w:val="99"/>
    <w:qFormat/>
    <w:locked/>
    <w:rsid w:val="00D979E7"/>
    <w:pPr>
      <w:spacing w:before="278" w:after="278" w:line="240" w:lineRule="auto"/>
      <w:outlineLvl w:val="1"/>
    </w:pPr>
    <w:rPr>
      <w:rFonts w:ascii="Times New Roman" w:hAnsi="Times New Roman"/>
      <w:b/>
      <w:bCs/>
      <w:sz w:val="36"/>
      <w:szCs w:val="36"/>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3E6E"/>
    <w:rPr>
      <w:rFonts w:ascii="Cambria" w:hAnsi="Cambria" w:cs="Times New Roman"/>
      <w:b/>
      <w:bCs/>
      <w:kern w:val="32"/>
      <w:sz w:val="32"/>
      <w:szCs w:val="32"/>
      <w:lang w:val="uk-UA" w:eastAsia="en-US"/>
    </w:rPr>
  </w:style>
  <w:style w:type="character" w:customStyle="1" w:styleId="Heading2Char">
    <w:name w:val="Heading 2 Char"/>
    <w:basedOn w:val="DefaultParagraphFont"/>
    <w:link w:val="Heading2"/>
    <w:uiPriority w:val="99"/>
    <w:semiHidden/>
    <w:locked/>
    <w:rsid w:val="00F83E6E"/>
    <w:rPr>
      <w:rFonts w:ascii="Cambria" w:hAnsi="Cambria" w:cs="Times New Roman"/>
      <w:b/>
      <w:bCs/>
      <w:i/>
      <w:iCs/>
      <w:sz w:val="28"/>
      <w:szCs w:val="28"/>
      <w:lang w:val="uk-UA" w:eastAsia="en-US"/>
    </w:rPr>
  </w:style>
  <w:style w:type="character" w:styleId="Hyperlink">
    <w:name w:val="Hyperlink"/>
    <w:basedOn w:val="DefaultParagraphFont"/>
    <w:uiPriority w:val="99"/>
    <w:rsid w:val="00BF3507"/>
    <w:rPr>
      <w:rFonts w:cs="Times New Roman"/>
      <w:color w:val="0000FF"/>
      <w:u w:val="single"/>
    </w:rPr>
  </w:style>
  <w:style w:type="paragraph" w:styleId="ListParagraph">
    <w:name w:val="List Paragraph"/>
    <w:basedOn w:val="Normal"/>
    <w:uiPriority w:val="99"/>
    <w:qFormat/>
    <w:rsid w:val="005B7B84"/>
    <w:pPr>
      <w:ind w:left="720"/>
      <w:contextualSpacing/>
    </w:pPr>
  </w:style>
  <w:style w:type="paragraph" w:styleId="Header">
    <w:name w:val="header"/>
    <w:basedOn w:val="Normal"/>
    <w:link w:val="HeaderChar"/>
    <w:uiPriority w:val="99"/>
    <w:rsid w:val="00827618"/>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827618"/>
    <w:rPr>
      <w:rFonts w:cs="Times New Roman"/>
    </w:rPr>
  </w:style>
  <w:style w:type="paragraph" w:styleId="BalloonText">
    <w:name w:val="Balloon Text"/>
    <w:basedOn w:val="Normal"/>
    <w:link w:val="BalloonTextChar"/>
    <w:uiPriority w:val="99"/>
    <w:semiHidden/>
    <w:rsid w:val="00827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7618"/>
    <w:rPr>
      <w:rFonts w:ascii="Tahoma" w:hAnsi="Tahoma" w:cs="Tahoma"/>
      <w:sz w:val="16"/>
      <w:szCs w:val="16"/>
    </w:rPr>
  </w:style>
  <w:style w:type="character" w:customStyle="1" w:styleId="1">
    <w:name w:val="Заголовок №1_"/>
    <w:link w:val="11"/>
    <w:uiPriority w:val="99"/>
    <w:locked/>
    <w:rsid w:val="008E24C7"/>
    <w:rPr>
      <w:b/>
      <w:sz w:val="23"/>
      <w:shd w:val="clear" w:color="auto" w:fill="FFFFFF"/>
    </w:rPr>
  </w:style>
  <w:style w:type="paragraph" w:customStyle="1" w:styleId="11">
    <w:name w:val="Заголовок №11"/>
    <w:basedOn w:val="Normal"/>
    <w:link w:val="1"/>
    <w:uiPriority w:val="99"/>
    <w:rsid w:val="008E24C7"/>
    <w:pPr>
      <w:shd w:val="clear" w:color="auto" w:fill="FFFFFF"/>
      <w:spacing w:after="240" w:line="269" w:lineRule="exact"/>
      <w:jc w:val="center"/>
      <w:outlineLvl w:val="0"/>
    </w:pPr>
    <w:rPr>
      <w:b/>
      <w:sz w:val="23"/>
      <w:szCs w:val="20"/>
      <w:shd w:val="clear" w:color="auto" w:fill="FFFFFF"/>
      <w:lang w:val="ru-RU" w:eastAsia="ru-RU"/>
    </w:rPr>
  </w:style>
  <w:style w:type="paragraph" w:styleId="Footer">
    <w:name w:val="footer"/>
    <w:basedOn w:val="Normal"/>
    <w:link w:val="FooterChar"/>
    <w:uiPriority w:val="99"/>
    <w:rsid w:val="00523060"/>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523060"/>
    <w:rPr>
      <w:rFonts w:cs="Times New Roman"/>
    </w:rPr>
  </w:style>
  <w:style w:type="character" w:styleId="Strong">
    <w:name w:val="Strong"/>
    <w:basedOn w:val="DefaultParagraphFont"/>
    <w:uiPriority w:val="99"/>
    <w:qFormat/>
    <w:locked/>
    <w:rsid w:val="009A370B"/>
    <w:rPr>
      <w:rFonts w:cs="Times New Roman"/>
      <w:b/>
      <w:bCs/>
    </w:rPr>
  </w:style>
  <w:style w:type="paragraph" w:styleId="NormalWeb">
    <w:name w:val="Normal (Web)"/>
    <w:basedOn w:val="Normal"/>
    <w:uiPriority w:val="99"/>
    <w:rsid w:val="009A370B"/>
    <w:pPr>
      <w:spacing w:before="100" w:beforeAutospacing="1" w:after="119" w:line="240" w:lineRule="auto"/>
    </w:pPr>
    <w:rPr>
      <w:rFonts w:ascii="Times New Roman" w:hAnsi="Times New Roman"/>
      <w:sz w:val="24"/>
      <w:szCs w:val="24"/>
      <w:lang w:val="ru-RU" w:eastAsia="ru-RU"/>
    </w:rPr>
  </w:style>
  <w:style w:type="character" w:styleId="PageNumber">
    <w:name w:val="page number"/>
    <w:basedOn w:val="DefaultParagraphFont"/>
    <w:uiPriority w:val="99"/>
    <w:rsid w:val="001A2373"/>
    <w:rPr>
      <w:rFonts w:cs="Times New Roman"/>
    </w:rPr>
  </w:style>
  <w:style w:type="table" w:styleId="TableGrid">
    <w:name w:val="Table Grid"/>
    <w:basedOn w:val="TableNormal"/>
    <w:uiPriority w:val="99"/>
    <w:locked/>
    <w:rsid w:val="00330629"/>
    <w:pPr>
      <w:spacing w:after="200" w:line="276"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7902434">
      <w:marLeft w:val="0"/>
      <w:marRight w:val="0"/>
      <w:marTop w:val="0"/>
      <w:marBottom w:val="0"/>
      <w:divBdr>
        <w:top w:val="none" w:sz="0" w:space="0" w:color="auto"/>
        <w:left w:val="none" w:sz="0" w:space="0" w:color="auto"/>
        <w:bottom w:val="none" w:sz="0" w:space="0" w:color="auto"/>
        <w:right w:val="none" w:sz="0" w:space="0" w:color="auto"/>
      </w:divBdr>
    </w:div>
    <w:div w:id="237902435">
      <w:marLeft w:val="0"/>
      <w:marRight w:val="0"/>
      <w:marTop w:val="0"/>
      <w:marBottom w:val="0"/>
      <w:divBdr>
        <w:top w:val="none" w:sz="0" w:space="0" w:color="auto"/>
        <w:left w:val="none" w:sz="0" w:space="0" w:color="auto"/>
        <w:bottom w:val="none" w:sz="0" w:space="0" w:color="auto"/>
        <w:right w:val="none" w:sz="0" w:space="0" w:color="auto"/>
      </w:divBdr>
    </w:div>
    <w:div w:id="237902436">
      <w:marLeft w:val="0"/>
      <w:marRight w:val="0"/>
      <w:marTop w:val="0"/>
      <w:marBottom w:val="0"/>
      <w:divBdr>
        <w:top w:val="none" w:sz="0" w:space="0" w:color="auto"/>
        <w:left w:val="none" w:sz="0" w:space="0" w:color="auto"/>
        <w:bottom w:val="none" w:sz="0" w:space="0" w:color="auto"/>
        <w:right w:val="none" w:sz="0" w:space="0" w:color="auto"/>
      </w:divBdr>
    </w:div>
    <w:div w:id="237902437">
      <w:marLeft w:val="0"/>
      <w:marRight w:val="0"/>
      <w:marTop w:val="0"/>
      <w:marBottom w:val="0"/>
      <w:divBdr>
        <w:top w:val="none" w:sz="0" w:space="0" w:color="auto"/>
        <w:left w:val="none" w:sz="0" w:space="0" w:color="auto"/>
        <w:bottom w:val="none" w:sz="0" w:space="0" w:color="auto"/>
        <w:right w:val="none" w:sz="0" w:space="0" w:color="auto"/>
      </w:divBdr>
    </w:div>
    <w:div w:id="237902438">
      <w:marLeft w:val="0"/>
      <w:marRight w:val="0"/>
      <w:marTop w:val="0"/>
      <w:marBottom w:val="0"/>
      <w:divBdr>
        <w:top w:val="none" w:sz="0" w:space="0" w:color="auto"/>
        <w:left w:val="none" w:sz="0" w:space="0" w:color="auto"/>
        <w:bottom w:val="none" w:sz="0" w:space="0" w:color="auto"/>
        <w:right w:val="none" w:sz="0" w:space="0" w:color="auto"/>
      </w:divBdr>
    </w:div>
    <w:div w:id="237902439">
      <w:marLeft w:val="0"/>
      <w:marRight w:val="0"/>
      <w:marTop w:val="0"/>
      <w:marBottom w:val="0"/>
      <w:divBdr>
        <w:top w:val="none" w:sz="0" w:space="0" w:color="auto"/>
        <w:left w:val="none" w:sz="0" w:space="0" w:color="auto"/>
        <w:bottom w:val="none" w:sz="0" w:space="0" w:color="auto"/>
        <w:right w:val="none" w:sz="0" w:space="0" w:color="auto"/>
      </w:divBdr>
    </w:div>
    <w:div w:id="237902440">
      <w:marLeft w:val="0"/>
      <w:marRight w:val="0"/>
      <w:marTop w:val="0"/>
      <w:marBottom w:val="0"/>
      <w:divBdr>
        <w:top w:val="none" w:sz="0" w:space="0" w:color="auto"/>
        <w:left w:val="none" w:sz="0" w:space="0" w:color="auto"/>
        <w:bottom w:val="none" w:sz="0" w:space="0" w:color="auto"/>
        <w:right w:val="none" w:sz="0" w:space="0" w:color="auto"/>
      </w:divBdr>
    </w:div>
    <w:div w:id="237902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483</TotalTime>
  <Pages>12</Pages>
  <Words>2873</Words>
  <Characters>16378</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subject/>
  <dc:creator>Музика Світлана Володимирівна</dc:creator>
  <cp:keywords/>
  <dc:description/>
  <cp:lastModifiedBy>mihalchuk.m</cp:lastModifiedBy>
  <cp:revision>34</cp:revision>
  <cp:lastPrinted>2017-11-29T13:00:00Z</cp:lastPrinted>
  <dcterms:created xsi:type="dcterms:W3CDTF">2017-11-28T07:31:00Z</dcterms:created>
  <dcterms:modified xsi:type="dcterms:W3CDTF">2017-12-07T09:04:00Z</dcterms:modified>
</cp:coreProperties>
</file>