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F44" w:rsidRDefault="00CC1F44" w:rsidP="00CC1F44">
      <w:pPr>
        <w:ind w:left="5040" w:right="-441"/>
        <w:rPr>
          <w:szCs w:val="28"/>
        </w:rPr>
      </w:pPr>
    </w:p>
    <w:p w:rsidR="00CC1F44" w:rsidRDefault="00CC1F44" w:rsidP="00CC1F44">
      <w:pPr>
        <w:ind w:left="5040" w:right="-441"/>
        <w:jc w:val="both"/>
        <w:rPr>
          <w:szCs w:val="28"/>
        </w:rPr>
      </w:pPr>
      <w:r>
        <w:rPr>
          <w:szCs w:val="28"/>
        </w:rPr>
        <w:t>Додаток</w:t>
      </w:r>
      <w:r>
        <w:rPr>
          <w:szCs w:val="28"/>
          <w:lang w:val="ru-RU"/>
        </w:rPr>
        <w:t xml:space="preserve"> </w:t>
      </w:r>
      <w:r>
        <w:rPr>
          <w:szCs w:val="28"/>
        </w:rPr>
        <w:br/>
        <w:t>до розпорядження міського голови</w:t>
      </w:r>
    </w:p>
    <w:p w:rsidR="00CC1F44" w:rsidRDefault="00CC1F44" w:rsidP="00CC1F44">
      <w:pPr>
        <w:ind w:left="5040" w:right="-441"/>
        <w:jc w:val="both"/>
        <w:rPr>
          <w:szCs w:val="28"/>
        </w:rPr>
      </w:pPr>
      <w:r>
        <w:rPr>
          <w:szCs w:val="28"/>
        </w:rPr>
        <w:t xml:space="preserve">29.11.2018  </w:t>
      </w:r>
      <w:r>
        <w:rPr>
          <w:szCs w:val="28"/>
        </w:rPr>
        <w:t>№</w:t>
      </w:r>
      <w:r>
        <w:rPr>
          <w:szCs w:val="28"/>
        </w:rPr>
        <w:t xml:space="preserve"> 543</w:t>
      </w:r>
      <w:bookmarkStart w:id="0" w:name="_GoBack"/>
      <w:bookmarkEnd w:id="0"/>
    </w:p>
    <w:p w:rsidR="00CC1F44" w:rsidRDefault="00CC1F44" w:rsidP="00CC1F44">
      <w:pPr>
        <w:ind w:left="5040" w:right="-441"/>
        <w:jc w:val="both"/>
        <w:rPr>
          <w:szCs w:val="28"/>
        </w:rPr>
      </w:pP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  <w:r>
        <w:rPr>
          <w:szCs w:val="28"/>
        </w:rPr>
        <w:t xml:space="preserve">Положення </w:t>
      </w: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  <w:r>
        <w:rPr>
          <w:szCs w:val="28"/>
        </w:rPr>
        <w:t xml:space="preserve">про проведення XХ міського фестивалю вертепів </w:t>
      </w: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  <w:r>
        <w:rPr>
          <w:szCs w:val="28"/>
        </w:rPr>
        <w:t>«З Різдвом Христовим!»</w:t>
      </w: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  <w:r>
        <w:rPr>
          <w:szCs w:val="28"/>
        </w:rPr>
        <w:t>1. Загальні положення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1.1. XХ міський фестиваль вертепів «З Різдвом Христовим!» (далі – Фестиваль) проводиться департаментом культури Луцької міської ради.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1.2. Мета Фестивалю: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 відродження та збереження традицій вертепної драми старовинного українського народного лялькового театру;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 підвищення художньо-мистецького рівня театралізованих вертепів;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 пошук нових текстів і постановок вертепної драми з волинським колоритом;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 збагачення репертуару творчих колективів та підвищення їх виконавської майстерності.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  <w:r>
        <w:rPr>
          <w:szCs w:val="28"/>
        </w:rPr>
        <w:t>2. Умови та порядок проведення Фестивалю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2.1. Фестиваль є конкурсним. До участі у ньому запрошуються творчі колективи установ культури, навчальних закладів, громадських організацій та підприємств міста, родинні колективи.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2.2. Фестиваль проводиться 09 січня 2019 року з 12.00 у Палаці культури міста Луцька.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2.3. Склад журі Фестивалю затверджується наказом директора департаменту культури.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2.4. Журі оцінює конкурсні виступи колективів-учасників Фестивалю у чотирьох вікових категоріях: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 дитячі колективи – вік учасників до 6 років;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 дитячі колективи – вік учасників до 18 років;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 колективи – вік учасників від 18 років;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 родинні колективи.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 xml:space="preserve">Тривалість конкурсного виступу – до 15 хвилин. 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2.5. При оцінюванні вертепів враховуватиметься: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 зміст текстів біблійної і світської частин вертепної вистави;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 xml:space="preserve">- наявність вертепної атрибутики (ляльки, скринька, </w:t>
      </w:r>
      <w:proofErr w:type="spellStart"/>
      <w:r>
        <w:rPr>
          <w:szCs w:val="28"/>
        </w:rPr>
        <w:t>шопка</w:t>
      </w:r>
      <w:proofErr w:type="spellEnd"/>
      <w:r>
        <w:rPr>
          <w:szCs w:val="28"/>
        </w:rPr>
        <w:t xml:space="preserve">, сценічні костюми ляльок та учасників «живого вертепу»); 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 відображення традицій відзначення релігійних свят зимового циклу;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 виконавська майстерність;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- художнє оформлення дійства.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2.6. Анкети-заявки про участь у Фестивалі подаються до 29 грудня </w:t>
      </w:r>
      <w:r>
        <w:rPr>
          <w:szCs w:val="28"/>
        </w:rPr>
        <w:br/>
        <w:t xml:space="preserve">2018 року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 xml:space="preserve">: Палац культури міста Луцька, вул. Богдана </w:t>
      </w:r>
      <w:r>
        <w:rPr>
          <w:szCs w:val="28"/>
        </w:rPr>
        <w:br/>
        <w:t xml:space="preserve">Хмельницького, 1, м. Луцьк, 43025. Телефон для довідок: 728778. 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  <w:r>
        <w:rPr>
          <w:szCs w:val="28"/>
        </w:rPr>
        <w:t>3. Відзначення учасників Фестивалю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3.1. Переможці Фестивалю нагороджуються спеціальними відзнаками.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 xml:space="preserve">3.2. Хід і підсумки Фестивалю висвітлюється в засобах масової інформації. 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ab/>
      </w: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  <w:r>
        <w:rPr>
          <w:szCs w:val="28"/>
        </w:rPr>
        <w:t>4. Фінансування Фестивалю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  <w:r>
        <w:rPr>
          <w:szCs w:val="28"/>
        </w:rPr>
        <w:t>4.1. Фінансування Фестивалю здійснюється за рахунок коштів передбачених для реалізації  Програми розвитку культури у місті Луцьку на 2018-2020 роки, затвердженої рішенням міської ради від 15.12.2017 № 35/8.</w:t>
      </w:r>
    </w:p>
    <w:p w:rsidR="00CC1F44" w:rsidRDefault="00CC1F44" w:rsidP="00CC1F44">
      <w:pPr>
        <w:tabs>
          <w:tab w:val="center" w:pos="4819"/>
          <w:tab w:val="right" w:pos="9639"/>
        </w:tabs>
        <w:ind w:firstLine="720"/>
        <w:jc w:val="both"/>
        <w:rPr>
          <w:szCs w:val="28"/>
        </w:rPr>
      </w:pP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</w:p>
    <w:p w:rsidR="00CC1F44" w:rsidRDefault="00CC1F44" w:rsidP="00CC1F44">
      <w:pPr>
        <w:tabs>
          <w:tab w:val="center" w:pos="4819"/>
          <w:tab w:val="right" w:pos="9639"/>
        </w:tabs>
        <w:jc w:val="center"/>
        <w:rPr>
          <w:szCs w:val="28"/>
        </w:rPr>
      </w:pPr>
    </w:p>
    <w:p w:rsidR="00CC1F44" w:rsidRDefault="00CC1F44" w:rsidP="00CC1F44">
      <w:pPr>
        <w:tabs>
          <w:tab w:val="center" w:pos="4819"/>
          <w:tab w:val="right" w:pos="9639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CC1F44" w:rsidRDefault="00CC1F44" w:rsidP="00CC1F44">
      <w:pPr>
        <w:ind w:right="-441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 xml:space="preserve">   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CC1F44" w:rsidRDefault="00CC1F44" w:rsidP="00CC1F44">
      <w:pPr>
        <w:jc w:val="both"/>
        <w:rPr>
          <w:szCs w:val="28"/>
        </w:rPr>
      </w:pPr>
    </w:p>
    <w:p w:rsidR="00CC1F44" w:rsidRDefault="00CC1F44" w:rsidP="00CC1F44">
      <w:pPr>
        <w:jc w:val="both"/>
        <w:rPr>
          <w:szCs w:val="28"/>
        </w:rPr>
      </w:pPr>
    </w:p>
    <w:p w:rsidR="004A75F5" w:rsidRDefault="004A75F5"/>
    <w:sectPr w:rsidR="004A75F5" w:rsidSect="00CC1F44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44"/>
    <w:rsid w:val="004A75F5"/>
    <w:rsid w:val="00C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BB22"/>
  <w15:chartTrackingRefBased/>
  <w15:docId w15:val="{F34C7F20-BC78-4770-8717-330FB574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1F44"/>
    <w:pPr>
      <w:spacing w:after="0" w:line="240" w:lineRule="auto"/>
    </w:pPr>
    <w:rPr>
      <w:rFonts w:ascii="Times New Roman" w:eastAsia="Calibri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1552</Words>
  <Characters>886</Characters>
  <Application>Microsoft Office Word</Application>
  <DocSecurity>0</DocSecurity>
  <Lines>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2018-11-29T09:00:00Z</dcterms:created>
  <dcterms:modified xsi:type="dcterms:W3CDTF">2018-11-29T09:01:00Z</dcterms:modified>
</cp:coreProperties>
</file>