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ind w:left="227" w:right="0" w:hanging="0"/>
      </w:pPr>
      <w:r>
        <w:rPr/>
        <w:t xml:space="preserve">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5</w:t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5040" w:right="0" w:hanging="0"/>
        <w:rPr>
          <w:sz w:val="28"/>
          <w:sz w:val="28"/>
          <w:szCs w:val="28"/>
          <w:lang w:val="zxx" w:eastAsia="zxx" w:bidi="zxx"/>
        </w:rPr>
      </w:pPr>
      <w:r>
        <w:rPr>
          <w:sz w:val="28"/>
          <w:szCs w:val="28"/>
        </w:rPr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5040" w:right="0" w:hanging="0"/>
        <w:rPr>
          <w:sz w:val="28"/>
          <w:sz w:val="28"/>
          <w:szCs w:val="28"/>
          <w:lang w:val="zxx" w:eastAsia="zxx" w:bidi="zxx"/>
        </w:rPr>
      </w:pPr>
      <w:r>
        <w:rPr>
          <w:sz w:val="28"/>
          <w:szCs w:val="28"/>
        </w:rPr>
        <w:t>Додаток 2</w:t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5040" w:right="0" w:hanging="0"/>
        <w:rPr>
          <w:sz w:val="28"/>
          <w:sz w:val="28"/>
          <w:szCs w:val="28"/>
          <w:lang w:val="zxx" w:eastAsia="zxx" w:bidi="zxx"/>
        </w:rPr>
      </w:pPr>
      <w:r>
        <w:rPr>
          <w:sz w:val="28"/>
          <w:szCs w:val="28"/>
        </w:rPr>
        <w:t>до рішення виконавчого комітету міської ради</w:t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5040" w:right="0" w:hanging="0"/>
        <w:rPr>
          <w:sz w:val="28"/>
          <w:sz w:val="28"/>
          <w:szCs w:val="28"/>
          <w:lang w:val="zxx" w:eastAsia="zxx" w:bidi="zxx"/>
        </w:rPr>
      </w:pPr>
      <w:r>
        <w:rPr>
          <w:sz w:val="28"/>
          <w:szCs w:val="28"/>
        </w:rPr>
        <w:t>_________________№__________</w:t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720"/>
        <w:jc w:val="center"/>
        <w:rPr>
          <w:sz w:val="28"/>
          <w:sz w:val="28"/>
          <w:szCs w:val="28"/>
          <w:lang w:val="zxx" w:eastAsia="zxx" w:bidi="zxx"/>
        </w:rPr>
      </w:pPr>
      <w:r>
        <w:rPr>
          <w:sz w:val="28"/>
          <w:szCs w:val="28"/>
        </w:rPr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720"/>
        <w:jc w:val="center"/>
        <w:rPr>
          <w:sz w:val="28"/>
          <w:sz w:val="28"/>
          <w:szCs w:val="28"/>
          <w:lang w:val="zxx" w:eastAsia="zxx" w:bidi="zxx"/>
        </w:rPr>
      </w:pPr>
      <w:r>
        <w:rPr>
          <w:sz w:val="28"/>
          <w:szCs w:val="28"/>
        </w:rPr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720"/>
        <w:jc w:val="center"/>
        <w:rPr>
          <w:sz w:val="28"/>
          <w:sz w:val="28"/>
          <w:szCs w:val="28"/>
          <w:lang w:val="zxx" w:eastAsia="zxx" w:bidi="zxx"/>
        </w:rPr>
      </w:pPr>
      <w:r>
        <w:rPr>
          <w:sz w:val="28"/>
          <w:szCs w:val="28"/>
        </w:rPr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720"/>
        <w:jc w:val="center"/>
        <w:rPr>
          <w:sz w:val="28"/>
          <w:sz w:val="28"/>
          <w:szCs w:val="28"/>
          <w:lang w:val="zxx" w:eastAsia="zxx" w:bidi="zxx"/>
        </w:rPr>
      </w:pPr>
      <w:r>
        <w:rPr>
          <w:sz w:val="28"/>
          <w:szCs w:val="28"/>
        </w:rPr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720"/>
        <w:jc w:val="center"/>
      </w:pPr>
      <w:r>
        <w:rPr>
          <w:sz w:val="28"/>
          <w:szCs w:val="28"/>
        </w:rPr>
        <w:t xml:space="preserve">Графік проведення конкурсу </w:t>
      </w:r>
      <w:r>
        <w:rPr>
          <w:color w:val="000000"/>
          <w:sz w:val="28"/>
          <w:szCs w:val="28"/>
        </w:rPr>
        <w:t xml:space="preserve">на перевезення пасажирів </w:t>
      </w:r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>а автобусни</w:t>
      </w:r>
      <w:r>
        <w:rPr>
          <w:color w:val="000000"/>
          <w:sz w:val="28"/>
          <w:szCs w:val="28"/>
          <w:lang w:val="uk-UA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маршрут</w:t>
      </w:r>
      <w:r>
        <w:rPr>
          <w:color w:val="000000"/>
          <w:sz w:val="28"/>
          <w:szCs w:val="28"/>
          <w:lang w:val="uk-UA"/>
        </w:rPr>
        <w:t>ах</w:t>
      </w:r>
      <w:r>
        <w:rPr>
          <w:color w:val="000000"/>
          <w:sz w:val="28"/>
          <w:szCs w:val="28"/>
        </w:rPr>
        <w:t xml:space="preserve"> загального користування </w:t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720"/>
        <w:jc w:val="center"/>
        <w:rPr>
          <w:sz w:val="28"/>
          <w:sz w:val="28"/>
          <w:szCs w:val="28"/>
          <w:color w:val="000000"/>
          <w:lang w:val="zxx" w:eastAsia="zxx" w:bidi="zxx"/>
        </w:rPr>
      </w:pPr>
      <w:r>
        <w:rPr>
          <w:color w:val="000000"/>
          <w:sz w:val="28"/>
          <w:szCs w:val="28"/>
        </w:rPr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720"/>
        <w:jc w:val="center"/>
        <w:rPr>
          <w:sz w:val="28"/>
          <w:sz w:val="28"/>
          <w:szCs w:val="28"/>
          <w:color w:val="000000"/>
          <w:lang w:val="zxx" w:eastAsia="zxx" w:bidi="zxx"/>
        </w:rPr>
      </w:pPr>
      <w:r>
        <w:rPr>
          <w:color w:val="000000"/>
          <w:sz w:val="28"/>
          <w:szCs w:val="28"/>
        </w:rPr>
      </w:r>
      <w:r/>
    </w:p>
    <w:tbl>
      <w:tblPr>
        <w:tblW w:w="9369" w:type="dxa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314"/>
        <w:gridCol w:w="5055"/>
      </w:tblGrid>
      <w:tr>
        <w:trPr/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sz w:val="28"/>
                <w:sz w:val="28"/>
                <w:szCs w:val="28"/>
                <w:lang w:val="zxx" w:eastAsia="zxx" w:bidi="zxx"/>
              </w:rPr>
            </w:pPr>
            <w:r>
              <w:rPr>
                <w:sz w:val="28"/>
                <w:szCs w:val="28"/>
              </w:rPr>
              <w:t>Останній термін подання документів</w:t>
            </w:r>
            <w:r/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sz w:val="28"/>
                <w:sz w:val="28"/>
                <w:szCs w:val="28"/>
                <w:lang w:val="zxx" w:eastAsia="zxx" w:bidi="zxx"/>
              </w:rPr>
            </w:pPr>
            <w:r>
              <w:rPr>
                <w:sz w:val="28"/>
                <w:szCs w:val="28"/>
              </w:rPr>
              <w:t>Дата проведення конкурсу</w:t>
            </w:r>
            <w:r/>
          </w:p>
        </w:tc>
      </w:tr>
      <w:tr>
        <w:trPr/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</w:pPr>
            <w:r>
              <w:rPr>
                <w:sz w:val="28"/>
                <w:szCs w:val="28"/>
              </w:rPr>
              <w:t>15.04</w:t>
            </w:r>
            <w:r>
              <w:rPr>
                <w:sz w:val="28"/>
                <w:szCs w:val="28"/>
              </w:rPr>
              <w:t xml:space="preserve">.2019 </w:t>
            </w:r>
            <w:r/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sz w:val="28"/>
                <w:sz w:val="28"/>
                <w:szCs w:val="28"/>
                <w:lang w:val="zxx" w:eastAsia="zxx" w:bidi="zxx"/>
              </w:rPr>
            </w:pPr>
            <w:r>
              <w:rPr>
                <w:sz w:val="28"/>
                <w:szCs w:val="28"/>
              </w:rPr>
              <w:t xml:space="preserve">до 12.00 </w:t>
            </w:r>
            <w:r/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>
              <w:rPr>
                <w:sz w:val="28"/>
                <w:szCs w:val="28"/>
                <w:lang w:val="en-US"/>
              </w:rPr>
              <w:t>.05</w:t>
            </w:r>
            <w:r>
              <w:rPr>
                <w:sz w:val="28"/>
                <w:szCs w:val="28"/>
              </w:rPr>
              <w:t xml:space="preserve">.2019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/>
          </w:p>
        </w:tc>
      </w:tr>
    </w:tbl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720"/>
        <w:jc w:val="center"/>
        <w:rPr>
          <w:sz w:val="28"/>
          <w:sz w:val="28"/>
          <w:szCs w:val="28"/>
          <w:color w:val="000000"/>
          <w:lang w:val="zxx" w:eastAsia="zxx" w:bidi="zxx"/>
        </w:rPr>
      </w:pPr>
      <w:r>
        <w:rPr>
          <w:color w:val="000000"/>
          <w:sz w:val="28"/>
          <w:szCs w:val="28"/>
        </w:rPr>
      </w:r>
      <w:r/>
    </w:p>
    <w:p>
      <w:pPr>
        <w:pStyle w:val="Normal"/>
        <w:rPr>
          <w:sz w:val="28"/>
          <w:sz w:val="28"/>
          <w:szCs w:val="28"/>
          <w:color w:val="000000"/>
          <w:lang w:val="zxx" w:eastAsia="zxx" w:bidi="zxx"/>
        </w:rPr>
      </w:pPr>
      <w:r>
        <w:rPr>
          <w:color w:val="000000"/>
          <w:sz w:val="28"/>
          <w:szCs w:val="28"/>
        </w:rPr>
      </w:r>
      <w:r/>
    </w:p>
    <w:p>
      <w:pPr>
        <w:pStyle w:val="Normal"/>
        <w:rPr>
          <w:sz w:val="28"/>
          <w:sz w:val="28"/>
          <w:szCs w:val="28"/>
          <w:color w:val="000000"/>
          <w:lang w:val="zxx" w:eastAsia="zxx" w:bidi="zxx"/>
        </w:rPr>
      </w:pPr>
      <w:r>
        <w:rPr>
          <w:color w:val="000000"/>
          <w:sz w:val="28"/>
          <w:szCs w:val="28"/>
        </w:rPr>
      </w:r>
      <w:r/>
    </w:p>
    <w:p>
      <w:pPr>
        <w:pStyle w:val="Normal"/>
        <w:widowControl/>
        <w:suppressAutoHyphens w:val="true"/>
        <w:bidi w:val="0"/>
        <w:ind w:left="113" w:right="0" w:hanging="0"/>
        <w:jc w:val="both"/>
        <w:rPr>
          <w:sz w:val="28"/>
          <w:sz w:val="28"/>
          <w:szCs w:val="28"/>
          <w:lang w:val="zxx" w:eastAsia="zxx" w:bidi="zxx"/>
        </w:rPr>
      </w:pPr>
      <w:r>
        <w:rPr>
          <w:sz w:val="28"/>
          <w:szCs w:val="28"/>
        </w:rPr>
        <w:t>Заступник міського голови,</w:t>
      </w:r>
      <w:r/>
    </w:p>
    <w:p>
      <w:pPr>
        <w:pStyle w:val="Normal"/>
        <w:widowControl/>
        <w:suppressAutoHyphens w:val="true"/>
        <w:bidi w:val="0"/>
        <w:ind w:left="113" w:right="0" w:hanging="0"/>
        <w:jc w:val="both"/>
        <w:rPr>
          <w:sz w:val="28"/>
          <w:sz w:val="28"/>
          <w:szCs w:val="28"/>
          <w:lang w:val="zxx" w:eastAsia="zxx" w:bidi="zxx"/>
        </w:rPr>
      </w:pPr>
      <w:r>
        <w:rPr>
          <w:sz w:val="28"/>
          <w:szCs w:val="28"/>
        </w:rPr>
        <w:t>керуючий справами виконкому                                               Юрій ВЕРБИЧ</w:t>
      </w:r>
      <w:r/>
    </w:p>
    <w:p>
      <w:pPr>
        <w:pStyle w:val="Normal"/>
        <w:widowControl/>
        <w:suppressAutoHyphens w:val="true"/>
        <w:bidi w:val="0"/>
        <w:ind w:left="113" w:right="0" w:hanging="0"/>
        <w:jc w:val="both"/>
        <w:rPr>
          <w:sz w:val="28"/>
          <w:sz w:val="28"/>
          <w:szCs w:val="28"/>
          <w:lang w:val="zxx" w:eastAsia="zxx" w:bidi="zxx"/>
        </w:rPr>
      </w:pPr>
      <w:r>
        <w:rPr>
          <w:sz w:val="28"/>
          <w:szCs w:val="28"/>
        </w:rPr>
      </w:r>
      <w:r/>
    </w:p>
    <w:p>
      <w:pPr>
        <w:pStyle w:val="Normal"/>
        <w:widowControl/>
        <w:suppressAutoHyphens w:val="true"/>
        <w:bidi w:val="0"/>
        <w:ind w:left="113" w:right="0" w:hanging="0"/>
        <w:jc w:val="both"/>
        <w:rPr>
          <w:sz w:val="28"/>
          <w:sz w:val="28"/>
          <w:szCs w:val="28"/>
          <w:lang w:val="zxx" w:eastAsia="zxx" w:bidi="zxx"/>
        </w:rPr>
      </w:pPr>
      <w:r>
        <w:rPr>
          <w:sz w:val="28"/>
          <w:szCs w:val="28"/>
        </w:rPr>
      </w:r>
      <w:r/>
    </w:p>
    <w:p>
      <w:pPr>
        <w:pStyle w:val="Normal"/>
        <w:widowControl/>
        <w:suppressAutoHyphens w:val="true"/>
        <w:bidi w:val="0"/>
        <w:ind w:left="113" w:right="0" w:hanging="0"/>
        <w:jc w:val="both"/>
        <w:rPr>
          <w:sz w:val="24"/>
          <w:sz w:val="24"/>
          <w:szCs w:val="24"/>
          <w:lang w:val="uk-UA" w:eastAsia="zxx" w:bidi="zxx"/>
        </w:rPr>
      </w:pPr>
      <w:r>
        <w:rPr>
          <w:sz w:val="24"/>
          <w:szCs w:val="24"/>
          <w:lang w:val="uk-UA"/>
        </w:rPr>
        <w:t>Степанов 777 986</w:t>
      </w:r>
      <w:r/>
    </w:p>
    <w:sectPr>
      <w:type w:val="nextPage"/>
      <w:pgSz w:w="11906" w:h="16838"/>
      <w:pgMar w:left="2025" w:right="641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uk-UA" w:eastAsia="uk-UA" w:bidi="uk-UA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Основной текст"/>
    <w:basedOn w:val="Normal"/>
    <w:pPr>
      <w:spacing w:before="0" w:after="120"/>
    </w:pPr>
    <w:rPr/>
  </w:style>
  <w:style w:type="paragraph" w:styleId="Style16">
    <w:name w:val="Список"/>
    <w:basedOn w:val="Style15"/>
    <w:pPr/>
    <w:rPr>
      <w:rFonts w:cs="Tahoma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Tahoma"/>
    </w:rPr>
  </w:style>
  <w:style w:type="paragraph" w:styleId="Style19">
    <w:name w:val="Содержимое таблицы"/>
    <w:basedOn w:val="Normal"/>
    <w:pPr>
      <w:suppressLineNumbers/>
    </w:pPr>
    <w:rPr/>
  </w:style>
  <w:style w:type="paragraph" w:styleId="Style20">
    <w:name w:val="Верхний колонтитул"/>
    <w:basedOn w:val="Normal"/>
    <w:pPr>
      <w:suppressLineNumbers/>
      <w:tabs>
        <w:tab w:val="center" w:pos="4620" w:leader="none"/>
        <w:tab w:val="right" w:pos="9240" w:leader="none"/>
      </w:tabs>
    </w:pPr>
    <w:rPr/>
  </w:style>
  <w:style w:type="paragraph" w:styleId="Style21">
    <w:name w:val="Верхний колонтитул слева"/>
    <w:basedOn w:val="Normal"/>
    <w:pPr>
      <w:suppressLineNumbers/>
      <w:tabs>
        <w:tab w:val="center" w:pos="4620" w:leader="none"/>
        <w:tab w:val="right" w:pos="92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710</TotalTime>
  <Application>LibreOffice/4.3.1.2$Windows_x86 LibreOffice_project/958349dc3b25111dbca392fbc281a05559ef6848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uk-UA</dc:language>
  <cp:lastPrinted>2019-03-12T09:24:12Z</cp:lastPrinted>
  <dcterms:modified xsi:type="dcterms:W3CDTF">2019-03-12T09:24:40Z</dcterms:modified>
  <cp:revision>8</cp:revision>
</cp:coreProperties>
</file>