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/>
      </w:pPr>
      <w:r>
        <w:rPr>
          <w:sz w:val="28"/>
        </w:rPr>
        <w:tab/>
        <w:tab/>
        <w:t>___________ № _____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ПАСПОРТ ПРОГРАМИ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розвитку цивільного захисту 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4"/>
          <w:lang w:eastAsia="zh-CN"/>
        </w:rPr>
      </w:pPr>
      <w:r>
        <w:rPr>
          <w:sz w:val="28"/>
          <w:szCs w:val="24"/>
          <w:lang w:eastAsia="zh-CN"/>
        </w:rPr>
        <w:t>Луцької міської територіальної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/>
      </w:pPr>
      <w:r>
        <w:rPr>
          <w:sz w:val="28"/>
          <w:szCs w:val="24"/>
          <w:lang w:eastAsia="zh-CN"/>
        </w:rPr>
        <w:t xml:space="preserve"> </w:t>
      </w:r>
      <w:r>
        <w:rPr>
          <w:sz w:val="28"/>
          <w:szCs w:val="24"/>
          <w:lang w:eastAsia="zh-CN"/>
        </w:rPr>
        <w:t>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0081" w:type="dxa"/>
        <w:jc w:val="left"/>
        <w:tblInd w:w="-49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3" w:type="dxa"/>
          <w:bottom w:w="0" w:type="dxa"/>
          <w:right w:w="108" w:type="dxa"/>
        </w:tblCellMar>
      </w:tblPr>
      <w:tblGrid>
        <w:gridCol w:w="673"/>
        <w:gridCol w:w="3345"/>
        <w:gridCol w:w="6063"/>
      </w:tblGrid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Ініціатор розроблення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Співрозробник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Департамент освіти, 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Відповідальні виконавці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Учасники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Виконавчий комітет, департамент житлово-комунального господарства, департамент освіти, управління охорони здоров'я, 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Термін реалізації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2021 - 2025 роки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8.1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 xml:space="preserve">Загальний обсяг фінансових ресурсів, необхідних для реалізації Програми, всього 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тис. грн.,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 тому числі: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міського бюджету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інших джерел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/>
            </w:pPr>
            <w:r>
              <w:rPr>
                <w:color w:val="00000A"/>
                <w:sz w:val="28"/>
              </w:rPr>
              <w:t>59020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</w:r>
          </w:p>
          <w:p>
            <w:pPr>
              <w:pStyle w:val="Normal"/>
              <w:snapToGrid w:val="false"/>
              <w:rPr/>
            </w:pPr>
            <w:r>
              <w:rPr>
                <w:color w:val="00000A"/>
                <w:sz w:val="28"/>
              </w:rPr>
              <w:t>59020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  <w:t>-</w:t>
            </w:r>
          </w:p>
        </w:tc>
      </w:tr>
    </w:tbl>
    <w:p>
      <w:pPr>
        <w:pStyle w:val="Normal"/>
        <w:jc w:val="right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sectPr>
          <w:type w:val="nextPage"/>
          <w:pgSz w:w="11906" w:h="16838"/>
          <w:pgMar w:left="1985" w:right="567" w:header="0" w:top="567" w:footer="0" w:bottom="1417" w:gutter="0"/>
          <w:pgNumType w:fmt="decimal"/>
          <w:formProt w:val="false"/>
          <w:textDirection w:val="lrTb"/>
          <w:docGrid w:type="default" w:linePitch="360" w:charSpace="0"/>
        </w:sectPr>
        <w:pStyle w:val="Normal"/>
        <w:widowControl/>
        <w:suppressAutoHyphens w:val="true"/>
        <w:bidi w:val="0"/>
        <w:ind w:left="0" w:right="0" w:hanging="0"/>
        <w:jc w:val="both"/>
        <w:rPr>
          <w:sz w:val="28"/>
          <w:szCs w:val="28"/>
          <w:lang w:eastAsia="zh-CN"/>
        </w:rPr>
      </w:pPr>
      <w:r>
        <w:rPr/>
      </w:r>
    </w:p>
    <w:p>
      <w:pPr>
        <w:pStyle w:val="Normal"/>
        <w:jc w:val="center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міста Луцька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9"/>
        <w:gridCol w:w="2100"/>
        <w:gridCol w:w="1693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ресурсів усього (тис. грн.),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42430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59020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бюджет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42430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59020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>Кирилюк 770 721</w:t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ind w:left="0" w:hanging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Normal"/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  <w:r>
        <w:rPr>
          <w:sz w:val="28"/>
          <w:lang w:eastAsia="zh-CN"/>
        </w:rPr>
        <w:t xml:space="preserve">                                                                                                                                                      </w:t>
      </w:r>
      <w:r>
        <w:rPr>
          <w:b w:val="false"/>
          <w:bCs w:val="false"/>
          <w:sz w:val="28"/>
          <w:lang w:eastAsia="zh-CN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5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3" w:type="dxa"/>
          <w:bottom w:w="0" w:type="dxa"/>
          <w:right w:w="108" w:type="dxa"/>
        </w:tblCellMar>
      </w:tblPr>
      <w:tblGrid>
        <w:gridCol w:w="570"/>
        <w:gridCol w:w="3015"/>
        <w:gridCol w:w="1464"/>
        <w:gridCol w:w="1239"/>
        <w:gridCol w:w="1091"/>
        <w:gridCol w:w="1231"/>
        <w:gridCol w:w="1260"/>
        <w:gridCol w:w="1350"/>
        <w:gridCol w:w="1305"/>
        <w:gridCol w:w="1245"/>
        <w:gridCol w:w="7"/>
        <w:gridCol w:w="1721"/>
      </w:tblGrid>
      <w:tr>
        <w:trPr>
          <w:trHeight w:val="1244" w:hRule="atLeast"/>
          <w:cantSplit w:val="true"/>
        </w:trPr>
        <w:tc>
          <w:tcPr>
            <w:tcW w:w="5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3"/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301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146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ind w:left="-57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2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tabs>
                <w:tab w:val="left" w:pos="6350" w:leader="none"/>
              </w:tabs>
              <w:spacing w:before="0" w:after="120"/>
              <w:ind w:left="0" w:right="-113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0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-113" w:right="-17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3"/>
              <w:shd w:val="clear" w:fill="FFFFFF"/>
              <w:spacing w:before="0" w:after="120"/>
              <w:ind w:left="-57" w:right="-113" w:hanging="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(тис.грн.)</w:t>
            </w:r>
          </w:p>
        </w:tc>
        <w:tc>
          <w:tcPr>
            <w:tcW w:w="639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3"/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(од./тис.грн.)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ind w:left="0" w:right="-5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57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0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46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0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 xml:space="preserve">Управління охорони здоров'я,  </w:t>
            </w:r>
            <w:r>
              <w:rPr>
                <w:color w:val="000000"/>
                <w:sz w:val="27"/>
                <w:szCs w:val="27"/>
                <w:lang w:val="uk-UA"/>
              </w:rPr>
              <w:t>департа-мент</w:t>
            </w:r>
            <w:r>
              <w:rPr>
                <w:color w:val="000000"/>
                <w:sz w:val="27"/>
                <w:szCs w:val="27"/>
              </w:rPr>
              <w:t xml:space="preserve"> освіти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5/2500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2/1000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 xml:space="preserve">Забезпечен-ня протипо-жежного стану </w:t>
            </w:r>
          </w:p>
        </w:tc>
      </w:tr>
      <w:tr>
        <w:trPr>
          <w:trHeight w:val="390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>
        <w:trPr>
          <w:trHeight w:val="1409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Департа-</w:t>
            </w:r>
          </w:p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мент</w:t>
            </w:r>
            <w:r>
              <w:rPr>
                <w:color w:val="000000"/>
                <w:sz w:val="26"/>
                <w:szCs w:val="26"/>
              </w:rPr>
              <w:t xml:space="preserve"> освіти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27/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5/140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10/500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4/120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Забезпечен-ня протипо-жежного стану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57" w:right="0" w:hanging="0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Бюджет громади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color w:val="000000"/>
                <w:sz w:val="26"/>
                <w:szCs w:val="26"/>
                <w:lang w:val="uk-UA"/>
              </w:rPr>
              <w:t>кошти ОСББ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3/1500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2/1000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-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>
          <w:trHeight w:val="294" w:hRule="atLeast"/>
        </w:trPr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6"/>
                <w:szCs w:val="26"/>
              </w:rPr>
              <w:t xml:space="preserve">ІІ. Утримання захисних споруд ЦЗ комунальної форми власності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bCs/>
                <w:sz w:val="26"/>
                <w:szCs w:val="26"/>
              </w:rPr>
              <w:t xml:space="preserve">Приведення в готовність до вико-ристання захисних споруд комунальної форми власності, проведення в них ремонтно-будівельних робіт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викорис-тання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6"/>
                <w:szCs w:val="26"/>
              </w:rPr>
              <w:t>1/200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bCs/>
                <w:sz w:val="27"/>
                <w:szCs w:val="27"/>
              </w:rPr>
              <w:t xml:space="preserve">Накопичення </w:t>
            </w:r>
            <w:r>
              <w:rPr>
                <w:bCs/>
                <w:sz w:val="28"/>
                <w:szCs w:val="28"/>
              </w:rPr>
              <w:t>паливо-мастильних матеріалів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0"/>
              <w:ind w:left="-57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комітет, департамент ЖКГ,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ЛСКАП “Луцькспецкомунтранс”</w:t>
            </w:r>
          </w:p>
          <w:p>
            <w:pPr>
              <w:pStyle w:val="Style13"/>
              <w:shd w:val="clear" w:fill="FFFFFF"/>
              <w:snapToGrid w:val="false"/>
              <w:spacing w:lineRule="exact" w:line="276" w:before="0" w:after="120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5400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7"/>
                <w:szCs w:val="27"/>
              </w:rPr>
              <w:t>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/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-57" w:right="0" w:hanging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trHeight w:val="345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Накопичення шанцево-го інструменту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-5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540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  <w:t>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100/10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матеріаль-ного резерву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(</w:t>
            </w:r>
            <w:r>
              <w:rPr>
                <w:bCs/>
                <w:sz w:val="27"/>
                <w:szCs w:val="27"/>
                <w:u w:val="none"/>
              </w:rPr>
              <w:t>захисний одяг, взуття пожежного</w:t>
            </w:r>
            <w:r>
              <w:rPr>
                <w:bCs/>
                <w:sz w:val="27"/>
                <w:szCs w:val="27"/>
              </w:rPr>
              <w:t>, інше)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</w:t>
            </w:r>
            <w:r>
              <w:rPr>
                <w:bCs/>
                <w:sz w:val="28"/>
                <w:szCs w:val="28"/>
              </w:rPr>
              <w:t xml:space="preserve">, 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</w:rPr>
              <w:t>департамент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bookmarkStart w:id="0" w:name="__DdeLink__4681_1730530875"/>
            <w:bookmarkEnd w:id="0"/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бензопили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бензорізи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- електрогенератор</w:t>
            </w:r>
          </w:p>
          <w:p>
            <w:pPr>
              <w:pStyle w:val="Normal"/>
              <w:snapToGrid w:val="false"/>
              <w:ind w:left="-86" w:right="-108" w:hanging="0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bCs/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7"/>
                <w:szCs w:val="27"/>
              </w:rPr>
              <w:t>Виконавчий комітет</w:t>
            </w:r>
            <w:r>
              <w:rPr>
                <w:bCs/>
                <w:sz w:val="28"/>
                <w:szCs w:val="28"/>
              </w:rPr>
              <w:t>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</w:rPr>
              <w:t>департамент ЖКГ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8"/>
                <w:szCs w:val="28"/>
              </w:rPr>
              <w:t>1080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color w:val="00000A"/>
                <w:sz w:val="27"/>
                <w:szCs w:val="27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1/20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7"/>
                <w:szCs w:val="27"/>
              </w:rPr>
              <w:t>4/20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snapToGrid w:val="false"/>
              <w:ind w:left="-86" w:right="-108" w:hanging="0"/>
              <w:jc w:val="left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>
              <w:rPr>
                <w:bCs/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bCs/>
                <w:color w:val="000000"/>
                <w:sz w:val="27"/>
                <w:szCs w:val="27"/>
                <w:lang w:val="en-US" w:eastAsia="ru-RU"/>
              </w:rPr>
              <w:t>COVID - 19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Виконавчий комітет</w:t>
            </w:r>
          </w:p>
          <w:p>
            <w:pPr>
              <w:pStyle w:val="Normal"/>
              <w:snapToGrid w:val="false"/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Забезпечен-ня безпеки населення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/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  <w:t>Забезпечення харчуван-ням осіб, що задіюються до робіт з ліквідації НС, аварій, терористичних актів та в період проведення навчань з цих питань</w:t>
            </w:r>
          </w:p>
          <w:p>
            <w:pPr>
              <w:pStyle w:val="Normal"/>
              <w:snapToGrid w:val="false"/>
              <w:ind w:left="-86" w:right="-108" w:hanging="0"/>
              <w:jc w:val="left"/>
              <w:rPr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bCs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7"/>
                <w:szCs w:val="27"/>
                <w:lang w:val="uk-UA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4"/>
                <w:szCs w:val="24"/>
              </w:rPr>
              <w:t>15800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Забезпечен-ня ліквідації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ind w:left="-86" w:right="-108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ind w:left="-86" w:right="-108" w:hanging="0"/>
              <w:jc w:val="both"/>
              <w:rPr/>
            </w:pPr>
            <w:r>
              <w:rPr>
                <w:sz w:val="27"/>
                <w:szCs w:val="27"/>
              </w:rPr>
              <w:t>Проведення робіт та придбання товарів, надання послуг під час воєнного стану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0"/>
              <w:ind w:left="-113" w:right="-113" w:hanging="0"/>
              <w:jc w:val="center"/>
              <w:rPr/>
            </w:pPr>
            <w:r>
              <w:rPr>
                <w:sz w:val="27"/>
                <w:szCs w:val="27"/>
              </w:rPr>
              <w:t>Виконавчий комітет,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/>
            </w:pPr>
            <w:r>
              <w:rPr>
                <w:sz w:val="27"/>
                <w:szCs w:val="27"/>
              </w:rPr>
              <w:t>департамент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Придбання та встанов-лення пристроїв для оповіщення населення,</w:t>
            </w:r>
          </w:p>
          <w:p>
            <w:pPr>
              <w:pStyle w:val="Normal"/>
              <w:snapToGrid w:val="false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1650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650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О</w:t>
            </w:r>
            <w:r>
              <w:rPr>
                <w:sz w:val="27"/>
                <w:szCs w:val="27"/>
              </w:rPr>
              <w:t>повіщення населення про події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О</w:t>
            </w:r>
            <w:r>
              <w:rPr>
                <w:sz w:val="27"/>
                <w:szCs w:val="27"/>
              </w:rPr>
              <w:t>повіщення населення про події</w:t>
            </w:r>
          </w:p>
        </w:tc>
      </w:tr>
      <w:tr>
        <w:trPr>
          <w:trHeight w:val="1974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7"/>
                <w:szCs w:val="27"/>
              </w:rPr>
              <w:t>Виконавчий комітет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113"/>
              <w:jc w:val="both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7"/>
                <w:szCs w:val="27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62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7"/>
                <w:szCs w:val="27"/>
              </w:rPr>
              <w:t>Усього тис. грн.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59020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5</w:t>
            </w: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730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42430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5040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  <w:lang w:val="uk-UA"/>
              </w:rPr>
              <w:t>3660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2160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Style13"/>
        <w:shd w:val="clear" w:fill="FFFFFF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-227" w:right="0" w:hanging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 w:val="24"/>
          <w:szCs w:val="28"/>
          <w:lang w:eastAsia="zh-CN"/>
        </w:rPr>
        <w:t>Кирилюк 720 087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72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2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5">
    <w:name w:val="Heading 5"/>
    <w:basedOn w:val="Style12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6">
    <w:name w:val="Heading 6"/>
    <w:basedOn w:val="Style12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7">
    <w:name w:val="Heading 7"/>
    <w:basedOn w:val="Style12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8">
    <w:name w:val="Heading 8"/>
    <w:basedOn w:val="Style12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9">
    <w:name w:val="Heading 9"/>
    <w:basedOn w:val="Style12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Style6">
    <w:name w:val="Номер сторінки"/>
    <w:basedOn w:val="Style5"/>
    <w:rPr/>
  </w:style>
  <w:style w:type="character" w:styleId="Style7">
    <w:name w:val="Виділення жирним"/>
    <w:qFormat/>
    <w:rPr>
      <w:b/>
      <w:bCs/>
    </w:rPr>
  </w:style>
  <w:style w:type="character" w:styleId="Style8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9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10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1">
    <w:name w:val="Символ нумерації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14">
    <w:name w:val="List"/>
    <w:basedOn w:val="Style13"/>
    <w:pPr>
      <w:shd w:val="clear" w:fill="FFFFFF"/>
    </w:pPr>
    <w:rPr>
      <w:rFonts w:ascii="Times New Roman" w:hAnsi="Times New Roman"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7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3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24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25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6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>
      <w:sz w:val="28"/>
    </w:rPr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paragraph" w:styleId="212">
    <w:name w:val="Основной текст 21"/>
    <w:basedOn w:val="Normal"/>
    <w:qFormat/>
    <w:pPr>
      <w:jc w:val="both"/>
    </w:pPr>
    <w:rPr>
      <w:sz w:val="28"/>
      <w:szCs w:val="20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 w:val="28"/>
      <w:szCs w:val="20"/>
    </w:rPr>
  </w:style>
  <w:style w:type="paragraph" w:styleId="10">
    <w:name w:val="Заголовок 10"/>
    <w:basedOn w:val="Style12"/>
    <w:qFormat/>
    <w:pPr>
      <w:spacing w:before="60" w:after="60"/>
      <w:outlineLvl w:val="8"/>
    </w:pPr>
    <w:rPr>
      <w:b/>
      <w:bCs/>
      <w:sz w:val="21"/>
      <w:szCs w:val="21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Application>LibreOffice/5.4.2.2$Windows_x86 LibreOffice_project/22b09f6418e8c2d508a9eaf86b2399209b0990f4</Application>
  <Pages>6</Pages>
  <Words>769</Words>
  <Characters>4693</Characters>
  <CharactersWithSpaces>5602</CharactersWithSpaces>
  <Paragraphs>340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2021-02-18T13:50:00Z</cp:lastPrinted>
  <dcterms:modified xsi:type="dcterms:W3CDTF">2022-03-04T09:03:56Z</dcterms:modified>
  <cp:revision>58</cp:revision>
  <dc:subject/>
  <dc:title/>
</cp:coreProperties>
</file>