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3175" distL="0" distR="3175" simplePos="0" locked="0" layoutInCell="1" allowOverlap="1" relativeHeight="2" wp14:anchorId="3279F078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pt;width:49.95pt;height:49.95pt;mso-wrap-style:none;v-text-anchor:middle" wp14:anchorId="3279F078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51327776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10</w:t>
      </w:r>
      <w:r>
        <w:rPr>
          <w:rFonts w:cs="Times New Roman" w:ascii="Times New Roman" w:hAnsi="Times New Roman"/>
          <w:sz w:val="28"/>
          <w:szCs w:val="28"/>
          <w:lang w:val="ru-RU"/>
        </w:rPr>
        <w:t>0</w:t>
      </w:r>
      <w:r>
        <w:rPr>
          <w:rFonts w:cs="Times New Roman" w:ascii="Times New Roman" w:hAnsi="Times New Roman"/>
          <w:sz w:val="28"/>
          <w:szCs w:val="28"/>
        </w:rPr>
        <w:t xml:space="preserve">-літнього 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</w:rPr>
        <w:t>ювілею Черкавської О.С.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виконання заходів Програми соціального захисту населення Луцької міської територіальної громади на 2023–2025 роки, затвердженої рішенням міської ради від 30.11.2022 № 37/54, зі змінами, та у зв’язку з відзначенням 10</w:t>
      </w:r>
      <w:r>
        <w:rPr>
          <w:rFonts w:cs="Times New Roman" w:ascii="Times New Roman" w:hAnsi="Times New Roman"/>
          <w:sz w:val="28"/>
          <w:szCs w:val="28"/>
          <w:lang w:val="ru-RU"/>
        </w:rPr>
        <w:t>0</w:t>
      </w:r>
      <w:r>
        <w:rPr>
          <w:rFonts w:cs="Times New Roman" w:ascii="Times New Roman" w:hAnsi="Times New Roman"/>
          <w:sz w:val="28"/>
          <w:szCs w:val="28"/>
        </w:rPr>
        <w:t>-літнього ювілею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Черкавської Онисії Семенівни: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Надати Черкавській Онисії Семенівні, </w:t>
      </w:r>
      <w:r>
        <w:rPr>
          <w:rFonts w:cs="Times New Roman" w:ascii="Times New Roman" w:hAnsi="Times New Roman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</w:rPr>
        <w:t>.1925 року народження, одноразову грошову допомогу в розмірі 2 000 (дві тисячі) гривень, через АТ КБ «Приватбанк»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.</w:t>
      </w:r>
    </w:p>
    <w:p>
      <w:pPr>
        <w:pStyle w:val="Normal"/>
        <w:tabs>
          <w:tab w:val="clear" w:pos="709"/>
          <w:tab w:val="left" w:pos="492" w:leader="none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Департаменту соціальної політики міської ради профінансувати витрати за рахунок коштів, передбачених бюджетом Луцької міської територіальної громади на 2025 рік за кодом функціональної класифікації видатків 0813242 «Інші заходи у сфері соціального захисту і соціального забезпечення».</w:t>
      </w:r>
    </w:p>
    <w:p>
      <w:pPr>
        <w:pStyle w:val="Normal"/>
        <w:tabs>
          <w:tab w:val="clear" w:pos="709"/>
          <w:tab w:val="left" w:pos="492" w:leader="none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69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 xml:space="preserve">    Ігор ПОЛІЩУК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Майборода 284 177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Textbody" w:customStyle="1">
    <w:name w:val="Text body"/>
    <w:basedOn w:val="Normal"/>
    <w:qFormat/>
    <w:rsid w:val="00763499"/>
    <w:pPr>
      <w:spacing w:lineRule="auto" w:line="276" w:before="0" w:after="140"/>
    </w:pPr>
    <w:rPr>
      <w:rFonts w:eastAsia="Times New Roman" w:cs="Times New Roman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LibreOffice/25.2.3.2$Windows_X86_64 LibreOffice_project/bbb074479178df812d175f709636b368952c2ce3</Application>
  <AppVersion>15.0000</AppVersion>
  <Pages>1</Pages>
  <Words>125</Words>
  <Characters>865</Characters>
  <CharactersWithSpaces>1064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2025-05-26T11:29:00Z</dcterms:created>
  <dc:creator>Поліщук Оксана Анатоліївна</dc:creator>
  <dc:description/>
  <dc:language>uk-UA</dc:language>
  <cp:lastModifiedBy/>
  <dcterms:modified xsi:type="dcterms:W3CDTF">2025-05-30T12:23:48Z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