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7ED5" w:rsidRDefault="0071391B">
      <w:pPr>
        <w:tabs>
          <w:tab w:val="left" w:pos="5670"/>
        </w:tabs>
        <w:ind w:left="4956" w:right="-3"/>
        <w:jc w:val="both"/>
        <w:rPr>
          <w:szCs w:val="28"/>
        </w:rPr>
      </w:pPr>
      <w:r>
        <w:rPr>
          <w:szCs w:val="28"/>
        </w:rPr>
        <w:t>Додаток</w:t>
      </w:r>
    </w:p>
    <w:p w:rsidR="00387ED5" w:rsidRDefault="0071391B">
      <w:pPr>
        <w:tabs>
          <w:tab w:val="left" w:pos="5670"/>
        </w:tabs>
        <w:ind w:left="4956" w:right="-3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387ED5" w:rsidRDefault="0071391B">
      <w:pPr>
        <w:ind w:left="4395" w:right="-3"/>
      </w:pPr>
      <w:r>
        <w:rPr>
          <w:szCs w:val="28"/>
        </w:rPr>
        <w:t xml:space="preserve">        </w:t>
      </w:r>
      <w:r>
        <w:rPr>
          <w:szCs w:val="28"/>
        </w:rPr>
        <w:t>___________________№_________</w:t>
      </w:r>
    </w:p>
    <w:p w:rsidR="00387ED5" w:rsidRDefault="00387ED5">
      <w:pPr>
        <w:ind w:left="4395" w:right="-3"/>
        <w:rPr>
          <w:szCs w:val="28"/>
        </w:rPr>
      </w:pPr>
    </w:p>
    <w:p w:rsidR="00387ED5" w:rsidRDefault="00387ED5">
      <w:pPr>
        <w:ind w:left="5220" w:right="-3"/>
        <w:jc w:val="both"/>
        <w:rPr>
          <w:szCs w:val="28"/>
        </w:rPr>
      </w:pPr>
    </w:p>
    <w:p w:rsidR="00387ED5" w:rsidRDefault="0071391B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Кошторис видатків </w:t>
      </w:r>
    </w:p>
    <w:p w:rsidR="00387ED5" w:rsidRDefault="0071391B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заходів з відзначення 149-ї річниці </w:t>
      </w:r>
    </w:p>
    <w:p w:rsidR="00387ED5" w:rsidRDefault="0071391B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від дня народження Лесі Українки</w:t>
      </w:r>
    </w:p>
    <w:p w:rsidR="00387ED5" w:rsidRDefault="00387ED5">
      <w:pPr>
        <w:ind w:left="540" w:right="-3"/>
        <w:jc w:val="center"/>
      </w:pPr>
    </w:p>
    <w:p w:rsidR="00387ED5" w:rsidRDefault="00387ED5">
      <w:pPr>
        <w:ind w:left="540" w:right="-3"/>
        <w:jc w:val="center"/>
        <w:rPr>
          <w:szCs w:val="28"/>
        </w:rPr>
      </w:pPr>
    </w:p>
    <w:tbl>
      <w:tblPr>
        <w:tblW w:w="9460" w:type="dxa"/>
        <w:tblLook w:val="0000" w:firstRow="0" w:lastRow="0" w:firstColumn="0" w:lastColumn="0" w:noHBand="0" w:noVBand="0"/>
      </w:tblPr>
      <w:tblGrid>
        <w:gridCol w:w="789"/>
        <w:gridCol w:w="6771"/>
        <w:gridCol w:w="1900"/>
      </w:tblGrid>
      <w:tr w:rsidR="00387ED5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387ED5" w:rsidRDefault="0071391B">
            <w:pPr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387ED5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71" w:type="dxa"/>
            <w:tcBorders>
              <w:left w:val="single" w:sz="4" w:space="0" w:color="000000"/>
              <w:bottom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Придбання квітів, корзини з </w:t>
            </w:r>
            <w:r>
              <w:rPr>
                <w:szCs w:val="28"/>
              </w:rPr>
              <w:t>квітами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1000,00</w:t>
            </w:r>
          </w:p>
          <w:p w:rsidR="00BA4DA9" w:rsidRDefault="00BA4DA9">
            <w:pPr>
              <w:snapToGrid w:val="0"/>
              <w:ind w:right="-3"/>
              <w:jc w:val="center"/>
              <w:rPr>
                <w:szCs w:val="28"/>
              </w:rPr>
            </w:pPr>
          </w:p>
        </w:tc>
      </w:tr>
      <w:tr w:rsidR="00387ED5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D5" w:rsidRDefault="00387ED5">
            <w:pPr>
              <w:snapToGrid w:val="0"/>
              <w:ind w:left="-288" w:right="-3"/>
              <w:jc w:val="center"/>
              <w:rPr>
                <w:szCs w:val="28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D5" w:rsidRDefault="0071391B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1000,00</w:t>
            </w:r>
          </w:p>
          <w:p w:rsidR="00BA4DA9" w:rsidRDefault="00BA4DA9">
            <w:pPr>
              <w:snapToGrid w:val="0"/>
              <w:ind w:right="-3"/>
              <w:jc w:val="center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387ED5" w:rsidRDefault="00387ED5">
      <w:pPr>
        <w:ind w:left="540" w:right="-3"/>
        <w:jc w:val="both"/>
        <w:rPr>
          <w:szCs w:val="28"/>
        </w:rPr>
      </w:pPr>
    </w:p>
    <w:p w:rsidR="00387ED5" w:rsidRDefault="00387ED5">
      <w:pPr>
        <w:ind w:left="540" w:right="-3"/>
        <w:jc w:val="both"/>
        <w:rPr>
          <w:szCs w:val="28"/>
        </w:rPr>
      </w:pPr>
    </w:p>
    <w:p w:rsidR="00387ED5" w:rsidRDefault="00387ED5">
      <w:pPr>
        <w:ind w:left="540" w:right="-3"/>
        <w:jc w:val="both"/>
        <w:rPr>
          <w:szCs w:val="28"/>
        </w:rPr>
      </w:pPr>
    </w:p>
    <w:p w:rsidR="00387ED5" w:rsidRDefault="0071391B">
      <w:pPr>
        <w:ind w:right="-3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387ED5" w:rsidRDefault="0071391B">
      <w:pPr>
        <w:ind w:right="-3"/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387ED5" w:rsidRDefault="00387ED5">
      <w:pPr>
        <w:ind w:right="-3"/>
        <w:jc w:val="both"/>
        <w:rPr>
          <w:szCs w:val="28"/>
        </w:rPr>
      </w:pPr>
    </w:p>
    <w:p w:rsidR="00387ED5" w:rsidRDefault="00387ED5">
      <w:pPr>
        <w:ind w:right="-3"/>
        <w:jc w:val="both"/>
        <w:rPr>
          <w:szCs w:val="28"/>
        </w:rPr>
      </w:pPr>
    </w:p>
    <w:p w:rsidR="00387ED5" w:rsidRDefault="0071391B">
      <w:pPr>
        <w:ind w:right="-3"/>
        <w:jc w:val="both"/>
        <w:rPr>
          <w:szCs w:val="28"/>
        </w:rPr>
      </w:pPr>
      <w:r>
        <w:rPr>
          <w:sz w:val="24"/>
          <w:szCs w:val="28"/>
        </w:rPr>
        <w:t>Макарова 777 937</w:t>
      </w:r>
    </w:p>
    <w:p w:rsidR="00387ED5" w:rsidRDefault="00387ED5">
      <w:pPr>
        <w:ind w:right="-3" w:firstLine="567"/>
        <w:jc w:val="both"/>
      </w:pPr>
    </w:p>
    <w:sectPr w:rsidR="00387ED5" w:rsidSect="00BA4DA9">
      <w:headerReference w:type="default" r:id="rId8"/>
      <w:headerReference w:type="first" r:id="rId9"/>
      <w:pgSz w:w="11906" w:h="16838"/>
      <w:pgMar w:top="567" w:right="567" w:bottom="1134" w:left="1985" w:header="709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1B" w:rsidRDefault="0071391B">
      <w:r>
        <w:separator/>
      </w:r>
    </w:p>
  </w:endnote>
  <w:endnote w:type="continuationSeparator" w:id="0">
    <w:p w:rsidR="0071391B" w:rsidRDefault="0071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;Cambria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1B" w:rsidRDefault="0071391B">
      <w:r>
        <w:separator/>
      </w:r>
    </w:p>
  </w:footnote>
  <w:footnote w:type="continuationSeparator" w:id="0">
    <w:p w:rsidR="0071391B" w:rsidRDefault="00713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D5" w:rsidRDefault="0071391B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387ED5" w:rsidRDefault="00387ED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423931"/>
      <w:docPartObj>
        <w:docPartGallery w:val="Page Numbers (Top of Page)"/>
        <w:docPartUnique/>
      </w:docPartObj>
    </w:sdtPr>
    <w:sdtContent>
      <w:p w:rsidR="00BA4DA9" w:rsidRDefault="00BA4DA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4DA9">
          <w:rPr>
            <w:noProof/>
            <w:lang w:val="ru-RU"/>
          </w:rPr>
          <w:t>3</w:t>
        </w:r>
        <w:r>
          <w:fldChar w:fldCharType="end"/>
        </w:r>
      </w:p>
    </w:sdtContent>
  </w:sdt>
  <w:p w:rsidR="00387ED5" w:rsidRDefault="00387ED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3154"/>
    <w:multiLevelType w:val="multilevel"/>
    <w:tmpl w:val="2E5C03E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1C1A1A"/>
    <w:multiLevelType w:val="multilevel"/>
    <w:tmpl w:val="02A26B7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ED5"/>
    <w:rsid w:val="00387ED5"/>
    <w:rsid w:val="0071391B"/>
    <w:rsid w:val="00B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25</cp:revision>
  <cp:lastPrinted>1995-11-21T17:41:00Z</cp:lastPrinted>
  <dcterms:created xsi:type="dcterms:W3CDTF">2017-02-17T12:32:00Z</dcterms:created>
  <dcterms:modified xsi:type="dcterms:W3CDTF">2020-02-21T14:05:00Z</dcterms:modified>
  <dc:language>uk-UA</dc:language>
</cp:coreProperties>
</file>