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9A1" w:rsidRDefault="002A380A">
      <w:pPr>
        <w:ind w:right="99"/>
        <w:jc w:val="center"/>
        <w:rPr>
          <w:bCs w:val="0"/>
          <w:szCs w:val="28"/>
        </w:rPr>
      </w:pPr>
      <w:r>
        <w:rPr>
          <w:bCs w:val="0"/>
          <w:szCs w:val="28"/>
        </w:rPr>
        <w:t>Пояснювальна записка</w:t>
      </w:r>
    </w:p>
    <w:p w:rsidR="00C479A1" w:rsidRDefault="002A380A">
      <w:pPr>
        <w:ind w:right="99"/>
        <w:jc w:val="center"/>
        <w:rPr>
          <w:szCs w:val="28"/>
        </w:rPr>
      </w:pPr>
      <w:r>
        <w:rPr>
          <w:szCs w:val="28"/>
        </w:rPr>
        <w:t>до проекту рішення виконавчого комітету</w:t>
      </w:r>
    </w:p>
    <w:p w:rsidR="00C479A1" w:rsidRDefault="002A380A">
      <w:pPr>
        <w:jc w:val="center"/>
      </w:pPr>
      <w:r>
        <w:rPr>
          <w:rFonts w:eastAsia="Times New Roman"/>
          <w:szCs w:val="28"/>
        </w:rPr>
        <w:t>“</w:t>
      </w:r>
      <w:r>
        <w:rPr>
          <w:rFonts w:eastAsia="Times New Roman"/>
          <w:bCs w:val="0"/>
          <w:color w:val="000000"/>
          <w:szCs w:val="28"/>
          <w:highlight w:val="white"/>
          <w:shd w:val="clear" w:color="auto" w:fill="FFFFFF"/>
        </w:rPr>
        <w:t xml:space="preserve">Про внесення змін до рішення виконавчого комітету міської ради від 15.05.2019 № 295-1 “Про затвердження переліку зупинок міського </w:t>
      </w:r>
      <w:proofErr w:type="spellStart"/>
      <w:r>
        <w:rPr>
          <w:rFonts w:eastAsia="Times New Roman"/>
          <w:bCs w:val="0"/>
          <w:color w:val="000000"/>
          <w:szCs w:val="28"/>
          <w:highlight w:val="white"/>
          <w:shd w:val="clear" w:color="auto" w:fill="FFFFFF"/>
        </w:rPr>
        <w:t>електро</w:t>
      </w:r>
      <w:proofErr w:type="spellEnd"/>
      <w:r>
        <w:rPr>
          <w:rFonts w:eastAsia="Times New Roman"/>
          <w:bCs w:val="0"/>
          <w:color w:val="000000"/>
          <w:szCs w:val="28"/>
          <w:highlight w:val="white"/>
          <w:shd w:val="clear" w:color="auto" w:fill="FFFFFF"/>
        </w:rPr>
        <w:t xml:space="preserve">- та </w:t>
      </w:r>
    </w:p>
    <w:p w:rsidR="00C479A1" w:rsidRDefault="002A380A">
      <w:pPr>
        <w:jc w:val="center"/>
        <w:rPr>
          <w:rFonts w:eastAsia="Times New Roman"/>
          <w:bCs w:val="0"/>
          <w:color w:val="000000"/>
          <w:szCs w:val="28"/>
          <w:highlight w:val="white"/>
        </w:rPr>
      </w:pPr>
      <w:r>
        <w:rPr>
          <w:rFonts w:eastAsia="Times New Roman"/>
          <w:bCs w:val="0"/>
          <w:color w:val="000000"/>
          <w:szCs w:val="28"/>
          <w:highlight w:val="white"/>
          <w:shd w:val="clear" w:color="auto" w:fill="FFFFFF"/>
        </w:rPr>
        <w:t>автомобільного транспорту регулярних пасажирських перевезень”</w:t>
      </w:r>
    </w:p>
    <w:p w:rsidR="00C479A1" w:rsidRDefault="00C479A1">
      <w:pPr>
        <w:jc w:val="center"/>
        <w:rPr>
          <w:b/>
          <w:szCs w:val="28"/>
        </w:rPr>
      </w:pPr>
    </w:p>
    <w:p w:rsidR="00C479A1" w:rsidRDefault="002A380A">
      <w:pPr>
        <w:ind w:firstLine="709"/>
        <w:jc w:val="both"/>
      </w:pPr>
      <w:r>
        <w:rPr>
          <w:rFonts w:eastAsia="Times New Roman"/>
          <w:bCs w:val="0"/>
          <w:color w:val="000000"/>
          <w:szCs w:val="28"/>
          <w:highlight w:val="white"/>
          <w:shd w:val="clear" w:color="auto" w:fill="FFFFFF"/>
        </w:rPr>
        <w:t>Рішенням виконавчого комітету міської ради від 15.</w:t>
      </w:r>
      <w:r>
        <w:rPr>
          <w:rFonts w:eastAsia="Times New Roman"/>
          <w:bCs w:val="0"/>
          <w:color w:val="000000"/>
          <w:szCs w:val="28"/>
          <w:highlight w:val="white"/>
          <w:shd w:val="clear" w:color="auto" w:fill="FFFFFF"/>
        </w:rPr>
        <w:t xml:space="preserve">05.2019 № 295-1  було затверджено перелік зупинок міського </w:t>
      </w:r>
      <w:proofErr w:type="spellStart"/>
      <w:r>
        <w:rPr>
          <w:rFonts w:eastAsia="Times New Roman"/>
          <w:bCs w:val="0"/>
          <w:color w:val="000000"/>
          <w:szCs w:val="28"/>
          <w:highlight w:val="white"/>
          <w:shd w:val="clear" w:color="auto" w:fill="FFFFFF"/>
        </w:rPr>
        <w:t>електро</w:t>
      </w:r>
      <w:proofErr w:type="spellEnd"/>
      <w:r>
        <w:rPr>
          <w:rFonts w:eastAsia="Times New Roman"/>
          <w:bCs w:val="0"/>
          <w:color w:val="000000"/>
          <w:szCs w:val="28"/>
          <w:highlight w:val="white"/>
          <w:shd w:val="clear" w:color="auto" w:fill="FFFFFF"/>
        </w:rPr>
        <w:t>- та автомобільного транспорту регулярних пасажирських перевезень, а також ряд зупинок, які ліквідовувались. Під час демонтажу знаків зупинок громадського транспорту до міської ради почали н</w:t>
      </w:r>
      <w:r>
        <w:rPr>
          <w:rFonts w:eastAsia="Times New Roman"/>
          <w:bCs w:val="0"/>
          <w:color w:val="000000"/>
          <w:szCs w:val="28"/>
          <w:highlight w:val="white"/>
          <w:shd w:val="clear" w:color="auto" w:fill="FFFFFF"/>
        </w:rPr>
        <w:t>адходити звернення мешканців міста незадоволених ліквідацією деяких зупинок. Звернення мешканців міста щодо відновлення частини зупинок було систематизовано та проаналізовано управлінням транспорту та зв’</w:t>
      </w:r>
      <w:bookmarkStart w:id="0" w:name="_GoBack"/>
      <w:bookmarkEnd w:id="0"/>
      <w:r>
        <w:rPr>
          <w:rFonts w:eastAsia="Times New Roman"/>
          <w:bCs w:val="0"/>
          <w:color w:val="000000"/>
          <w:szCs w:val="28"/>
          <w:highlight w:val="white"/>
          <w:shd w:val="clear" w:color="auto" w:fill="FFFFFF"/>
        </w:rPr>
        <w:t xml:space="preserve">язку і розглянуто на нараді робочої групи з контролю </w:t>
      </w:r>
      <w:r>
        <w:rPr>
          <w:rFonts w:eastAsia="Times New Roman"/>
          <w:bCs w:val="0"/>
          <w:color w:val="000000"/>
          <w:szCs w:val="28"/>
          <w:highlight w:val="white"/>
          <w:shd w:val="clear" w:color="auto" w:fill="FFFFFF"/>
        </w:rPr>
        <w:t xml:space="preserve">за </w:t>
      </w:r>
      <w:proofErr w:type="spellStart"/>
      <w:r>
        <w:rPr>
          <w:rFonts w:eastAsia="Times New Roman"/>
          <w:bCs w:val="0"/>
          <w:color w:val="000000"/>
          <w:szCs w:val="28"/>
          <w:highlight w:val="white"/>
          <w:shd w:val="clear" w:color="auto" w:fill="FFFFFF"/>
        </w:rPr>
        <w:t>благоустроєм</w:t>
      </w:r>
      <w:proofErr w:type="spellEnd"/>
      <w:r>
        <w:rPr>
          <w:rFonts w:eastAsia="Times New Roman"/>
          <w:bCs w:val="0"/>
          <w:color w:val="000000"/>
          <w:szCs w:val="28"/>
          <w:highlight w:val="white"/>
          <w:shd w:val="clear" w:color="auto" w:fill="FFFFFF"/>
        </w:rPr>
        <w:t xml:space="preserve"> зупинок громадського транспорту у місті Луцьку. </w:t>
      </w:r>
    </w:p>
    <w:p w:rsidR="00C479A1" w:rsidRDefault="002A380A">
      <w:pPr>
        <w:ind w:firstLine="709"/>
        <w:jc w:val="both"/>
        <w:rPr>
          <w:rFonts w:eastAsia="Times New Roman"/>
          <w:bCs w:val="0"/>
          <w:color w:val="000000"/>
          <w:szCs w:val="28"/>
          <w:highlight w:val="white"/>
        </w:rPr>
      </w:pPr>
      <w:r>
        <w:rPr>
          <w:rFonts w:eastAsia="Times New Roman"/>
          <w:bCs w:val="0"/>
          <w:color w:val="000000"/>
          <w:szCs w:val="28"/>
          <w:highlight w:val="white"/>
          <w:shd w:val="clear" w:color="auto" w:fill="FFFFFF"/>
        </w:rPr>
        <w:t>Протяжність від запропонованих зупинок до існуючих становить:</w:t>
      </w:r>
    </w:p>
    <w:p w:rsidR="00C479A1" w:rsidRDefault="002A380A">
      <w:pPr>
        <w:ind w:firstLine="709"/>
        <w:jc w:val="both"/>
        <w:rPr>
          <w:rFonts w:eastAsia="Times New Roman"/>
          <w:bCs w:val="0"/>
          <w:color w:val="000000"/>
          <w:szCs w:val="28"/>
          <w:highlight w:val="white"/>
        </w:rPr>
      </w:pPr>
      <w:r>
        <w:rPr>
          <w:rFonts w:eastAsia="Times New Roman"/>
          <w:bCs w:val="0"/>
          <w:color w:val="000000"/>
          <w:szCs w:val="28"/>
          <w:highlight w:val="white"/>
        </w:rPr>
        <w:t xml:space="preserve">- від зупинки “пр-т Відродження, 14а” до зупинки “Проспект Відродження” (пр-т Відродження, 12) 100 м, до зупинки “Гімназія № 18” </w:t>
      </w:r>
      <w:r>
        <w:rPr>
          <w:rFonts w:eastAsia="Times New Roman"/>
          <w:bCs w:val="0"/>
          <w:color w:val="000000"/>
          <w:szCs w:val="28"/>
          <w:highlight w:val="white"/>
        </w:rPr>
        <w:t>(пр</w:t>
      </w:r>
      <w:r>
        <w:rPr>
          <w:rFonts w:eastAsia="Times New Roman"/>
          <w:bCs w:val="0"/>
          <w:color w:val="000000"/>
          <w:szCs w:val="28"/>
          <w:highlight w:val="white"/>
        </w:rPr>
        <w:noBreakHyphen/>
        <w:t>т Відродження, 18а) 250 м;</w:t>
      </w:r>
    </w:p>
    <w:p w:rsidR="00C479A1" w:rsidRDefault="002A380A">
      <w:pPr>
        <w:ind w:firstLine="709"/>
        <w:jc w:val="both"/>
      </w:pPr>
      <w:r>
        <w:rPr>
          <w:rFonts w:eastAsia="Times New Roman"/>
          <w:bCs w:val="0"/>
          <w:color w:val="000000"/>
          <w:szCs w:val="28"/>
          <w:highlight w:val="white"/>
          <w:shd w:val="clear" w:color="auto" w:fill="FFFFFF"/>
        </w:rPr>
        <w:t xml:space="preserve">- від зупинки </w:t>
      </w:r>
      <w:r>
        <w:rPr>
          <w:rFonts w:eastAsia="Times New Roman"/>
          <w:bCs w:val="0"/>
          <w:color w:val="auto"/>
          <w:szCs w:val="28"/>
          <w:highlight w:val="white"/>
        </w:rPr>
        <w:t xml:space="preserve">“пр-т Волі, 52” до зупинки </w:t>
      </w:r>
      <w:r>
        <w:rPr>
          <w:rFonts w:eastAsia="Times New Roman"/>
          <w:bCs w:val="0"/>
          <w:color w:val="000000"/>
          <w:szCs w:val="28"/>
          <w:highlight w:val="white"/>
          <w:shd w:val="clear" w:color="auto" w:fill="FFFFFF"/>
        </w:rPr>
        <w:t>“Філармонія” (</w:t>
      </w:r>
      <w:r>
        <w:rPr>
          <w:rFonts w:eastAsia="Times New Roman"/>
          <w:bCs w:val="0"/>
          <w:color w:val="auto"/>
          <w:szCs w:val="28"/>
          <w:highlight w:val="white"/>
        </w:rPr>
        <w:t xml:space="preserve">пр-т Волі, 48)  160 м, </w:t>
      </w:r>
      <w:r>
        <w:rPr>
          <w:rFonts w:eastAsia="Times New Roman"/>
          <w:bCs w:val="0"/>
          <w:color w:val="000000"/>
          <w:szCs w:val="28"/>
          <w:highlight w:val="white"/>
          <w:shd w:val="clear" w:color="auto" w:fill="FFFFFF"/>
        </w:rPr>
        <w:t xml:space="preserve">від зупинки </w:t>
      </w:r>
      <w:r>
        <w:rPr>
          <w:rFonts w:eastAsia="Times New Roman"/>
          <w:bCs w:val="0"/>
          <w:color w:val="auto"/>
          <w:szCs w:val="28"/>
          <w:highlight w:val="white"/>
        </w:rPr>
        <w:t>“пр-т Волі, 52” до зупинки “Поліклініка № 1” 340 м;</w:t>
      </w:r>
    </w:p>
    <w:p w:rsidR="00C479A1" w:rsidRDefault="002A380A">
      <w:pPr>
        <w:ind w:firstLine="709"/>
        <w:jc w:val="both"/>
        <w:rPr>
          <w:rFonts w:eastAsia="Times New Roman"/>
          <w:bCs w:val="0"/>
          <w:color w:val="auto"/>
          <w:szCs w:val="28"/>
          <w:highlight w:val="white"/>
        </w:rPr>
      </w:pPr>
      <w:r>
        <w:rPr>
          <w:rFonts w:eastAsia="Times New Roman"/>
          <w:bCs w:val="0"/>
          <w:color w:val="auto"/>
          <w:szCs w:val="28"/>
          <w:highlight w:val="white"/>
        </w:rPr>
        <w:t>- від зупинки “вул. </w:t>
      </w:r>
      <w:proofErr w:type="spellStart"/>
      <w:r>
        <w:rPr>
          <w:rFonts w:eastAsia="Times New Roman"/>
          <w:bCs w:val="0"/>
          <w:color w:val="auto"/>
          <w:szCs w:val="28"/>
          <w:highlight w:val="white"/>
        </w:rPr>
        <w:t>Конякіна</w:t>
      </w:r>
      <w:proofErr w:type="spellEnd"/>
      <w:r>
        <w:rPr>
          <w:rFonts w:eastAsia="Times New Roman"/>
          <w:bCs w:val="0"/>
          <w:color w:val="auto"/>
          <w:szCs w:val="28"/>
          <w:highlight w:val="white"/>
        </w:rPr>
        <w:t xml:space="preserve">, 15а” до зупинки “Вулиця Федорова” </w:t>
      </w:r>
      <w:r>
        <w:rPr>
          <w:rFonts w:eastAsia="Times New Roman"/>
          <w:bCs w:val="0"/>
          <w:color w:val="auto"/>
          <w:szCs w:val="28"/>
          <w:highlight w:val="white"/>
        </w:rPr>
        <w:t>(вул. </w:t>
      </w:r>
      <w:proofErr w:type="spellStart"/>
      <w:r>
        <w:rPr>
          <w:rFonts w:eastAsia="Times New Roman"/>
          <w:bCs w:val="0"/>
          <w:color w:val="auto"/>
          <w:szCs w:val="28"/>
          <w:highlight w:val="white"/>
        </w:rPr>
        <w:t>Конякіна</w:t>
      </w:r>
      <w:proofErr w:type="spellEnd"/>
      <w:r>
        <w:rPr>
          <w:rFonts w:eastAsia="Times New Roman"/>
          <w:bCs w:val="0"/>
          <w:color w:val="auto"/>
          <w:szCs w:val="28"/>
          <w:highlight w:val="white"/>
        </w:rPr>
        <w:t>, 11) 90 м, від зупинки “вул. </w:t>
      </w:r>
      <w:proofErr w:type="spellStart"/>
      <w:r>
        <w:rPr>
          <w:rFonts w:eastAsia="Times New Roman"/>
          <w:bCs w:val="0"/>
          <w:color w:val="auto"/>
          <w:szCs w:val="28"/>
          <w:highlight w:val="white"/>
        </w:rPr>
        <w:t>Конякіна</w:t>
      </w:r>
      <w:proofErr w:type="spellEnd"/>
      <w:r>
        <w:rPr>
          <w:rFonts w:eastAsia="Times New Roman"/>
          <w:bCs w:val="0"/>
          <w:color w:val="auto"/>
          <w:szCs w:val="28"/>
          <w:highlight w:val="white"/>
        </w:rPr>
        <w:t>, 15а” до зупинки “</w:t>
      </w:r>
      <w:proofErr w:type="spellStart"/>
      <w:r>
        <w:rPr>
          <w:rFonts w:eastAsia="Times New Roman"/>
          <w:bCs w:val="0"/>
          <w:color w:val="auto"/>
          <w:szCs w:val="28"/>
          <w:highlight w:val="white"/>
        </w:rPr>
        <w:t>Риббаза</w:t>
      </w:r>
      <w:proofErr w:type="spellEnd"/>
      <w:r>
        <w:rPr>
          <w:rFonts w:eastAsia="Times New Roman"/>
          <w:bCs w:val="0"/>
          <w:color w:val="auto"/>
          <w:szCs w:val="28"/>
          <w:highlight w:val="white"/>
        </w:rPr>
        <w:t>” (вул. </w:t>
      </w:r>
      <w:proofErr w:type="spellStart"/>
      <w:r>
        <w:rPr>
          <w:rFonts w:eastAsia="Times New Roman"/>
          <w:bCs w:val="0"/>
          <w:color w:val="auto"/>
          <w:szCs w:val="28"/>
          <w:highlight w:val="white"/>
        </w:rPr>
        <w:t>Конякіна</w:t>
      </w:r>
      <w:proofErr w:type="spellEnd"/>
      <w:r>
        <w:rPr>
          <w:rFonts w:eastAsia="Times New Roman"/>
          <w:bCs w:val="0"/>
          <w:color w:val="auto"/>
          <w:szCs w:val="28"/>
          <w:highlight w:val="white"/>
        </w:rPr>
        <w:t>, 25б) 360 м;</w:t>
      </w:r>
    </w:p>
    <w:p w:rsidR="00C479A1" w:rsidRDefault="002A380A">
      <w:pPr>
        <w:ind w:firstLine="709"/>
        <w:jc w:val="both"/>
        <w:rPr>
          <w:rFonts w:eastAsia="Times New Roman"/>
          <w:bCs w:val="0"/>
          <w:color w:val="auto"/>
          <w:szCs w:val="28"/>
          <w:highlight w:val="white"/>
        </w:rPr>
      </w:pPr>
      <w:r>
        <w:rPr>
          <w:rFonts w:eastAsia="Times New Roman"/>
          <w:bCs w:val="0"/>
          <w:color w:val="auto"/>
          <w:szCs w:val="28"/>
          <w:highlight w:val="white"/>
        </w:rPr>
        <w:t>- від зупинки “вул. </w:t>
      </w:r>
      <w:proofErr w:type="spellStart"/>
      <w:r>
        <w:rPr>
          <w:rFonts w:eastAsia="Times New Roman"/>
          <w:bCs w:val="0"/>
          <w:color w:val="auto"/>
          <w:szCs w:val="28"/>
          <w:highlight w:val="white"/>
        </w:rPr>
        <w:t>Конякіна</w:t>
      </w:r>
      <w:proofErr w:type="spellEnd"/>
      <w:r>
        <w:rPr>
          <w:rFonts w:eastAsia="Times New Roman"/>
          <w:bCs w:val="0"/>
          <w:color w:val="auto"/>
          <w:szCs w:val="28"/>
          <w:highlight w:val="white"/>
        </w:rPr>
        <w:t>, навпроти будинку 15а” до зупинки “Вулиця Федорова” (вул. </w:t>
      </w:r>
      <w:proofErr w:type="spellStart"/>
      <w:r>
        <w:rPr>
          <w:rFonts w:eastAsia="Times New Roman"/>
          <w:bCs w:val="0"/>
          <w:color w:val="auto"/>
          <w:szCs w:val="28"/>
          <w:highlight w:val="white"/>
        </w:rPr>
        <w:t>Конякіна</w:t>
      </w:r>
      <w:proofErr w:type="spellEnd"/>
      <w:r>
        <w:rPr>
          <w:rFonts w:eastAsia="Times New Roman"/>
          <w:bCs w:val="0"/>
          <w:color w:val="auto"/>
          <w:szCs w:val="28"/>
          <w:highlight w:val="white"/>
        </w:rPr>
        <w:t>, 16) 200 м,  від зупинки “вул. </w:t>
      </w:r>
      <w:proofErr w:type="spellStart"/>
      <w:r>
        <w:rPr>
          <w:rFonts w:eastAsia="Times New Roman"/>
          <w:bCs w:val="0"/>
          <w:color w:val="auto"/>
          <w:szCs w:val="28"/>
          <w:highlight w:val="white"/>
        </w:rPr>
        <w:t>Конякіна</w:t>
      </w:r>
      <w:proofErr w:type="spellEnd"/>
      <w:r>
        <w:rPr>
          <w:rFonts w:eastAsia="Times New Roman"/>
          <w:bCs w:val="0"/>
          <w:color w:val="auto"/>
          <w:szCs w:val="28"/>
          <w:highlight w:val="white"/>
        </w:rPr>
        <w:t>, навпроти бу</w:t>
      </w:r>
      <w:r>
        <w:rPr>
          <w:rFonts w:eastAsia="Times New Roman"/>
          <w:bCs w:val="0"/>
          <w:color w:val="auto"/>
          <w:szCs w:val="28"/>
          <w:highlight w:val="white"/>
        </w:rPr>
        <w:t>динку 15а” до зупинки “</w:t>
      </w:r>
      <w:proofErr w:type="spellStart"/>
      <w:r>
        <w:rPr>
          <w:rFonts w:eastAsia="Times New Roman"/>
          <w:bCs w:val="0"/>
          <w:color w:val="auto"/>
          <w:szCs w:val="28"/>
          <w:highlight w:val="white"/>
        </w:rPr>
        <w:t>Риббаза</w:t>
      </w:r>
      <w:proofErr w:type="spellEnd"/>
      <w:r>
        <w:rPr>
          <w:rFonts w:eastAsia="Times New Roman"/>
          <w:bCs w:val="0"/>
          <w:color w:val="auto"/>
          <w:szCs w:val="28"/>
          <w:highlight w:val="white"/>
        </w:rPr>
        <w:t>” (вул. </w:t>
      </w:r>
      <w:proofErr w:type="spellStart"/>
      <w:r>
        <w:rPr>
          <w:rFonts w:eastAsia="Times New Roman"/>
          <w:bCs w:val="0"/>
          <w:color w:val="auto"/>
          <w:szCs w:val="28"/>
          <w:highlight w:val="white"/>
        </w:rPr>
        <w:t>Конякіна</w:t>
      </w:r>
      <w:proofErr w:type="spellEnd"/>
      <w:r>
        <w:rPr>
          <w:rFonts w:eastAsia="Times New Roman"/>
          <w:bCs w:val="0"/>
          <w:color w:val="auto"/>
          <w:szCs w:val="28"/>
          <w:highlight w:val="white"/>
        </w:rPr>
        <w:t>, 22) 300 м, слід зазначити, що зупинка “вул. </w:t>
      </w:r>
      <w:proofErr w:type="spellStart"/>
      <w:r>
        <w:rPr>
          <w:rFonts w:eastAsia="Times New Roman"/>
          <w:bCs w:val="0"/>
          <w:color w:val="auto"/>
          <w:szCs w:val="28"/>
          <w:highlight w:val="white"/>
        </w:rPr>
        <w:t>Конякіна</w:t>
      </w:r>
      <w:proofErr w:type="spellEnd"/>
      <w:r>
        <w:rPr>
          <w:rFonts w:eastAsia="Times New Roman"/>
          <w:bCs w:val="0"/>
          <w:color w:val="auto"/>
          <w:szCs w:val="28"/>
          <w:highlight w:val="white"/>
        </w:rPr>
        <w:t xml:space="preserve">, навпроти будинку 15а” знаходиться вздовж </w:t>
      </w:r>
      <w:proofErr w:type="spellStart"/>
      <w:r>
        <w:rPr>
          <w:rFonts w:eastAsia="Times New Roman"/>
          <w:bCs w:val="0"/>
          <w:color w:val="auto"/>
          <w:szCs w:val="28"/>
          <w:highlight w:val="white"/>
        </w:rPr>
        <w:t>шиномонтажу</w:t>
      </w:r>
      <w:proofErr w:type="spellEnd"/>
      <w:r>
        <w:rPr>
          <w:rFonts w:eastAsia="Times New Roman"/>
          <w:bCs w:val="0"/>
          <w:color w:val="auto"/>
          <w:szCs w:val="28"/>
          <w:highlight w:val="white"/>
        </w:rPr>
        <w:t>;</w:t>
      </w:r>
    </w:p>
    <w:p w:rsidR="00C479A1" w:rsidRDefault="002A380A">
      <w:pPr>
        <w:ind w:firstLine="709"/>
        <w:jc w:val="both"/>
        <w:rPr>
          <w:rFonts w:eastAsia="Times New Roman"/>
          <w:bCs w:val="0"/>
          <w:color w:val="auto"/>
          <w:szCs w:val="28"/>
          <w:highlight w:val="white"/>
        </w:rPr>
      </w:pPr>
      <w:r>
        <w:rPr>
          <w:rFonts w:eastAsia="Times New Roman"/>
          <w:bCs w:val="0"/>
          <w:color w:val="auto"/>
          <w:szCs w:val="28"/>
          <w:highlight w:val="white"/>
        </w:rPr>
        <w:t>- від зупинки “вул. Львівська, 124а” до зупинки “ЛНТУ” (вул. Львівська,  134а) 140 м, до зупинки “Ву</w:t>
      </w:r>
      <w:r>
        <w:rPr>
          <w:rFonts w:eastAsia="Times New Roman"/>
          <w:bCs w:val="0"/>
          <w:color w:val="auto"/>
          <w:szCs w:val="28"/>
          <w:highlight w:val="white"/>
        </w:rPr>
        <w:t xml:space="preserve">лиця </w:t>
      </w:r>
      <w:proofErr w:type="spellStart"/>
      <w:r>
        <w:rPr>
          <w:rFonts w:eastAsia="Times New Roman"/>
          <w:bCs w:val="0"/>
          <w:color w:val="auto"/>
          <w:szCs w:val="28"/>
          <w:highlight w:val="white"/>
        </w:rPr>
        <w:t>Даньшина</w:t>
      </w:r>
      <w:proofErr w:type="spellEnd"/>
      <w:r>
        <w:rPr>
          <w:rFonts w:eastAsia="Times New Roman"/>
          <w:bCs w:val="0"/>
          <w:color w:val="auto"/>
          <w:szCs w:val="28"/>
          <w:highlight w:val="white"/>
        </w:rPr>
        <w:t>” (вул. Львівська,  134а) 260 м;</w:t>
      </w:r>
    </w:p>
    <w:p w:rsidR="00C479A1" w:rsidRDefault="002A380A">
      <w:pPr>
        <w:ind w:firstLine="709"/>
        <w:jc w:val="both"/>
      </w:pPr>
      <w:r>
        <w:rPr>
          <w:rFonts w:eastAsia="Times New Roman"/>
          <w:bCs w:val="0"/>
          <w:color w:val="auto"/>
          <w:szCs w:val="28"/>
          <w:highlight w:val="white"/>
        </w:rPr>
        <w:t>- </w:t>
      </w:r>
      <w:r>
        <w:rPr>
          <w:rFonts w:eastAsia="Times New Roman"/>
          <w:bCs w:val="0"/>
          <w:color w:val="000000"/>
          <w:szCs w:val="28"/>
          <w:highlight w:val="white"/>
          <w:shd w:val="clear" w:color="auto" w:fill="FFFFFF"/>
        </w:rPr>
        <w:t>від зупинки “</w:t>
      </w:r>
      <w:r>
        <w:rPr>
          <w:rFonts w:eastAsia="Times New Roman"/>
          <w:bCs w:val="0"/>
          <w:color w:val="auto"/>
          <w:szCs w:val="28"/>
          <w:highlight w:val="white"/>
        </w:rPr>
        <w:t xml:space="preserve">вул. Шевченка, 41” до зупинки “Училище культури” (вул. Шевченка, 50) 300 м, </w:t>
      </w:r>
      <w:r>
        <w:rPr>
          <w:rFonts w:eastAsia="Times New Roman"/>
          <w:bCs w:val="0"/>
          <w:color w:val="000000"/>
          <w:szCs w:val="28"/>
          <w:highlight w:val="white"/>
          <w:shd w:val="clear" w:color="auto" w:fill="FFFFFF"/>
        </w:rPr>
        <w:t>від зупинки “</w:t>
      </w:r>
      <w:r>
        <w:rPr>
          <w:rFonts w:eastAsia="Times New Roman"/>
          <w:bCs w:val="0"/>
          <w:color w:val="auto"/>
          <w:szCs w:val="28"/>
          <w:highlight w:val="white"/>
        </w:rPr>
        <w:t>вул. Шевченка, 41” до зупинки “Вулиця Шевченка” (вул. Ковельська, 47) 350 м;</w:t>
      </w:r>
    </w:p>
    <w:p w:rsidR="00C479A1" w:rsidRDefault="002A380A">
      <w:pPr>
        <w:ind w:firstLine="709"/>
        <w:jc w:val="both"/>
      </w:pPr>
      <w:bookmarkStart w:id="1" w:name="__DdeLink__2_3040129852"/>
      <w:r>
        <w:rPr>
          <w:rFonts w:eastAsia="Times New Roman"/>
          <w:bCs w:val="0"/>
          <w:color w:val="auto"/>
          <w:szCs w:val="28"/>
          <w:highlight w:val="white"/>
        </w:rPr>
        <w:t>- від зупинки “вул. Шопена, 1</w:t>
      </w:r>
      <w:r>
        <w:rPr>
          <w:rFonts w:eastAsia="Times New Roman"/>
          <w:bCs w:val="0"/>
          <w:color w:val="auto"/>
          <w:szCs w:val="28"/>
          <w:highlight w:val="white"/>
        </w:rPr>
        <w:t>1” до зупинки “Палац учнівської молоді” (вул. Шопена, 18) 200 м, до зупинки “Гімназія № 4” (пр-т Волі, 23) 400 м;</w:t>
      </w:r>
      <w:bookmarkEnd w:id="1"/>
    </w:p>
    <w:p w:rsidR="00C479A1" w:rsidRDefault="002A380A">
      <w:pPr>
        <w:ind w:firstLine="709"/>
        <w:jc w:val="both"/>
      </w:pPr>
      <w:r>
        <w:rPr>
          <w:rFonts w:eastAsia="Times New Roman"/>
          <w:bCs w:val="0"/>
          <w:color w:val="auto"/>
          <w:szCs w:val="28"/>
          <w:highlight w:val="white"/>
        </w:rPr>
        <w:t>- від зупинки “вул. Шопена, 12” до зупинки “Палац учнівської молоді” (вул. Шопена, 18) 200 м, до зупинки “Гімназія № 4” (пр-т Волі, 23) 400 м.</w:t>
      </w:r>
    </w:p>
    <w:p w:rsidR="00C479A1" w:rsidRDefault="00C479A1">
      <w:pPr>
        <w:ind w:firstLine="709"/>
        <w:jc w:val="both"/>
        <w:rPr>
          <w:szCs w:val="28"/>
        </w:rPr>
      </w:pPr>
    </w:p>
    <w:p w:rsidR="00C479A1" w:rsidRDefault="00C479A1">
      <w:pPr>
        <w:ind w:firstLine="709"/>
        <w:jc w:val="both"/>
        <w:rPr>
          <w:szCs w:val="28"/>
        </w:rPr>
      </w:pPr>
    </w:p>
    <w:tbl>
      <w:tblPr>
        <w:tblW w:w="9747" w:type="dxa"/>
        <w:tblInd w:w="-217" w:type="dxa"/>
        <w:tblLook w:val="0000" w:firstRow="0" w:lastRow="0" w:firstColumn="0" w:lastColumn="0" w:noHBand="0" w:noVBand="0"/>
      </w:tblPr>
      <w:tblGrid>
        <w:gridCol w:w="4873"/>
        <w:gridCol w:w="4874"/>
      </w:tblGrid>
      <w:tr w:rsidR="00C479A1">
        <w:tc>
          <w:tcPr>
            <w:tcW w:w="4873" w:type="dxa"/>
            <w:shd w:val="clear" w:color="auto" w:fill="auto"/>
            <w:vAlign w:val="center"/>
          </w:tcPr>
          <w:p w:rsidR="00C479A1" w:rsidRDefault="002A380A">
            <w:pPr>
              <w:rPr>
                <w:szCs w:val="28"/>
              </w:rPr>
            </w:pPr>
            <w:r>
              <w:rPr>
                <w:szCs w:val="28"/>
              </w:rPr>
              <w:t xml:space="preserve">В.о. начальника управління </w:t>
            </w:r>
          </w:p>
          <w:p w:rsidR="00C479A1" w:rsidRDefault="002A380A">
            <w:pPr>
              <w:rPr>
                <w:szCs w:val="28"/>
              </w:rPr>
            </w:pPr>
            <w:r>
              <w:rPr>
                <w:szCs w:val="28"/>
              </w:rPr>
              <w:t>транспорту та зв'язку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C479A1" w:rsidRDefault="002A380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Олександр СЕРЕДА </w:t>
            </w:r>
          </w:p>
        </w:tc>
      </w:tr>
    </w:tbl>
    <w:p w:rsidR="00C479A1" w:rsidRDefault="00C479A1">
      <w:pPr>
        <w:ind w:firstLine="851"/>
        <w:jc w:val="both"/>
        <w:rPr>
          <w:sz w:val="20"/>
          <w:szCs w:val="20"/>
        </w:rPr>
      </w:pPr>
    </w:p>
    <w:p w:rsidR="00C479A1" w:rsidRDefault="00C479A1">
      <w:pPr>
        <w:ind w:firstLine="851"/>
        <w:jc w:val="both"/>
        <w:rPr>
          <w:sz w:val="20"/>
          <w:szCs w:val="20"/>
        </w:rPr>
      </w:pPr>
    </w:p>
    <w:sectPr w:rsidR="00C479A1">
      <w:pgSz w:w="11906" w:h="16838"/>
      <w:pgMar w:top="567" w:right="566" w:bottom="567" w:left="1935" w:header="0" w:footer="0" w:gutter="0"/>
      <w:cols w:space="720"/>
      <w:formProt w:val="0"/>
      <w:docGrid w:linePitch="240" w:charSpace="-147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9A1"/>
    <w:rsid w:val="002A380A"/>
    <w:rsid w:val="00C4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8418"/>
  <w15:docId w15:val="{F2578F62-3BAB-46BF-8515-8279B830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Calibri" w:hAnsi="Times New Roman" w:cs="Times New Roman"/>
      <w:bCs/>
      <w:color w:val="00000A"/>
      <w:kern w:val="2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  <w:lang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hAnsi="Liberation Sans;Arial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pacing w:before="120" w:after="120"/>
    </w:pPr>
    <w:rPr>
      <w:i/>
      <w:iCs/>
      <w:sz w:val="24"/>
    </w:rPr>
  </w:style>
  <w:style w:type="paragraph" w:customStyle="1" w:styleId="a8">
    <w:name w:val="Покажчик"/>
    <w:basedOn w:val="a"/>
    <w:qFormat/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DocumentMap">
    <w:name w:val="DocumentMap"/>
    <w:qFormat/>
    <w:pPr>
      <w:suppressAutoHyphens/>
    </w:pPr>
    <w:rPr>
      <w:rFonts w:ascii="Calibri" w:eastAsia="Calibri" w:hAnsi="Calibri" w:cs="Calibri"/>
      <w:kern w:val="2"/>
      <w:sz w:val="20"/>
      <w:szCs w:val="20"/>
      <w:lang w:eastAsia="uk-UA"/>
    </w:rPr>
  </w:style>
  <w:style w:type="paragraph" w:customStyle="1" w:styleId="1">
    <w:name w:val="Сітка таблиці1"/>
    <w:basedOn w:val="DocumentMap"/>
    <w:qFormat/>
    <w:rPr>
      <w:rFonts w:cs="Times New Roman"/>
      <w:lang w:val="ru-RU" w:eastAsia="ru-RU" w:bidi="ar-SA"/>
    </w:rPr>
  </w:style>
  <w:style w:type="paragraph" w:customStyle="1" w:styleId="ab">
    <w:name w:val="Вміст таблиці"/>
    <w:basedOn w:val="a"/>
    <w:qFormat/>
  </w:style>
  <w:style w:type="paragraph" w:customStyle="1" w:styleId="ac">
    <w:name w:val="Текст у вказаному форматі"/>
    <w:basedOn w:val="a"/>
    <w:qFormat/>
  </w:style>
  <w:style w:type="paragraph" w:customStyle="1" w:styleId="ad">
    <w:name w:val="Заголовок таблиці"/>
    <w:basedOn w:val="ab"/>
    <w:qFormat/>
    <w:pPr>
      <w:suppressLineNumbers/>
      <w:jc w:val="center"/>
    </w:pPr>
    <w:rPr>
      <w:b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1542</Words>
  <Characters>880</Characters>
  <Application>Microsoft Office Word</Application>
  <DocSecurity>0</DocSecurity>
  <Lines>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Константин</dc:creator>
  <dc:description/>
  <cp:lastModifiedBy>litvinchuk</cp:lastModifiedBy>
  <cp:revision>34</cp:revision>
  <cp:lastPrinted>1995-11-21T17:41:00Z</cp:lastPrinted>
  <dcterms:created xsi:type="dcterms:W3CDTF">2017-05-12T15:06:00Z</dcterms:created>
  <dcterms:modified xsi:type="dcterms:W3CDTF">2019-08-02T12:16:00Z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Litvinchuk</vt:lpwstr>
  </property>
</Properties>
</file>