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28EB7" w14:textId="1DB33FEF" w:rsidR="00315529" w:rsidRDefault="005F597A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EA6FB2E" wp14:editId="1970F6A8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3670" cy="10312400"/>
                <wp:effectExtent l="2540" t="4445" r="0" b="0"/>
                <wp:wrapNone/>
                <wp:docPr id="127133327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3670" cy="10312400"/>
                        </a:xfrm>
                        <a:custGeom>
                          <a:avLst/>
                          <a:gdLst>
                            <a:gd name="T0" fmla="*/ 28650 w 28651"/>
                            <a:gd name="T1" fmla="*/ 28646 h 28647"/>
                            <a:gd name="T2" fmla="*/ 0 w 28651"/>
                            <a:gd name="T3" fmla="*/ 28646 h 28647"/>
                            <a:gd name="T4" fmla="*/ 0 w 28651"/>
                            <a:gd name="T5" fmla="*/ 0 h 28647"/>
                            <a:gd name="T6" fmla="*/ 28650 w 28651"/>
                            <a:gd name="T7" fmla="*/ 0 h 28647"/>
                            <a:gd name="T8" fmla="*/ 28650 w 28651"/>
                            <a:gd name="T9" fmla="*/ 28646 h 28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1" h="28647">
                              <a:moveTo>
                                <a:pt x="28650" y="28646"/>
                              </a:moveTo>
                              <a:lnTo>
                                <a:pt x="0" y="28646"/>
                              </a:lnTo>
                              <a:lnTo>
                                <a:pt x="0" y="0"/>
                              </a:lnTo>
                              <a:lnTo>
                                <a:pt x="28650" y="0"/>
                              </a:lnTo>
                              <a:lnTo>
                                <a:pt x="28650" y="2864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EBD51" id="shape_0" o:spid="_x0000_s1026" style="position:absolute;margin-left:-911.3pt;margin-top:-843.1pt;width:812.1pt;height:81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1,2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QY0QIAAE0HAAAOAAAAZHJzL2Uyb0RvYy54bWysVdtu2zAMfR+wfxD0OGC1nWtr1CmKFh0G&#10;dN2AZh+gyHJszJYESYnTff1IOk6dFumKYS+2aB5T5DkUdXm1a2q2Vc5XRmc8OYs5U1qavNLrjP9c&#10;3n0+58wHoXNRG60y/qQ8v1p8/HDZ2lSNTGnqXDkGQbRPW5vxMgSbRpGXpWqEPzNWaXAWxjUigOnW&#10;Ue5EC9GbOhrF8SxqjcutM1J5D19vOydfUPyiUDJ8LwqvAqszDrkFejp6rvAZLS5FunbClpXcpyH+&#10;IYtGVBo2PYS6FUGwjatehWoq6Yw3RTiTpolMUVRSUQ1QTRK/qOaxFFZRLUCOtwea/P8LKx+2j/aH&#10;w9S9vTfyl2fa3JRCr9W1c6YtlchhuwSJilrr08MPaHj4la3abyYHacUmGOJgV7gGA0J1bEdUPx2o&#10;VrvAJHxM4nEyns1BEglOtEaTmOSIRNoHkBsfvihDwcT23odOrRxWxHXOtGhg5yWEKZoahPsUsdH5&#10;bBqzlt6UNohyACbHwMmMlQiczPeNcACOBsCT0cYDEEY5GW0yAJ6MNj0CnchrNgC9Wel8AIxPVQmH&#10;8328XRwDjysFxda9JqLsZZI7vdcJVgwaCnsAZbPGY1ugaCD9smstkQIKvSfAoAeCx9SHfwMD3Qie&#10;vgsMjCKYOgAqeTsNIAzBF8PI3U/7Wh1MnJezxnEGs2bVtZgVASkiImDJ2oyjjtCYJa2gFdHXmK1a&#10;GkIFZIu0ps2p0fb7P6NqPUR31A6Rvb9/W4ra4fpj1/v6d4d53vm9uNf7AkVYN4yQbkEEIG+DA67N&#10;XVXXdMJr6oTDBwDiFxo/OHFwuPt0ZfInmD7OdDMd7iBYlMb95qyFeZ5xDRcOZ/VXDfPrIplMoNhA&#10;xmQ6H4Hhhp7V0CO0hEAZlwGk64yb0F0aG+uqdQk7JSSTNtcw9YoKJxPl12W1N2BmU8n7+wUvhaFN&#10;qOdbcPEHAAD//wMAUEsDBBQABgAIAAAAIQBXR0ap5QAAABABAAAPAAAAZHJzL2Rvd25yZXYueG1s&#10;TI/RSsMwFIbvBd8hHMG7Lm2UUGvToYKgbEPtJniZNrEpa05Kk2317c2u9O4/nI//fKdcznYgRz35&#10;3qGAbJEC0dg61WMnYLd9TnIgPkhUcnCoBfxoD8vq8qKUhXIn/NDHOnQklqAvpAATwlhQ6lujrfQL&#10;N2qMu283WRniOHVUTfIUy+1AWZpyamWP8YKRo34yut3XBytg+2Xm6XP9eIMvq9f1237TvNe7lRDX&#10;V/PDPZCg5/AHw1k/qkMVnRp3QOXJICDJcsZ4hM+R55wBiVSS3eW3QJqYOGNAq5L+f6T6BQAA//8D&#10;AFBLAQItABQABgAIAAAAIQC2gziS/gAAAOEBAAATAAAAAAAAAAAAAAAAAAAAAABbQ29udGVudF9U&#10;eXBlc10ueG1sUEsBAi0AFAAGAAgAAAAhADj9If/WAAAAlAEAAAsAAAAAAAAAAAAAAAAALwEAAF9y&#10;ZWxzLy5yZWxzUEsBAi0AFAAGAAgAAAAhABq3JBjRAgAATQcAAA4AAAAAAAAAAAAAAAAALgIAAGRy&#10;cy9lMm9Eb2MueG1sUEsBAi0AFAAGAAgAAAAhAFdHRqnlAAAAEAEAAA8AAAAAAAAAAAAAAAAAKwUA&#10;AGRycy9kb3ducmV2LnhtbFBLBQYAAAAABAAEAPMAAAA9BgAAAAA=&#10;" o:allowincell="f" path="m28650,28646l,28646,,,28650,r,28646e" filled="f" stroked="f" strokecolor="#3465a4">
                <v:path o:connecttype="custom" o:connectlocs="10313310,10312040;0,10312040;0,0;10313310,0;10313310,103120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FF0107" wp14:editId="6229AA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6015676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CB658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FD76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6186924" r:id="rId7"/>
        </w:object>
      </w:r>
    </w:p>
    <w:p w14:paraId="0199FC78" w14:textId="77777777" w:rsidR="00315529" w:rsidRDefault="00315529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B772FFC" w14:textId="77777777" w:rsidR="00315529" w:rsidRDefault="00315529"/>
    <w:p w14:paraId="76788659" w14:textId="77777777" w:rsidR="00315529" w:rsidRDefault="00315529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C70BB2" w14:textId="77777777" w:rsidR="00315529" w:rsidRDefault="006F6AFB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7185134" w14:textId="77777777" w:rsidR="00315529" w:rsidRDefault="0031552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F011CE" w14:textId="77777777" w:rsidR="00315529" w:rsidRDefault="006F6AFB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6E7E47A" w14:textId="77777777" w:rsidR="00315529" w:rsidRDefault="0031552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934F197" w14:textId="77777777" w:rsidR="00315529" w:rsidRDefault="006F6AFB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F24FC75" w14:textId="77777777" w:rsidR="00315529" w:rsidRDefault="00315529">
      <w:pPr>
        <w:rPr>
          <w:rFonts w:ascii="Times New Roman" w:hAnsi="Times New Roman" w:cs="Times New Roman"/>
          <w:sz w:val="28"/>
          <w:szCs w:val="28"/>
        </w:rPr>
      </w:pPr>
    </w:p>
    <w:p w14:paraId="18F5DCBD" w14:textId="77777777" w:rsidR="006F6AFB" w:rsidRDefault="006F6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</w:p>
    <w:p w14:paraId="2B21F609" w14:textId="77777777" w:rsidR="006F6AFB" w:rsidRDefault="006F6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 від 03.07.2023 № 213</w:t>
      </w:r>
    </w:p>
    <w:p w14:paraId="50E873A9" w14:textId="77777777" w:rsidR="003877B6" w:rsidRDefault="00E40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6F6AFB">
        <w:rPr>
          <w:rFonts w:ascii="Times New Roman" w:hAnsi="Times New Roman" w:cs="Times New Roman"/>
          <w:sz w:val="28"/>
          <w:szCs w:val="28"/>
        </w:rPr>
        <w:t xml:space="preserve">ро передачу матеріальних </w:t>
      </w:r>
      <w:r w:rsidR="003877B6">
        <w:rPr>
          <w:rFonts w:ascii="Times New Roman" w:hAnsi="Times New Roman" w:cs="Times New Roman"/>
          <w:sz w:val="28"/>
          <w:szCs w:val="28"/>
        </w:rPr>
        <w:t>цінностей</w:t>
      </w:r>
    </w:p>
    <w:p w14:paraId="00AA03AC" w14:textId="77777777" w:rsidR="00315529" w:rsidRDefault="006F6A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(МТЗ)</w:t>
      </w:r>
      <w:r w:rsidR="00E40AFB">
        <w:rPr>
          <w:rFonts w:ascii="Times New Roman" w:hAnsi="Times New Roman" w:cs="Times New Roman"/>
          <w:sz w:val="28"/>
          <w:szCs w:val="28"/>
        </w:rPr>
        <w:t>»</w:t>
      </w:r>
    </w:p>
    <w:p w14:paraId="155B98D5" w14:textId="77777777" w:rsidR="00315529" w:rsidRDefault="00315529">
      <w:pPr>
        <w:rPr>
          <w:rFonts w:ascii="Times New Roman" w:hAnsi="Times New Roman" w:cs="Times New Roman"/>
        </w:rPr>
      </w:pPr>
    </w:p>
    <w:p w14:paraId="7602D175" w14:textId="77777777" w:rsidR="00315529" w:rsidRDefault="00315529">
      <w:pPr>
        <w:rPr>
          <w:rFonts w:ascii="Times New Roman" w:hAnsi="Times New Roman" w:cs="Times New Roman"/>
        </w:rPr>
      </w:pPr>
    </w:p>
    <w:p w14:paraId="652A760B" w14:textId="130C8E34" w:rsidR="00315529" w:rsidRDefault="006F6AFB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9B4F7C">
        <w:rPr>
          <w:rFonts w:ascii="Times New Roman" w:hAnsi="Times New Roman" w:cs="Times New Roman"/>
          <w:sz w:val="28"/>
          <w:szCs w:val="28"/>
          <w:lang w:val="en-US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en-US"/>
        </w:rPr>
        <w:t>29.05.2023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2081</w:t>
      </w:r>
      <w:r>
        <w:rPr>
          <w:rFonts w:ascii="Times New Roman" w:hAnsi="Times New Roman" w:cs="Times New Roman"/>
          <w:color w:val="000000"/>
          <w:sz w:val="28"/>
          <w:szCs w:val="28"/>
        </w:rPr>
        <w:t>А:</w:t>
      </w:r>
    </w:p>
    <w:p w14:paraId="28FF61E2" w14:textId="77777777" w:rsidR="00315529" w:rsidRDefault="00315529">
      <w:pPr>
        <w:ind w:left="-57" w:firstLine="624"/>
        <w:jc w:val="both"/>
        <w:rPr>
          <w:rFonts w:ascii="Times New Roman" w:hAnsi="Times New Roman" w:cs="Times New Roman"/>
        </w:rPr>
      </w:pPr>
    </w:p>
    <w:p w14:paraId="685AE56E" w14:textId="77777777" w:rsidR="00315529" w:rsidRDefault="006F6AFB">
      <w:pPr>
        <w:ind w:left="-57" w:firstLine="624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1.</w:t>
      </w:r>
      <w:r>
        <w:rPr>
          <w:rFonts w:ascii="Times New Roman" w:hAnsi="Times New Roman" w:cs="Times New Roman"/>
          <w:color w:val="00000A"/>
        </w:rPr>
        <w:t> 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</w:rPr>
        <w:t xml:space="preserve"> зміни до розпорядження міського голови від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03.07.2023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213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«Про передачу матеріальних цінностей (МТЗ)», виклавши додаток у новій редакції (додається).</w:t>
      </w:r>
    </w:p>
    <w:p w14:paraId="02208DFF" w14:textId="77777777" w:rsidR="00315529" w:rsidRDefault="006F6AF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5F42BBB" w14:textId="77777777" w:rsidR="00315529" w:rsidRDefault="00315529">
      <w:pPr>
        <w:ind w:left="567"/>
        <w:rPr>
          <w:rFonts w:ascii="Times New Roman" w:hAnsi="Times New Roman" w:cs="Times New Roman"/>
        </w:rPr>
      </w:pPr>
    </w:p>
    <w:p w14:paraId="733E7256" w14:textId="77777777" w:rsidR="00315529" w:rsidRDefault="00315529">
      <w:pPr>
        <w:ind w:left="567"/>
        <w:rPr>
          <w:rFonts w:ascii="Times New Roman" w:hAnsi="Times New Roman" w:cs="Times New Roman"/>
        </w:rPr>
      </w:pPr>
    </w:p>
    <w:p w14:paraId="3DB53013" w14:textId="77777777" w:rsidR="00315529" w:rsidRDefault="00315529">
      <w:pPr>
        <w:ind w:left="567"/>
        <w:rPr>
          <w:rFonts w:ascii="Times New Roman" w:hAnsi="Times New Roman" w:cs="Times New Roman"/>
        </w:rPr>
      </w:pPr>
    </w:p>
    <w:p w14:paraId="6B0212DB" w14:textId="77777777" w:rsidR="00315529" w:rsidRDefault="006F6A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99A401D" w14:textId="77777777" w:rsidR="00315529" w:rsidRDefault="00315529">
      <w:pPr>
        <w:ind w:left="567"/>
        <w:rPr>
          <w:rFonts w:ascii="Times New Roman" w:hAnsi="Times New Roman" w:cs="Times New Roman"/>
        </w:rPr>
      </w:pPr>
    </w:p>
    <w:p w14:paraId="3D9A6962" w14:textId="77777777" w:rsidR="00315529" w:rsidRDefault="00315529">
      <w:pPr>
        <w:ind w:left="567"/>
        <w:rPr>
          <w:rFonts w:ascii="Times New Roman" w:hAnsi="Times New Roman" w:cs="Times New Roman"/>
        </w:rPr>
      </w:pPr>
    </w:p>
    <w:p w14:paraId="67C9AE10" w14:textId="77777777" w:rsidR="00315529" w:rsidRDefault="006F6AF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3F27975F" w14:textId="77777777" w:rsidR="00315529" w:rsidRDefault="006F6AF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6CE6DF24" w14:textId="77777777" w:rsidR="00315529" w:rsidRDefault="00315529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700B5ACA" w14:textId="77777777" w:rsidR="00315529" w:rsidRDefault="00315529">
      <w:pPr>
        <w:rPr>
          <w:rFonts w:ascii="Times New Roman" w:hAnsi="Times New Roman" w:cs="Times New Roman"/>
          <w:sz w:val="28"/>
          <w:szCs w:val="28"/>
        </w:rPr>
      </w:pPr>
    </w:p>
    <w:sectPr w:rsidR="0031552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423C" w14:textId="77777777" w:rsidR="000E3ACF" w:rsidRDefault="000E3ACF">
      <w:r>
        <w:separator/>
      </w:r>
    </w:p>
  </w:endnote>
  <w:endnote w:type="continuationSeparator" w:id="0">
    <w:p w14:paraId="415D0EC0" w14:textId="77777777" w:rsidR="000E3ACF" w:rsidRDefault="000E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CF93" w14:textId="77777777" w:rsidR="000E3ACF" w:rsidRDefault="000E3ACF">
      <w:r>
        <w:separator/>
      </w:r>
    </w:p>
  </w:footnote>
  <w:footnote w:type="continuationSeparator" w:id="0">
    <w:p w14:paraId="4F7A7F4A" w14:textId="77777777" w:rsidR="000E3ACF" w:rsidRDefault="000E3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9304469"/>
      <w:docPartObj>
        <w:docPartGallery w:val="Page Numbers (Top of Page)"/>
        <w:docPartUnique/>
      </w:docPartObj>
    </w:sdtPr>
    <w:sdtContent>
      <w:p w14:paraId="4FB02CA1" w14:textId="77777777" w:rsidR="00315529" w:rsidRDefault="006F6AFB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4AD0F6E" w14:textId="77777777" w:rsidR="00315529" w:rsidRDefault="00315529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29"/>
    <w:rsid w:val="000E3ACF"/>
    <w:rsid w:val="00315529"/>
    <w:rsid w:val="003877B6"/>
    <w:rsid w:val="005F597A"/>
    <w:rsid w:val="006F6AFB"/>
    <w:rsid w:val="009B4F7C"/>
    <w:rsid w:val="00E40AFB"/>
    <w:rsid w:val="00F4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6D4587"/>
  <w15:docId w15:val="{3959FFB7-3362-430A-A3DC-C8683821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3</cp:revision>
  <dcterms:created xsi:type="dcterms:W3CDTF">2023-09-14T05:55:00Z</dcterms:created>
  <dcterms:modified xsi:type="dcterms:W3CDTF">2023-09-14T05:56:00Z</dcterms:modified>
  <dc:language>uk-UA</dc:language>
</cp:coreProperties>
</file>