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lang w:val="uk-UA" w:eastAsia="zh-CN"/>
        </w:rPr>
      </w:pPr>
      <w:r>
        <w:rPr/>
        <w:object w:dxaOrig="3105" w:dyaOrig="3300">
          <v:shape id="ole_rId2" style="width:57pt;height:58.5pt" o:ole="">
            <v:imagedata r:id="rId3" o:title=""/>
          </v:shape>
          <o:OLEObject Type="Embed" ProgID="" ShapeID="ole_rId2" DrawAspect="Content" ObjectID="_669844796" r:id="rId2"/>
        </w:object>
      </w:r>
    </w:p>
    <w:p>
      <w:pPr>
        <w:pStyle w:val="Normal"/>
        <w:jc w:val="center"/>
        <w:rPr>
          <w:sz w:val="16"/>
          <w:szCs w:val="16"/>
          <w:lang w:val="uk-UA" w:eastAsia="zh-CN"/>
        </w:rPr>
      </w:pPr>
      <w:r>
        <w:rPr>
          <w:sz w:val="16"/>
          <w:szCs w:val="16"/>
          <w:lang w:val="uk-UA" w:eastAsia="zh-CN"/>
        </w:rPr>
      </w:r>
    </w:p>
    <w:p>
      <w:pPr>
        <w:pStyle w:val="1"/>
        <w:numPr>
          <w:ilvl w:val="0"/>
          <w:numId w:val="2"/>
        </w:numPr>
        <w:rPr>
          <w:lang w:val="uk-UA" w:eastAsia="zh-CN"/>
        </w:rPr>
      </w:pPr>
      <w:r>
        <w:rPr>
          <w:sz w:val="28"/>
          <w:szCs w:val="28"/>
          <w:lang w:val="uk-UA" w:eastAsia="zh-CN"/>
        </w:rPr>
        <w:t>ЛУЦЬКА  МІСЬКА  РАДА</w:t>
      </w:r>
    </w:p>
    <w:p>
      <w:pPr>
        <w:pStyle w:val="Normal"/>
        <w:rPr>
          <w:sz w:val="10"/>
          <w:szCs w:val="10"/>
          <w:lang w:val="uk-UA" w:eastAsia="zh-CN"/>
        </w:rPr>
      </w:pPr>
      <w:r>
        <w:rPr>
          <w:sz w:val="10"/>
          <w:szCs w:val="10"/>
          <w:lang w:val="uk-UA" w:eastAsia="zh-CN"/>
        </w:rPr>
      </w:r>
    </w:p>
    <w:p>
      <w:pPr>
        <w:pStyle w:val="1"/>
        <w:numPr>
          <w:ilvl w:val="0"/>
          <w:numId w:val="2"/>
        </w:numPr>
        <w:rPr>
          <w:lang w:val="uk-UA" w:eastAsia="zh-CN"/>
        </w:rPr>
      </w:pPr>
      <w:r>
        <w:rPr>
          <w:sz w:val="28"/>
          <w:szCs w:val="28"/>
          <w:lang w:val="uk-UA" w:eastAsia="zh-CN"/>
        </w:rPr>
        <w:t>ВИКОНАВЧИЙ КОМІТЕТ</w:t>
      </w:r>
    </w:p>
    <w:p>
      <w:pPr>
        <w:pStyle w:val="Normal"/>
        <w:jc w:val="center"/>
        <w:rPr>
          <w:b/>
          <w:b/>
          <w:bCs/>
          <w:sz w:val="20"/>
          <w:szCs w:val="20"/>
          <w:lang w:val="uk-UA" w:eastAsia="zh-CN"/>
        </w:rPr>
      </w:pPr>
      <w:r>
        <w:rPr>
          <w:b/>
          <w:bCs/>
          <w:sz w:val="20"/>
          <w:szCs w:val="20"/>
          <w:lang w:val="uk-UA" w:eastAsia="zh-CN"/>
        </w:rPr>
      </w:r>
    </w:p>
    <w:p>
      <w:pPr>
        <w:pStyle w:val="2"/>
        <w:numPr>
          <w:ilvl w:val="1"/>
          <w:numId w:val="2"/>
        </w:numPr>
        <w:rPr>
          <w:lang w:val="uk-UA" w:eastAsia="zh-CN"/>
        </w:rPr>
      </w:pPr>
      <w:r>
        <w:rPr>
          <w:sz w:val="32"/>
          <w:szCs w:val="32"/>
          <w:lang w:val="uk-UA" w:eastAsia="zh-CN"/>
        </w:rPr>
        <w:t>Р І Ш Е Н Н Я</w:t>
      </w:r>
    </w:p>
    <w:p>
      <w:pPr>
        <w:pStyle w:val="Normal"/>
        <w:jc w:val="center"/>
        <w:rPr>
          <w:b/>
          <w:b/>
          <w:bCs/>
          <w:sz w:val="44"/>
          <w:szCs w:val="44"/>
          <w:lang w:val="uk-UA" w:eastAsia="zh-CN"/>
        </w:rPr>
      </w:pPr>
      <w:r>
        <w:rPr>
          <w:b/>
          <w:bCs/>
          <w:sz w:val="44"/>
          <w:szCs w:val="44"/>
          <w:lang w:val="uk-UA" w:eastAsia="zh-CN"/>
        </w:rPr>
      </w:r>
    </w:p>
    <w:p>
      <w:pPr>
        <w:pStyle w:val="Normal"/>
        <w:rPr>
          <w:lang w:val="uk-UA" w:eastAsia="zh-CN"/>
        </w:rPr>
      </w:pPr>
      <w:r>
        <w:rPr>
          <w:lang w:val="uk-UA" w:eastAsia="zh-CN"/>
        </w:rPr>
        <w:t>_______________________                          Луцьк                             №________________</w:t>
      </w:r>
    </w:p>
    <w:p>
      <w:pPr>
        <w:pStyle w:val="Normal"/>
        <w:spacing w:lineRule="auto" w:line="240" w:before="0" w:after="0"/>
        <w:ind w:left="0" w:right="0" w:hanging="0"/>
        <w:contextualSpacing/>
        <w:rPr>
          <w:sz w:val="36"/>
          <w:szCs w:val="36"/>
          <w:lang w:val="uk-UA" w:eastAsia="zh-CN"/>
        </w:rPr>
      </w:pPr>
      <w:r>
        <w:rPr>
          <w:sz w:val="36"/>
          <w:szCs w:val="36"/>
          <w:lang w:val="uk-UA" w:eastAsia="zh-CN"/>
        </w:rPr>
      </w:r>
    </w:p>
    <w:p>
      <w:pPr>
        <w:pStyle w:val="Normal"/>
        <w:spacing w:lineRule="auto" w:line="240" w:before="0" w:after="0"/>
        <w:ind w:left="0" w:right="0" w:hanging="0"/>
        <w:contextualSpacing/>
        <w:jc w:val="both"/>
        <w:rPr/>
      </w:pPr>
      <w:bookmarkStart w:id="0" w:name="__DdeLink__76_1173237340"/>
      <w:r>
        <w:rPr>
          <w:sz w:val="28"/>
          <w:szCs w:val="28"/>
          <w:lang w:val="uk-UA" w:eastAsia="zh-CN"/>
        </w:rPr>
        <w:t xml:space="preserve">Про внесення змін до рішення виконавчого </w:t>
      </w:r>
    </w:p>
    <w:p>
      <w:pPr>
        <w:pStyle w:val="Normal"/>
        <w:spacing w:lineRule="auto" w:line="240" w:before="0" w:after="0"/>
        <w:ind w:left="0" w:right="0" w:hanging="0"/>
        <w:contextualSpacing/>
        <w:jc w:val="both"/>
        <w:rPr/>
      </w:pPr>
      <w:r>
        <w:rPr>
          <w:sz w:val="28"/>
          <w:szCs w:val="28"/>
          <w:lang w:val="uk-UA" w:eastAsia="zh-CN"/>
        </w:rPr>
        <w:t xml:space="preserve">комітету міської ради від 16.10.2019 № 636-1 </w:t>
      </w:r>
    </w:p>
    <w:p>
      <w:pPr>
        <w:pStyle w:val="Normal"/>
        <w:spacing w:lineRule="auto" w:line="240" w:before="0" w:after="0"/>
        <w:ind w:left="0" w:right="0" w:hanging="0"/>
        <w:contextualSpacing/>
        <w:jc w:val="both"/>
        <w:rPr/>
      </w:pPr>
      <w:r>
        <w:rPr>
          <w:sz w:val="28"/>
          <w:szCs w:val="28"/>
          <w:lang w:val="uk-UA" w:eastAsia="zh-CN"/>
        </w:rPr>
        <w:t>“</w:t>
      </w:r>
      <w:r>
        <w:rPr>
          <w:sz w:val="28"/>
          <w:szCs w:val="28"/>
          <w:lang w:val="uk-UA" w:eastAsia="zh-CN"/>
        </w:rPr>
        <w:t xml:space="preserve">Про затвердження видів, основних вимог </w:t>
      </w:r>
    </w:p>
    <w:p>
      <w:pPr>
        <w:pStyle w:val="Normal"/>
        <w:spacing w:lineRule="auto" w:line="240" w:before="0" w:after="0"/>
        <w:ind w:left="0" w:right="0" w:hanging="0"/>
        <w:contextualSpacing/>
        <w:jc w:val="both"/>
        <w:rPr/>
      </w:pPr>
      <w:bookmarkStart w:id="1" w:name="__DdeLink__76_1173237340"/>
      <w:r>
        <w:rPr>
          <w:sz w:val="28"/>
          <w:szCs w:val="28"/>
          <w:lang w:val="uk-UA" w:eastAsia="zh-CN"/>
        </w:rPr>
        <w:t xml:space="preserve">та номінальної вартості електронних квитків” </w:t>
      </w:r>
      <w:bookmarkEnd w:id="1"/>
    </w:p>
    <w:p>
      <w:pPr>
        <w:pStyle w:val="Normal"/>
        <w:ind w:left="360" w:right="718" w:hanging="0"/>
        <w:jc w:val="both"/>
        <w:rPr>
          <w:sz w:val="36"/>
          <w:szCs w:val="36"/>
          <w:lang w:val="uk-UA" w:eastAsia="zh-CN"/>
        </w:rPr>
      </w:pPr>
      <w:r>
        <w:rPr>
          <w:sz w:val="36"/>
          <w:szCs w:val="36"/>
          <w:lang w:val="uk-UA" w:eastAsia="zh-CN"/>
        </w:rPr>
      </w:r>
    </w:p>
    <w:p>
      <w:pPr>
        <w:pStyle w:val="Normal"/>
        <w:tabs>
          <w:tab w:val="clear" w:pos="708"/>
          <w:tab w:val="left" w:pos="9355" w:leader="none"/>
        </w:tabs>
        <w:ind w:left="0" w:right="-5" w:firstLine="720"/>
        <w:jc w:val="both"/>
        <w:rPr/>
      </w:pPr>
      <w:r>
        <w:rPr>
          <w:sz w:val="28"/>
          <w:szCs w:val="28"/>
          <w:lang w:val="uk-UA" w:eastAsia="zh-CN"/>
        </w:rPr>
        <w:t xml:space="preserve">Керуючись законами України “Про місцеве самоврядування в Україні”,  </w:t>
      </w:r>
      <w:r>
        <w:rPr>
          <w:rFonts w:cs="Times New Roman"/>
          <w:b w:val="false"/>
          <w:bCs w:val="false"/>
          <w:sz w:val="28"/>
          <w:szCs w:val="28"/>
          <w:shd w:fill="FFFFFF" w:val="clear"/>
          <w:lang w:val="uk-UA" w:eastAsia="ru-RU" w:bidi="ar-SA"/>
        </w:rPr>
        <w:t>“Про внесення змін до деяких законодавчих актів України щодо впровадження автоматизованої системи обліку оплати проїзду в міському пасажирському транспорті”,</w:t>
      </w:r>
      <w:r>
        <w:rPr>
          <w:sz w:val="28"/>
          <w:szCs w:val="28"/>
          <w:lang w:val="uk-UA" w:eastAsia="zh-CN"/>
        </w:rPr>
        <w:t xml:space="preserve"> враховуючи п. 2.2.4 договору про організацію та обслуговування електронних систем у громадському транспорті м. Луцька від 08.08.2019 № 1, пропозицію оператора електронних систем ТОВ “СІТІ КАРД СИСТЕМ” від 27.02.2020 № 43 та погодження КП “Луцьке підприємство електротранспорту” від 04.03.2020 № 35/04-24/2020, виконавчий комітет міської ради</w:t>
      </w:r>
    </w:p>
    <w:p>
      <w:pPr>
        <w:pStyle w:val="Normal"/>
        <w:tabs>
          <w:tab w:val="clear" w:pos="708"/>
          <w:tab w:val="left" w:pos="9355" w:leader="none"/>
        </w:tabs>
        <w:ind w:left="360" w:right="-5" w:hanging="0"/>
        <w:jc w:val="both"/>
        <w:rPr>
          <w:sz w:val="36"/>
          <w:szCs w:val="36"/>
          <w:lang w:val="uk-UA" w:eastAsia="zh-CN"/>
        </w:rPr>
      </w:pPr>
      <w:r>
        <w:rPr>
          <w:sz w:val="36"/>
          <w:szCs w:val="36"/>
          <w:lang w:val="uk-UA" w:eastAsia="zh-CN"/>
        </w:rPr>
      </w:r>
    </w:p>
    <w:p>
      <w:pPr>
        <w:pStyle w:val="Normal"/>
        <w:tabs>
          <w:tab w:val="clear" w:pos="708"/>
          <w:tab w:val="left" w:pos="9355" w:leader="none"/>
        </w:tabs>
        <w:ind w:left="0" w:right="-5" w:hanging="0"/>
        <w:rPr>
          <w:lang w:val="uk-UA" w:eastAsia="zh-CN"/>
        </w:rPr>
      </w:pPr>
      <w:r>
        <w:rPr>
          <w:sz w:val="28"/>
          <w:szCs w:val="28"/>
          <w:lang w:val="uk-UA" w:eastAsia="zh-CN"/>
        </w:rPr>
        <w:t>ВИРІШИВ:</w:t>
      </w:r>
    </w:p>
    <w:p>
      <w:pPr>
        <w:pStyle w:val="Normal"/>
        <w:tabs>
          <w:tab w:val="clear" w:pos="708"/>
          <w:tab w:val="left" w:pos="9355" w:leader="none"/>
        </w:tabs>
        <w:ind w:left="0" w:right="-5" w:hanging="0"/>
        <w:jc w:val="center"/>
        <w:rPr>
          <w:sz w:val="36"/>
          <w:szCs w:val="36"/>
          <w:lang w:val="uk-UA" w:eastAsia="zh-CN"/>
        </w:rPr>
      </w:pPr>
      <w:r>
        <w:rPr>
          <w:sz w:val="36"/>
          <w:szCs w:val="36"/>
          <w:lang w:val="uk-UA" w:eastAsia="zh-CN"/>
        </w:rPr>
      </w:r>
    </w:p>
    <w:p>
      <w:pPr>
        <w:pStyle w:val="Normal"/>
        <w:tabs>
          <w:tab w:val="clear" w:pos="708"/>
          <w:tab w:val="left" w:pos="9355" w:leader="none"/>
        </w:tabs>
        <w:ind w:left="0" w:right="-5" w:firstLine="720"/>
        <w:jc w:val="both"/>
        <w:rPr/>
      </w:pPr>
      <w:r>
        <w:rPr>
          <w:sz w:val="28"/>
          <w:szCs w:val="28"/>
          <w:lang w:val="uk-UA" w:eastAsia="zh-CN"/>
        </w:rPr>
        <w:t>1. Внести зміни в додаток 1 до рішення виконавчого комітету міської ради від 16.10.2019 № 636-1 “Про затвердження видів, основних вимог та номінальної вартості електронних квитків”, а саме доповнити перелік згідно з додатком.</w:t>
      </w:r>
    </w:p>
    <w:p>
      <w:pPr>
        <w:pStyle w:val="Normal"/>
        <w:tabs>
          <w:tab w:val="clear" w:pos="708"/>
          <w:tab w:val="left" w:pos="9355" w:leader="none"/>
        </w:tabs>
        <w:ind w:left="0" w:right="-5" w:firstLine="720"/>
        <w:jc w:val="both"/>
        <w:rPr/>
      </w:pPr>
      <w:r>
        <w:rPr>
          <w:sz w:val="28"/>
          <w:szCs w:val="28"/>
          <w:lang w:val="uk-UA" w:eastAsia="zh-CN"/>
        </w:rPr>
        <w:t xml:space="preserve">2. Доручити відділу інформаційної роботи довести рішення до відома мешканців міста через засоби масової інформації. </w:t>
      </w:r>
    </w:p>
    <w:p>
      <w:pPr>
        <w:pStyle w:val="Normal"/>
        <w:tabs>
          <w:tab w:val="clear" w:pos="708"/>
          <w:tab w:val="left" w:pos="9355" w:leader="none"/>
        </w:tabs>
        <w:ind w:left="0" w:right="-5" w:firstLine="720"/>
        <w:jc w:val="both"/>
        <w:rPr/>
      </w:pPr>
      <w:r>
        <w:rPr>
          <w:sz w:val="28"/>
          <w:szCs w:val="28"/>
          <w:lang w:val="uk-UA" w:eastAsia="zh-CN"/>
        </w:rPr>
        <w:t>3. Контроль за виконанням рішення покласти на першого заступника міського голови Недопада Г.В.</w:t>
      </w:r>
    </w:p>
    <w:p>
      <w:pPr>
        <w:pStyle w:val="Normal"/>
        <w:tabs>
          <w:tab w:val="clear" w:pos="708"/>
          <w:tab w:val="left" w:pos="9355" w:leader="none"/>
        </w:tabs>
        <w:ind w:left="0" w:right="-5" w:hanging="0"/>
        <w:jc w:val="both"/>
        <w:rPr>
          <w:sz w:val="18"/>
          <w:szCs w:val="18"/>
          <w:lang w:val="uk-UA" w:eastAsia="zh-CN"/>
        </w:rPr>
      </w:pPr>
      <w:r>
        <w:rPr>
          <w:sz w:val="18"/>
          <w:szCs w:val="18"/>
          <w:lang w:val="uk-UA" w:eastAsia="zh-CN"/>
        </w:rPr>
      </w:r>
    </w:p>
    <w:p>
      <w:pPr>
        <w:pStyle w:val="Normal"/>
        <w:tabs>
          <w:tab w:val="clear" w:pos="708"/>
          <w:tab w:val="left" w:pos="9355" w:leader="none"/>
        </w:tabs>
        <w:ind w:left="0" w:right="-5" w:hanging="0"/>
        <w:jc w:val="both"/>
        <w:rPr>
          <w:sz w:val="18"/>
          <w:szCs w:val="18"/>
          <w:lang w:val="uk-UA" w:eastAsia="zh-CN"/>
        </w:rPr>
      </w:pPr>
      <w:r>
        <w:rPr>
          <w:sz w:val="18"/>
          <w:szCs w:val="18"/>
          <w:lang w:val="uk-UA" w:eastAsia="zh-CN"/>
        </w:rPr>
      </w:r>
    </w:p>
    <w:p>
      <w:pPr>
        <w:pStyle w:val="Normal"/>
        <w:tabs>
          <w:tab w:val="clear" w:pos="708"/>
          <w:tab w:val="left" w:pos="9355" w:leader="none"/>
        </w:tabs>
        <w:ind w:left="0" w:right="-5" w:hanging="0"/>
        <w:jc w:val="both"/>
        <w:rPr>
          <w:sz w:val="18"/>
          <w:szCs w:val="18"/>
          <w:lang w:val="uk-UA" w:eastAsia="zh-CN"/>
        </w:rPr>
      </w:pPr>
      <w:r>
        <w:rPr>
          <w:sz w:val="18"/>
          <w:szCs w:val="18"/>
          <w:lang w:val="uk-UA" w:eastAsia="zh-CN"/>
        </w:rPr>
      </w:r>
    </w:p>
    <w:p>
      <w:pPr>
        <w:pStyle w:val="Normal"/>
        <w:tabs>
          <w:tab w:val="clear" w:pos="708"/>
          <w:tab w:val="left" w:pos="9355" w:leader="none"/>
        </w:tabs>
        <w:ind w:left="0" w:right="-5" w:hanging="0"/>
        <w:jc w:val="both"/>
        <w:rPr>
          <w:lang w:val="uk-UA" w:eastAsia="zh-CN"/>
        </w:rPr>
      </w:pPr>
      <w:r>
        <w:rPr>
          <w:sz w:val="28"/>
          <w:szCs w:val="28"/>
          <w:lang w:val="uk-UA" w:eastAsia="zh-CN"/>
        </w:rPr>
        <w:t>Секретар міської ради                                                           Григорій ПУСТОВІТ</w:t>
      </w:r>
    </w:p>
    <w:p>
      <w:pPr>
        <w:pStyle w:val="Normal"/>
        <w:tabs>
          <w:tab w:val="clear" w:pos="708"/>
          <w:tab w:val="left" w:pos="9355" w:leader="none"/>
        </w:tabs>
        <w:ind w:left="0" w:right="-5" w:hanging="0"/>
        <w:jc w:val="both"/>
        <w:rPr>
          <w:sz w:val="18"/>
          <w:szCs w:val="18"/>
          <w:lang w:val="uk-UA" w:eastAsia="zh-CN"/>
        </w:rPr>
      </w:pPr>
      <w:r>
        <w:rPr>
          <w:sz w:val="18"/>
          <w:szCs w:val="18"/>
          <w:lang w:val="uk-UA" w:eastAsia="zh-CN"/>
        </w:rPr>
      </w:r>
    </w:p>
    <w:p>
      <w:pPr>
        <w:pStyle w:val="Normal"/>
        <w:tabs>
          <w:tab w:val="clear" w:pos="708"/>
          <w:tab w:val="left" w:pos="9355" w:leader="none"/>
        </w:tabs>
        <w:ind w:left="0" w:right="-5" w:hanging="0"/>
        <w:jc w:val="both"/>
        <w:rPr>
          <w:sz w:val="18"/>
          <w:szCs w:val="18"/>
          <w:lang w:val="uk-UA" w:eastAsia="zh-CN"/>
        </w:rPr>
      </w:pPr>
      <w:r>
        <w:rPr>
          <w:sz w:val="18"/>
          <w:szCs w:val="18"/>
          <w:lang w:val="uk-UA" w:eastAsia="zh-CN"/>
        </w:rPr>
      </w:r>
    </w:p>
    <w:p>
      <w:pPr>
        <w:pStyle w:val="Normal"/>
        <w:tabs>
          <w:tab w:val="clear" w:pos="708"/>
          <w:tab w:val="left" w:pos="9355" w:leader="none"/>
        </w:tabs>
        <w:ind w:left="0" w:right="-5" w:hanging="0"/>
        <w:jc w:val="both"/>
        <w:rPr>
          <w:lang w:val="uk-UA" w:eastAsia="zh-CN"/>
        </w:rPr>
      </w:pPr>
      <w:r>
        <w:rPr>
          <w:sz w:val="28"/>
          <w:szCs w:val="28"/>
          <w:lang w:val="uk-UA" w:eastAsia="zh-CN"/>
        </w:rPr>
        <w:t xml:space="preserve">Заступник міського голови,                                                     </w:t>
      </w:r>
    </w:p>
    <w:p>
      <w:pPr>
        <w:pStyle w:val="Normal"/>
        <w:tabs>
          <w:tab w:val="clear" w:pos="708"/>
          <w:tab w:val="left" w:pos="9355" w:leader="none"/>
        </w:tabs>
        <w:ind w:left="0" w:right="-5" w:hanging="0"/>
        <w:jc w:val="both"/>
        <w:rPr>
          <w:lang w:val="uk-UA" w:eastAsia="zh-CN"/>
        </w:rPr>
      </w:pPr>
      <w:r>
        <w:rPr>
          <w:sz w:val="28"/>
          <w:szCs w:val="28"/>
          <w:lang w:val="uk-UA" w:eastAsia="zh-CN"/>
        </w:rPr>
        <w:t>керуючий справами виконкому                                            Юрій ВЕРБИЧ</w:t>
      </w:r>
    </w:p>
    <w:p>
      <w:pPr>
        <w:pStyle w:val="Normal"/>
        <w:tabs>
          <w:tab w:val="clear" w:pos="708"/>
          <w:tab w:val="left" w:pos="9355" w:leader="none"/>
        </w:tabs>
        <w:ind w:left="0" w:right="-5" w:hanging="0"/>
        <w:jc w:val="both"/>
        <w:rPr>
          <w:sz w:val="24"/>
          <w:szCs w:val="24"/>
          <w:lang w:val="uk-UA" w:eastAsia="zh-CN"/>
        </w:rPr>
      </w:pPr>
      <w:r>
        <w:rPr>
          <w:sz w:val="24"/>
          <w:szCs w:val="24"/>
          <w:lang w:val="uk-UA" w:eastAsia="zh-CN"/>
        </w:rPr>
      </w:r>
    </w:p>
    <w:p>
      <w:pPr>
        <w:pStyle w:val="Normal"/>
        <w:tabs>
          <w:tab w:val="clear" w:pos="708"/>
          <w:tab w:val="left" w:pos="9355" w:leader="none"/>
        </w:tabs>
        <w:ind w:left="0" w:right="-5" w:hanging="0"/>
        <w:jc w:val="both"/>
        <w:rPr>
          <w:sz w:val="24"/>
          <w:szCs w:val="24"/>
          <w:lang w:val="uk-UA" w:eastAsia="zh-CN"/>
        </w:rPr>
      </w:pPr>
      <w:r>
        <w:rPr>
          <w:sz w:val="24"/>
          <w:szCs w:val="24"/>
          <w:lang w:val="uk-UA" w:eastAsia="zh-CN"/>
        </w:rPr>
      </w:r>
    </w:p>
    <w:p>
      <w:pPr>
        <w:pStyle w:val="Normal"/>
        <w:tabs>
          <w:tab w:val="clear" w:pos="708"/>
          <w:tab w:val="left" w:pos="9355" w:leader="none"/>
        </w:tabs>
        <w:ind w:left="0" w:right="-5" w:hanging="0"/>
        <w:jc w:val="both"/>
        <w:rPr>
          <w:lang w:val="uk-UA" w:eastAsia="zh-CN"/>
        </w:rPr>
      </w:pPr>
      <w:r>
        <w:rPr>
          <w:lang w:val="uk-UA" w:eastAsia="zh-CN"/>
        </w:rPr>
        <w:t>Степанов 777 986</w:t>
      </w:r>
    </w:p>
    <w:p>
      <w:pPr>
        <w:pStyle w:val="Normal"/>
        <w:tabs>
          <w:tab w:val="clear" w:pos="708"/>
          <w:tab w:val="left" w:pos="9355" w:leader="none"/>
        </w:tabs>
        <w:ind w:left="0" w:right="-5" w:hanging="0"/>
        <w:jc w:val="both"/>
        <w:rPr/>
      </w:pPr>
      <w:r>
        <w:rPr/>
      </w:r>
    </w:p>
    <w:sectPr>
      <w:type w:val="nextPage"/>
      <w:pgSz w:w="11906" w:h="16838"/>
      <w:pgMar w:left="1980" w:right="566" w:header="0" w:top="630" w:footer="0" w:bottom="56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Verdana">
    <w:charset w:val="cc"/>
    <w:family w:val="roman"/>
    <w:pitch w:val="variable"/>
  </w:font>
  <w:font w:name="Tahoma">
    <w:charset w:val="cc"/>
    <w:family w:val="roman"/>
    <w:pitch w:val="variable"/>
  </w:font>
  <w:font w:name="Liberation Mono">
    <w:altName w:val="Courier New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character" w:styleId="Style13">
    <w:name w:val="Гіперпосилання"/>
    <w:rPr>
      <w:color w:val="0000FF"/>
      <w:u w:val="single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Lucida Sans Unicode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"/>
    <w:basedOn w:val="Normal"/>
    <w:qFormat/>
    <w:pPr>
      <w:suppressLineNumbers/>
      <w:spacing w:before="120" w:after="120"/>
    </w:pPr>
    <w:rPr>
      <w:rFonts w:ascii="Times New Roman" w:hAnsi="Times New Roman" w:cs="Mangal"/>
      <w:i/>
      <w:iCs/>
      <w:sz w:val="28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ascii="Times New Roman" w:hAnsi="Times New Roman" w:cs="Mangal"/>
    </w:rPr>
  </w:style>
  <w:style w:type="paragraph" w:styleId="Style21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Mangal"/>
      <w:i/>
      <w:iCs/>
      <w:sz w:val="28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ascii="Times New Roman" w:hAnsi="Times New Roman" w:cs="Mangal"/>
    </w:rPr>
  </w:style>
  <w:style w:type="paragraph" w:styleId="Style22">
    <w:name w:val="Знак"/>
    <w:basedOn w:val="Normal"/>
    <w:qFormat/>
    <w:pPr/>
    <w:rPr>
      <w:rFonts w:ascii="Verdana" w:hAnsi="Verdana" w:cs="Verdana"/>
      <w:sz w:val="20"/>
      <w:szCs w:val="20"/>
      <w:lang w:val="en-US"/>
    </w:rPr>
  </w:style>
  <w:style w:type="paragraph" w:styleId="Style23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4">
    <w:name w:val=" Знак Знак Знак Знак"/>
    <w:basedOn w:val="Normal"/>
    <w:qFormat/>
    <w:pPr/>
    <w:rPr>
      <w:rFonts w:ascii="Verdana" w:hAnsi="Verdana" w:cs="Verdana"/>
      <w:sz w:val="20"/>
      <w:szCs w:val="20"/>
      <w:lang w:val="en-US"/>
    </w:rPr>
  </w:style>
  <w:style w:type="paragraph" w:styleId="Style25">
    <w:name w:val="Вміст таблиці"/>
    <w:basedOn w:val="Normal"/>
    <w:qFormat/>
    <w:pPr>
      <w:suppressLineNumbers/>
    </w:pPr>
    <w:rPr/>
  </w:style>
  <w:style w:type="paragraph" w:styleId="Style26">
    <w:name w:val="Заголовок таблиці"/>
    <w:basedOn w:val="Style25"/>
    <w:qFormat/>
    <w:pPr>
      <w:suppressLineNumbers/>
      <w:jc w:val="center"/>
    </w:pPr>
    <w:rPr>
      <w:b/>
      <w:bCs/>
    </w:rPr>
  </w:style>
  <w:style w:type="paragraph" w:styleId="Style27">
    <w:name w:val="Текст у вказаному форматі"/>
    <w:basedOn w:val="Normal"/>
    <w:qFormat/>
    <w:pPr>
      <w:spacing w:before="0" w:after="0"/>
    </w:pPr>
    <w:rPr>
      <w:rFonts w:ascii="Liberation Mono" w:hAnsi="Liberation Mono" w:eastAsia="NSimSun" w:cs="Liberation Mono"/>
      <w:sz w:val="20"/>
      <w:szCs w:val="20"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1450</TotalTime>
  <Application>LibreOffice/6.2.4.2$Windows_x86 LibreOffice_project/2412653d852ce75f65fbfa83fb7e7b669a126d64</Application>
  <Pages>1</Pages>
  <Words>188</Words>
  <Characters>1220</Characters>
  <CharactersWithSpaces>1606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2011-12-21T16:40:00Z</dcterms:created>
  <dc:creator>sereda</dc:creator>
  <dc:description/>
  <dc:language>uk-UA</dc:language>
  <cp:lastModifiedBy/>
  <cp:lastPrinted>2019-09-29T13:16:44Z</cp:lastPrinted>
  <dcterms:modified xsi:type="dcterms:W3CDTF">2020-03-05T11:57:06Z</dcterms:modified>
  <cp:revision>43</cp:revision>
  <dc:subject/>
  <dc:title>Про припинення дії тимчасових</dc:title>
</cp:coreProperties>
</file>