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</w:t>
      </w:r>
      <w:r>
        <w:rPr>
          <w:szCs w:val="28"/>
          <w:lang w:val="en-US"/>
        </w:rPr>
        <w:t xml:space="preserve"> </w:t>
      </w:r>
      <w:r>
        <w:rPr>
          <w:szCs w:val="28"/>
          <w:lang w:val="uk-UA"/>
        </w:rPr>
        <w:t>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75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4"/>
        <w:gridCol w:w="3978"/>
        <w:gridCol w:w="1645"/>
        <w:gridCol w:w="1926"/>
        <w:gridCol w:w="1537"/>
      </w:tblGrid>
      <w:tr>
        <w:trPr/>
        <w:tc>
          <w:tcPr>
            <w:tcW w:w="6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97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64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2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53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1.</w:t>
            </w:r>
          </w:p>
        </w:tc>
        <w:tc>
          <w:tcPr>
            <w:tcW w:w="397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val="en-US" w:bidi="hi-IN"/>
              </w:rPr>
            </w:pPr>
            <w:r>
              <w:rPr>
                <w:kern w:val="0"/>
                <w:lang w:val="uk-UA" w:bidi="hi-IN"/>
              </w:rPr>
              <w:t xml:space="preserve">Годинник </w:t>
            </w:r>
            <w:r>
              <w:rPr>
                <w:kern w:val="0"/>
                <w:lang w:val="en-US" w:bidi="hi-IN"/>
              </w:rPr>
              <w:t>Casio G-SHOCK Classic GA-2100-1A1ER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val="en-US" w:bidi="hi-IN"/>
              </w:rPr>
            </w:pPr>
            <w:r>
              <w:rPr>
                <w:lang w:val="en-US" w:bidi="hi-IN"/>
              </w:rPr>
            </w:r>
          </w:p>
        </w:tc>
        <w:tc>
          <w:tcPr>
            <w:tcW w:w="164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en-US" w:bidi="hi-IN"/>
              </w:rPr>
            </w:pPr>
            <w:r>
              <w:rPr>
                <w:kern w:val="0"/>
                <w:lang w:val="en-US" w:bidi="hi-IN"/>
              </w:rPr>
              <w:t>3</w:t>
            </w:r>
          </w:p>
        </w:tc>
        <w:tc>
          <w:tcPr>
            <w:tcW w:w="192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en-US" w:bidi="hi-IN"/>
              </w:rPr>
            </w:pPr>
            <w:r>
              <w:rPr>
                <w:kern w:val="0"/>
                <w:lang w:val="en-US" w:bidi="hi-IN"/>
              </w:rPr>
              <w:t>6 000,</w:t>
            </w:r>
            <w:r>
              <w:rPr>
                <w:kern w:val="0"/>
                <w:lang w:val="uk-UA" w:bidi="hi-IN"/>
              </w:rPr>
              <w:t>00</w:t>
            </w:r>
          </w:p>
        </w:tc>
        <w:tc>
          <w:tcPr>
            <w:tcW w:w="153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18 000,00</w:t>
            </w:r>
          </w:p>
        </w:tc>
      </w:tr>
      <w:tr>
        <w:trPr/>
        <w:tc>
          <w:tcPr>
            <w:tcW w:w="6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97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Пакет паперовий</w:t>
            </w:r>
          </w:p>
        </w:tc>
        <w:tc>
          <w:tcPr>
            <w:tcW w:w="164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92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66,20</w:t>
            </w:r>
          </w:p>
        </w:tc>
        <w:tc>
          <w:tcPr>
            <w:tcW w:w="153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198,60</w:t>
            </w:r>
          </w:p>
        </w:tc>
      </w:tr>
      <w:tr>
        <w:trPr>
          <w:trHeight w:val="642" w:hRule="atLeast"/>
        </w:trPr>
        <w:tc>
          <w:tcPr>
            <w:tcW w:w="6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3.</w:t>
            </w:r>
          </w:p>
        </w:tc>
        <w:tc>
          <w:tcPr>
            <w:tcW w:w="397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Світильник «Герб міста Луцька»</w:t>
            </w:r>
            <w:bookmarkStart w:id="0" w:name="_GoBack"/>
            <w:bookmarkEnd w:id="0"/>
          </w:p>
        </w:tc>
        <w:tc>
          <w:tcPr>
            <w:tcW w:w="164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lang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92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en-US" w:bidi="hi-IN"/>
              </w:rPr>
            </w:pPr>
            <w:r>
              <w:rPr>
                <w:kern w:val="0"/>
                <w:lang w:val="en-US" w:bidi="hi-IN"/>
              </w:rPr>
              <w:t>650,00</w:t>
            </w:r>
          </w:p>
        </w:tc>
        <w:tc>
          <w:tcPr>
            <w:tcW w:w="153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3 250,00</w:t>
            </w:r>
          </w:p>
        </w:tc>
      </w:tr>
      <w:tr>
        <w:trPr/>
        <w:tc>
          <w:tcPr>
            <w:tcW w:w="6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4</w:t>
            </w:r>
            <w:r>
              <w:rPr>
                <w:kern w:val="0"/>
                <w:szCs w:val="28"/>
                <w:lang w:val="uk-UA" w:bidi="hi-IN"/>
              </w:rPr>
              <w:t>.</w:t>
            </w:r>
          </w:p>
        </w:tc>
        <w:tc>
          <w:tcPr>
            <w:tcW w:w="397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Рушник обрядовий «Дерево життя»</w:t>
            </w:r>
          </w:p>
        </w:tc>
        <w:tc>
          <w:tcPr>
            <w:tcW w:w="164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</w:t>
            </w:r>
          </w:p>
        </w:tc>
        <w:tc>
          <w:tcPr>
            <w:tcW w:w="192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719,10</w:t>
            </w:r>
          </w:p>
        </w:tc>
        <w:tc>
          <w:tcPr>
            <w:tcW w:w="153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3 595,50</w:t>
            </w:r>
          </w:p>
        </w:tc>
      </w:tr>
      <w:tr>
        <w:trPr/>
        <w:tc>
          <w:tcPr>
            <w:tcW w:w="6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5</w:t>
            </w:r>
            <w:r>
              <w:rPr>
                <w:kern w:val="0"/>
                <w:szCs w:val="28"/>
                <w:lang w:val="uk-UA" w:bidi="hi-IN"/>
              </w:rPr>
              <w:t>.</w:t>
            </w:r>
          </w:p>
        </w:tc>
        <w:tc>
          <w:tcPr>
            <w:tcW w:w="397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Коробка із крафту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64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</w:t>
            </w:r>
          </w:p>
        </w:tc>
        <w:tc>
          <w:tcPr>
            <w:tcW w:w="192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44,00</w:t>
            </w:r>
          </w:p>
        </w:tc>
        <w:tc>
          <w:tcPr>
            <w:tcW w:w="153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220,00</w:t>
            </w:r>
          </w:p>
        </w:tc>
      </w:tr>
      <w:tr>
        <w:trPr/>
        <w:tc>
          <w:tcPr>
            <w:tcW w:w="6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6</w:t>
            </w:r>
            <w:r>
              <w:rPr>
                <w:kern w:val="0"/>
                <w:szCs w:val="28"/>
                <w:lang w:val="uk-UA" w:bidi="hi-IN"/>
              </w:rPr>
              <w:t>.</w:t>
            </w:r>
          </w:p>
        </w:tc>
        <w:tc>
          <w:tcPr>
            <w:tcW w:w="397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Пакет паперовий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64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</w:t>
            </w:r>
          </w:p>
        </w:tc>
        <w:tc>
          <w:tcPr>
            <w:tcW w:w="192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15,00</w:t>
            </w:r>
          </w:p>
        </w:tc>
        <w:tc>
          <w:tcPr>
            <w:tcW w:w="153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75,00</w:t>
            </w:r>
          </w:p>
        </w:tc>
      </w:tr>
      <w:tr>
        <w:trPr/>
        <w:tc>
          <w:tcPr>
            <w:tcW w:w="8213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53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25 </w:t>
            </w:r>
            <w:r>
              <w:rPr>
                <w:kern w:val="0"/>
                <w:szCs w:val="28"/>
                <w:lang w:val="uk-UA" w:bidi="hi-IN"/>
              </w:rPr>
              <w:t>339</w:t>
            </w:r>
            <w:r>
              <w:rPr>
                <w:kern w:val="0"/>
                <w:szCs w:val="28"/>
                <w:lang w:val="en-US" w:bidi="hi-IN"/>
              </w:rPr>
              <w:t>,10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виконавчого комітету міської ради</w:t>
        <w:tab/>
        <w:tab/>
        <w:tab/>
        <w:t>Наталія ЮРЧЕНКО</w:t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4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a3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Style20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Application>LibreOffice/7.2.3.2$Windows_X86_64 LibreOffice_project/d166454616c1632304285822f9c83ce2e660fd92</Application>
  <AppVersion>15.0000</AppVersion>
  <Pages>1</Pages>
  <Words>81</Words>
  <Characters>448</Characters>
  <CharactersWithSpaces>490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2026-09-11T13:47:59Z</cp:lastPrinted>
  <dcterms:modified xsi:type="dcterms:W3CDTF">2026-09-11T13:52:41Z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