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0540" w:rsidRDefault="001F0540">
      <w:pPr>
        <w:pStyle w:val="Heading1"/>
        <w:rPr>
          <w:sz w:val="28"/>
          <w:szCs w:val="28"/>
          <w:lang w:val="ru-RU" w:eastAsia="uk-UA"/>
        </w:rPr>
      </w:pPr>
      <w:r w:rsidRPr="001F0540">
        <w:rPr>
          <w:sz w:val="28"/>
          <w:szCs w:val="28"/>
          <w:lang w:val="ru-RU" w:eastAsia="uk-UA"/>
        </w:rPr>
        <w:object w:dxaOrig="3105" w:dyaOrig="3300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43178661" r:id="rId8"/>
        </w:object>
      </w:r>
    </w:p>
    <w:p w:rsidR="001F0540" w:rsidRDefault="001F0540">
      <w:pPr>
        <w:pStyle w:val="Heading1"/>
        <w:rPr>
          <w:sz w:val="28"/>
          <w:szCs w:val="28"/>
          <w:lang w:val="ru-RU" w:eastAsia="uk-UA"/>
        </w:rPr>
      </w:pPr>
    </w:p>
    <w:p w:rsidR="001F0540" w:rsidRDefault="001F0540">
      <w:pPr>
        <w:pStyle w:val="Heading1"/>
        <w:rPr>
          <w:sz w:val="16"/>
          <w:szCs w:val="16"/>
          <w:lang w:val="ru-RU" w:eastAsia="uk-UA"/>
        </w:rPr>
      </w:pPr>
    </w:p>
    <w:p w:rsidR="001F0540" w:rsidRDefault="00CE31D9">
      <w:pPr>
        <w:pStyle w:val="Heading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1F0540" w:rsidRDefault="001F0540">
      <w:pPr>
        <w:jc w:val="center"/>
        <w:rPr>
          <w:b/>
          <w:bCs w:val="0"/>
          <w:sz w:val="20"/>
          <w:szCs w:val="20"/>
        </w:rPr>
      </w:pPr>
    </w:p>
    <w:p w:rsidR="001F0540" w:rsidRDefault="00CE31D9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1F0540" w:rsidRDefault="001F0540">
      <w:pPr>
        <w:jc w:val="center"/>
        <w:rPr>
          <w:b/>
          <w:bCs w:val="0"/>
          <w:sz w:val="40"/>
          <w:szCs w:val="40"/>
        </w:rPr>
      </w:pPr>
    </w:p>
    <w:p w:rsidR="001F0540" w:rsidRDefault="00CE31D9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№________________</w:t>
      </w:r>
    </w:p>
    <w:p w:rsidR="001F0540" w:rsidRDefault="001F0540">
      <w:pPr>
        <w:jc w:val="both"/>
      </w:pPr>
    </w:p>
    <w:p w:rsidR="001F0540" w:rsidRDefault="001F0540">
      <w:pPr>
        <w:tabs>
          <w:tab w:val="left" w:pos="6954"/>
        </w:tabs>
        <w:ind w:firstLine="6897"/>
        <w:jc w:val="center"/>
      </w:pPr>
    </w:p>
    <w:p w:rsidR="001F0540" w:rsidRDefault="00CE31D9">
      <w:pPr>
        <w:ind w:left="20"/>
        <w:rPr>
          <w:color w:val="000000"/>
          <w:szCs w:val="28"/>
        </w:rPr>
      </w:pPr>
      <w:r>
        <w:rPr>
          <w:color w:val="000000"/>
          <w:szCs w:val="28"/>
        </w:rPr>
        <w:t xml:space="preserve">Про вшанування подвигу </w:t>
      </w:r>
    </w:p>
    <w:p w:rsidR="001F0540" w:rsidRDefault="00CE31D9">
      <w:pPr>
        <w:ind w:left="20"/>
        <w:rPr>
          <w:color w:val="000000"/>
          <w:szCs w:val="28"/>
        </w:rPr>
      </w:pPr>
      <w:r>
        <w:rPr>
          <w:color w:val="000000"/>
          <w:szCs w:val="28"/>
        </w:rPr>
        <w:t xml:space="preserve">учасників Революції гідності </w:t>
      </w:r>
    </w:p>
    <w:p w:rsidR="001F0540" w:rsidRDefault="00CE31D9">
      <w:pPr>
        <w:ind w:left="20"/>
        <w:rPr>
          <w:color w:val="000000"/>
          <w:szCs w:val="28"/>
        </w:rPr>
      </w:pPr>
      <w:r>
        <w:rPr>
          <w:color w:val="000000"/>
          <w:szCs w:val="28"/>
        </w:rPr>
        <w:t xml:space="preserve">та увічнення пам’яті Героїв </w:t>
      </w:r>
    </w:p>
    <w:p w:rsidR="001F0540" w:rsidRDefault="00CE31D9">
      <w:pPr>
        <w:ind w:left="20"/>
        <w:rPr>
          <w:color w:val="333333"/>
          <w:sz w:val="20"/>
          <w:szCs w:val="20"/>
        </w:rPr>
      </w:pPr>
      <w:r>
        <w:rPr>
          <w:color w:val="000000"/>
          <w:szCs w:val="28"/>
        </w:rPr>
        <w:t>Небесної Сотні</w:t>
      </w:r>
    </w:p>
    <w:p w:rsidR="001F0540" w:rsidRDefault="001F0540">
      <w:pPr>
        <w:ind w:left="20" w:firstLine="520"/>
        <w:rPr>
          <w:color w:val="333333"/>
          <w:szCs w:val="28"/>
        </w:rPr>
      </w:pPr>
    </w:p>
    <w:p w:rsidR="001F0540" w:rsidRDefault="001F0540">
      <w:pPr>
        <w:ind w:left="20" w:firstLine="520"/>
        <w:rPr>
          <w:color w:val="333333"/>
          <w:szCs w:val="28"/>
        </w:rPr>
      </w:pPr>
    </w:p>
    <w:p w:rsidR="001F0540" w:rsidRDefault="00CE31D9">
      <w:pPr>
        <w:tabs>
          <w:tab w:val="left" w:pos="563"/>
        </w:tabs>
        <w:ind w:firstLine="567"/>
        <w:jc w:val="both"/>
      </w:pP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Відповідно до статті 42, пункту 8 статті 59 Закону України “Про місцеве самоврядування в Україні”, рішення Луцької міської ради від 27.11.2019 № 66/64 “Про Програму фінансування заходів д</w:t>
      </w:r>
      <w:r>
        <w:rPr>
          <w:rStyle w:val="m-8209585296358370429gmail-textexposedshow"/>
          <w:color w:val="000000"/>
          <w:szCs w:val="20"/>
          <w:highlight w:val="white"/>
          <w:shd w:val="clear" w:color="auto" w:fill="FFFFFF"/>
        </w:rPr>
        <w:t xml:space="preserve">ержавного, обласного, місцевого значення на 2020 </w:t>
      </w:r>
      <w:r>
        <w:rPr>
          <w:rStyle w:val="m-8209585296358370429gmail-textexposedshow"/>
          <w:color w:val="000000"/>
          <w:szCs w:val="20"/>
          <w:highlight w:val="white"/>
          <w:shd w:val="clear" w:color="auto" w:fill="FFFFFF"/>
        </w:rPr>
        <w:t>рік”</w:t>
      </w:r>
      <w:r>
        <w:rPr>
          <w:color w:val="000000"/>
          <w:szCs w:val="28"/>
          <w:highlight w:val="white"/>
        </w:rPr>
        <w:t xml:space="preserve"> та</w:t>
      </w:r>
      <w:r>
        <w:rPr>
          <w:szCs w:val="28"/>
        </w:rPr>
        <w:t xml:space="preserve"> з метою </w:t>
      </w:r>
      <w:r>
        <w:rPr>
          <w:color w:val="000000"/>
          <w:szCs w:val="28"/>
        </w:rPr>
        <w:t>вшанування подвигу учасників Революції гідності та увічнення пам’яті Героїв Небесної Сотні</w:t>
      </w:r>
      <w:r>
        <w:rPr>
          <w:szCs w:val="28"/>
        </w:rPr>
        <w:t>:</w:t>
      </w:r>
    </w:p>
    <w:p w:rsidR="001F0540" w:rsidRDefault="001F0540">
      <w:pPr>
        <w:tabs>
          <w:tab w:val="left" w:pos="563"/>
        </w:tabs>
        <w:ind w:firstLine="709"/>
        <w:jc w:val="both"/>
        <w:rPr>
          <w:szCs w:val="28"/>
        </w:rPr>
      </w:pPr>
    </w:p>
    <w:p w:rsidR="001F0540" w:rsidRDefault="00CE31D9" w:rsidP="00D50956">
      <w:pPr>
        <w:tabs>
          <w:tab w:val="left" w:pos="563"/>
        </w:tabs>
        <w:ind w:firstLine="709"/>
        <w:jc w:val="both"/>
      </w:pPr>
      <w:r>
        <w:rPr>
          <w:szCs w:val="28"/>
        </w:rPr>
        <w:t xml:space="preserve">1. Забезпечити проведення 20 лютого 2020 року заходів з вшанування пам'яті учасників Революції гідності та увічнення пам'яті </w:t>
      </w:r>
      <w:r>
        <w:rPr>
          <w:color w:val="000000"/>
          <w:szCs w:val="28"/>
        </w:rPr>
        <w:t>Героїв Небесної Сотні</w:t>
      </w:r>
      <w:r>
        <w:rPr>
          <w:szCs w:val="28"/>
        </w:rPr>
        <w:t>:</w:t>
      </w:r>
    </w:p>
    <w:p w:rsidR="001F0540" w:rsidRDefault="00CE31D9" w:rsidP="00D50956">
      <w:pPr>
        <w:tabs>
          <w:tab w:val="left" w:pos="563"/>
        </w:tabs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– </w:t>
      </w:r>
      <w:r>
        <w:rPr>
          <w:bCs w:val="0"/>
          <w:color w:val="000000"/>
          <w:szCs w:val="28"/>
          <w:shd w:val="clear" w:color="auto" w:fill="FFFFFF"/>
        </w:rPr>
        <w:t xml:space="preserve">12.00 </w:t>
      </w:r>
      <w:r>
        <w:rPr>
          <w:bCs w:val="0"/>
          <w:color w:val="000000"/>
          <w:szCs w:val="28"/>
          <w:highlight w:val="white"/>
        </w:rPr>
        <w:t>–</w:t>
      </w:r>
      <w:r>
        <w:rPr>
          <w:bCs w:val="0"/>
          <w:color w:val="000000"/>
          <w:szCs w:val="28"/>
          <w:shd w:val="clear" w:color="auto" w:fill="FFFFFF"/>
        </w:rPr>
        <w:t xml:space="preserve"> вшанування пам'яті Героїв Небесної Сотні біля пам'ятного знаку “Волинські Герої Небесної Сотні” на меморіальному комплексі “Вічна Слава”;</w:t>
      </w:r>
    </w:p>
    <w:p w:rsidR="001F0540" w:rsidRDefault="00CE31D9" w:rsidP="00D50956">
      <w:pPr>
        <w:tabs>
          <w:tab w:val="left" w:pos="570"/>
        </w:tabs>
        <w:ind w:left="57" w:firstLine="709"/>
        <w:jc w:val="both"/>
      </w:pPr>
      <w:r>
        <w:rPr>
          <w:b/>
          <w:color w:val="000000"/>
          <w:sz w:val="21"/>
          <w:szCs w:val="28"/>
          <w:shd w:val="clear" w:color="auto" w:fill="FFFFFF"/>
        </w:rPr>
        <w:t>–</w:t>
      </w:r>
      <w:r>
        <w:rPr>
          <w:bCs w:val="0"/>
          <w:color w:val="000000"/>
          <w:szCs w:val="28"/>
          <w:shd w:val="clear" w:color="auto" w:fill="FFFFFF"/>
        </w:rPr>
        <w:t xml:space="preserve"> 12.40 – громадська хода за маршрутом: </w:t>
      </w:r>
      <w:r w:rsidR="00D50956">
        <w:rPr>
          <w:bCs w:val="0"/>
          <w:color w:val="000000"/>
          <w:szCs w:val="28"/>
          <w:shd w:val="clear" w:color="auto" w:fill="FFFFFF"/>
        </w:rPr>
        <w:t>м</w:t>
      </w:r>
      <w:r>
        <w:rPr>
          <w:bCs w:val="0"/>
          <w:color w:val="000000"/>
          <w:szCs w:val="28"/>
          <w:shd w:val="clear" w:color="auto" w:fill="FFFFFF"/>
        </w:rPr>
        <w:t>еморіальний комплекс “Вічна Слава” – проспект Василя Мойсея –</w:t>
      </w:r>
      <w:r>
        <w:rPr>
          <w:bCs w:val="0"/>
          <w:color w:val="000000"/>
          <w:szCs w:val="28"/>
          <w:shd w:val="clear" w:color="auto" w:fill="FFFFFF"/>
        </w:rPr>
        <w:t xml:space="preserve"> вулиця Винниченка – Театральний майдан;</w:t>
      </w:r>
    </w:p>
    <w:p w:rsidR="001F0540" w:rsidRDefault="00CE31D9" w:rsidP="00D50956">
      <w:pPr>
        <w:tabs>
          <w:tab w:val="left" w:pos="570"/>
        </w:tabs>
        <w:ind w:left="57" w:firstLine="709"/>
        <w:jc w:val="both"/>
      </w:pP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– 13.10 – 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>скорботний захід</w:t>
      </w:r>
      <w:r>
        <w:rPr>
          <w:rStyle w:val="m-8209585296358370429gmail-textexposedshow"/>
          <w:bCs w:val="0"/>
          <w:color w:val="000000"/>
          <w:szCs w:val="28"/>
          <w:shd w:val="clear" w:color="auto" w:fill="FFFFFF"/>
        </w:rPr>
        <w:t xml:space="preserve"> пам'ятного фотостенду “Герої Небесної Сотні – Загинули за єдність України” (Театральний майдан).</w:t>
      </w:r>
    </w:p>
    <w:p w:rsidR="001F0540" w:rsidRDefault="00CE31D9">
      <w:pPr>
        <w:ind w:left="20" w:firstLine="5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зв’язків з громадськістю,</w:t>
      </w:r>
    </w:p>
    <w:p w:rsidR="001F0540" w:rsidRDefault="00CE31D9">
      <w:pPr>
        <w:ind w:left="20" w:firstLine="5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:rsidR="001F0540" w:rsidRDefault="001F0540">
      <w:pPr>
        <w:ind w:left="20" w:firstLine="520"/>
        <w:jc w:val="both"/>
        <w:rPr>
          <w:szCs w:val="28"/>
        </w:rPr>
      </w:pPr>
    </w:p>
    <w:p w:rsidR="001F0540" w:rsidRDefault="00CE31D9" w:rsidP="00D50956">
      <w:pPr>
        <w:tabs>
          <w:tab w:val="left" w:pos="570"/>
        </w:tabs>
        <w:ind w:left="23" w:firstLine="686"/>
        <w:jc w:val="both"/>
      </w:pPr>
      <w:r>
        <w:rPr>
          <w:szCs w:val="28"/>
        </w:rPr>
        <w:t xml:space="preserve">2. Взяти участь та забезпечити участь представників галузевих підприємств, установ, організацій міста у заходах з </w:t>
      </w:r>
      <w:r>
        <w:rPr>
          <w:color w:val="000000"/>
          <w:szCs w:val="28"/>
        </w:rPr>
        <w:t>вшанування подвигу учасників Революції гідності та увічнення пам’яті Героїв Небесної Сотні.</w:t>
      </w:r>
    </w:p>
    <w:p w:rsidR="001F0540" w:rsidRDefault="00CE31D9">
      <w:pPr>
        <w:ind w:left="23" w:firstLine="709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color w:val="000000"/>
          <w:szCs w:val="28"/>
        </w:rPr>
        <w:t xml:space="preserve">Керівники виконавчих органів </w:t>
      </w:r>
    </w:p>
    <w:p w:rsidR="001F0540" w:rsidRDefault="00CE31D9">
      <w:pPr>
        <w:jc w:val="both"/>
        <w:rPr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міської</w:t>
      </w:r>
      <w:r>
        <w:rPr>
          <w:color w:val="000000"/>
          <w:szCs w:val="28"/>
        </w:rPr>
        <w:t xml:space="preserve"> ради</w:t>
      </w:r>
    </w:p>
    <w:p w:rsidR="00D50956" w:rsidRDefault="00D50956">
      <w:pPr>
        <w:tabs>
          <w:tab w:val="left" w:pos="570"/>
        </w:tabs>
        <w:jc w:val="both"/>
        <w:rPr>
          <w:szCs w:val="28"/>
        </w:rPr>
      </w:pPr>
    </w:p>
    <w:p w:rsidR="00D50956" w:rsidRDefault="00D50956">
      <w:pPr>
        <w:tabs>
          <w:tab w:val="left" w:pos="570"/>
        </w:tabs>
        <w:jc w:val="both"/>
        <w:rPr>
          <w:szCs w:val="28"/>
        </w:rPr>
      </w:pPr>
    </w:p>
    <w:p w:rsidR="001F0540" w:rsidRDefault="00CE31D9" w:rsidP="00D50956">
      <w:pPr>
        <w:tabs>
          <w:tab w:val="left" w:pos="57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3. Залучити до участі у пам'ятних заходах представників молодіжних громадських організацій.</w:t>
      </w:r>
    </w:p>
    <w:p w:rsidR="001F0540" w:rsidRDefault="00CE31D9">
      <w:pPr>
        <w:tabs>
          <w:tab w:val="left" w:pos="540"/>
        </w:tabs>
        <w:ind w:firstLine="709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зв’язків з громадськістю,</w:t>
      </w:r>
    </w:p>
    <w:p w:rsidR="001F0540" w:rsidRDefault="00CE31D9">
      <w:pPr>
        <w:tabs>
          <w:tab w:val="left" w:pos="540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сім</w:t>
      </w:r>
      <w:r>
        <w:rPr>
          <w:szCs w:val="28"/>
          <w:lang w:val="ru-RU"/>
        </w:rPr>
        <w:t>’</w:t>
      </w:r>
      <w:r>
        <w:rPr>
          <w:szCs w:val="28"/>
        </w:rPr>
        <w:t>ї, молоді та спорту</w:t>
      </w:r>
    </w:p>
    <w:p w:rsidR="001F0540" w:rsidRDefault="001F0540">
      <w:pPr>
        <w:tabs>
          <w:tab w:val="left" w:pos="540"/>
        </w:tabs>
        <w:jc w:val="both"/>
        <w:rPr>
          <w:szCs w:val="28"/>
        </w:rPr>
      </w:pPr>
    </w:p>
    <w:p w:rsidR="001F0540" w:rsidRDefault="00CE31D9" w:rsidP="00D50956">
      <w:pPr>
        <w:tabs>
          <w:tab w:val="left" w:pos="570"/>
        </w:tabs>
        <w:ind w:firstLine="709"/>
        <w:jc w:val="both"/>
      </w:pPr>
      <w:r>
        <w:rPr>
          <w:szCs w:val="28"/>
        </w:rPr>
        <w:t>4. Забезпечити впорядкування території біля пам'ятного фотостенду “Г</w:t>
      </w:r>
      <w:r>
        <w:rPr>
          <w:szCs w:val="28"/>
        </w:rPr>
        <w:t xml:space="preserve">ерої Небесної Сотні </w:t>
      </w:r>
      <w:bookmarkStart w:id="0" w:name="__DdeLink__565_4234931963"/>
      <w:r>
        <w:rPr>
          <w:szCs w:val="28"/>
        </w:rPr>
        <w:t>–</w:t>
      </w:r>
      <w:bookmarkEnd w:id="0"/>
      <w:r>
        <w:rPr>
          <w:szCs w:val="28"/>
        </w:rPr>
        <w:t xml:space="preserve"> Загинули за єдність України” на Театральному майдані та пам'ятника “Волинські Герої Небесної Сотні” на меморіальному комплексі “Вічна Слава”.</w:t>
      </w:r>
    </w:p>
    <w:p w:rsidR="001F0540" w:rsidRDefault="00CE31D9">
      <w:pPr>
        <w:ind w:firstLine="709"/>
        <w:jc w:val="both"/>
        <w:rPr>
          <w:szCs w:val="28"/>
        </w:rPr>
      </w:pPr>
      <w:r>
        <w:rPr>
          <w:szCs w:val="28"/>
        </w:rPr>
        <w:t>до 20 лютого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</w:t>
      </w:r>
    </w:p>
    <w:p w:rsidR="001F0540" w:rsidRDefault="00CE31D9">
      <w:pPr>
        <w:jc w:val="both"/>
        <w:rPr>
          <w:sz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комунального господарства</w:t>
      </w:r>
    </w:p>
    <w:p w:rsidR="001F0540" w:rsidRDefault="001F0540">
      <w:pPr>
        <w:tabs>
          <w:tab w:val="left" w:pos="4820"/>
        </w:tabs>
        <w:ind w:firstLine="720"/>
        <w:jc w:val="both"/>
        <w:rPr>
          <w:szCs w:val="28"/>
        </w:rPr>
      </w:pPr>
    </w:p>
    <w:p w:rsidR="001F0540" w:rsidRDefault="00CE31D9" w:rsidP="00D50956">
      <w:pPr>
        <w:ind w:firstLine="709"/>
        <w:jc w:val="both"/>
        <w:rPr>
          <w:szCs w:val="28"/>
        </w:rPr>
      </w:pPr>
      <w:r>
        <w:rPr>
          <w:szCs w:val="28"/>
        </w:rPr>
        <w:t xml:space="preserve">5. Забезпечити </w:t>
      </w:r>
      <w:r>
        <w:rPr>
          <w:szCs w:val="28"/>
        </w:rPr>
        <w:t>придбання та доставку квітів, корзини квітів для покладання до пам’ятних знаків.</w:t>
      </w:r>
    </w:p>
    <w:p w:rsidR="001F0540" w:rsidRDefault="00CE31D9">
      <w:pPr>
        <w:ind w:firstLine="709"/>
        <w:jc w:val="both"/>
        <w:rPr>
          <w:sz w:val="16"/>
          <w:szCs w:val="16"/>
        </w:rPr>
      </w:pPr>
      <w:r>
        <w:rPr>
          <w:szCs w:val="28"/>
        </w:rPr>
        <w:t>20 лютого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Господарсько-технічний відділ</w:t>
      </w:r>
    </w:p>
    <w:p w:rsidR="001F0540" w:rsidRDefault="001F0540">
      <w:pPr>
        <w:jc w:val="both"/>
        <w:rPr>
          <w:szCs w:val="28"/>
        </w:rPr>
      </w:pPr>
    </w:p>
    <w:p w:rsidR="001F0540" w:rsidRDefault="00CE31D9" w:rsidP="00D50956">
      <w:pPr>
        <w:tabs>
          <w:tab w:val="left" w:pos="570"/>
        </w:tabs>
        <w:ind w:firstLine="709"/>
        <w:jc w:val="both"/>
        <w:rPr>
          <w:szCs w:val="28"/>
        </w:rPr>
      </w:pPr>
      <w:r>
        <w:rPr>
          <w:szCs w:val="28"/>
        </w:rPr>
        <w:t>6. Організувати в бібліотеках та закладах загальної середньої освіти тиждень пам'яті, уроки патріотизму, інші мистецько-патріотич</w:t>
      </w:r>
      <w:r>
        <w:rPr>
          <w:szCs w:val="28"/>
        </w:rPr>
        <w:t>ні заходи, присвячені подвигу учасників Революції гідності.</w:t>
      </w:r>
    </w:p>
    <w:p w:rsidR="001F0540" w:rsidRDefault="00CE31D9">
      <w:pPr>
        <w:ind w:firstLine="709"/>
        <w:jc w:val="both"/>
        <w:rPr>
          <w:szCs w:val="28"/>
        </w:rPr>
      </w:pPr>
      <w:r>
        <w:rPr>
          <w:szCs w:val="28"/>
        </w:rPr>
        <w:t>лютий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культури,</w:t>
      </w:r>
    </w:p>
    <w:p w:rsidR="001F0540" w:rsidRDefault="00CE31D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освіти </w:t>
      </w:r>
    </w:p>
    <w:p w:rsidR="001F0540" w:rsidRDefault="001F0540">
      <w:pPr>
        <w:jc w:val="both"/>
      </w:pPr>
    </w:p>
    <w:p w:rsidR="001F0540" w:rsidRDefault="00CE31D9" w:rsidP="00D50956">
      <w:pPr>
        <w:tabs>
          <w:tab w:val="left" w:pos="570"/>
        </w:tabs>
        <w:ind w:firstLine="709"/>
        <w:jc w:val="both"/>
      </w:pPr>
      <w:r>
        <w:rPr>
          <w:szCs w:val="28"/>
        </w:rPr>
        <w:t xml:space="preserve">7. Сприяти молодіжним громадським організаціям у проведенні заходів  з </w:t>
      </w:r>
      <w:r>
        <w:rPr>
          <w:color w:val="000000"/>
          <w:szCs w:val="28"/>
        </w:rPr>
        <w:t>увічнення пам’яті Героїв Небесної Сотні.</w:t>
      </w:r>
    </w:p>
    <w:p w:rsidR="001F0540" w:rsidRDefault="00CE31D9" w:rsidP="00D50956">
      <w:pPr>
        <w:ind w:firstLine="709"/>
        <w:jc w:val="both"/>
        <w:rPr>
          <w:szCs w:val="28"/>
        </w:rPr>
      </w:pPr>
      <w:r>
        <w:rPr>
          <w:szCs w:val="28"/>
        </w:rPr>
        <w:t>20 лютого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зв’</w:t>
      </w:r>
      <w:r>
        <w:rPr>
          <w:szCs w:val="28"/>
        </w:rPr>
        <w:t>язків з громадськістю,</w:t>
      </w:r>
    </w:p>
    <w:p w:rsidR="001F0540" w:rsidRDefault="00CE31D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культури,</w:t>
      </w:r>
    </w:p>
    <w:p w:rsidR="001F0540" w:rsidRDefault="00CE31D9">
      <w:pPr>
        <w:jc w:val="both"/>
        <w:rPr>
          <w:sz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сім</w:t>
      </w:r>
      <w:r>
        <w:rPr>
          <w:szCs w:val="28"/>
          <w:lang w:val="ru-RU"/>
        </w:rPr>
        <w:t>’</w:t>
      </w:r>
      <w:r>
        <w:rPr>
          <w:szCs w:val="28"/>
        </w:rPr>
        <w:t xml:space="preserve">ї, молоді та спорту </w:t>
      </w:r>
    </w:p>
    <w:p w:rsidR="001F0540" w:rsidRDefault="001F0540">
      <w:pPr>
        <w:tabs>
          <w:tab w:val="left" w:pos="540"/>
          <w:tab w:val="left" w:pos="797"/>
        </w:tabs>
        <w:jc w:val="both"/>
      </w:pPr>
    </w:p>
    <w:p w:rsidR="001F0540" w:rsidRDefault="00CE31D9" w:rsidP="00D50956">
      <w:pPr>
        <w:tabs>
          <w:tab w:val="left" w:pos="540"/>
          <w:tab w:val="left" w:pos="797"/>
        </w:tabs>
        <w:ind w:firstLine="709"/>
        <w:jc w:val="both"/>
      </w:pPr>
      <w:r>
        <w:rPr>
          <w:szCs w:val="28"/>
        </w:rPr>
        <w:t>8. Забезпечити охорону публічного порядку під час проведення масових заходів.</w:t>
      </w:r>
    </w:p>
    <w:p w:rsidR="001F0540" w:rsidRDefault="00CE31D9">
      <w:pPr>
        <w:tabs>
          <w:tab w:val="left" w:pos="540"/>
          <w:tab w:val="left" w:pos="797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20 лютого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color w:val="000000"/>
          <w:szCs w:val="28"/>
        </w:rPr>
        <w:t>Луцький відділ поліції ГУ НП</w:t>
      </w:r>
    </w:p>
    <w:p w:rsidR="001F0540" w:rsidRDefault="00CE31D9">
      <w:pPr>
        <w:tabs>
          <w:tab w:val="left" w:pos="540"/>
          <w:tab w:val="left" w:pos="797"/>
        </w:tabs>
        <w:ind w:right="20"/>
        <w:jc w:val="both"/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szCs w:val="28"/>
        </w:rPr>
        <w:t>у Волинській області</w:t>
      </w:r>
    </w:p>
    <w:p w:rsidR="001F0540" w:rsidRDefault="001F0540">
      <w:pPr>
        <w:tabs>
          <w:tab w:val="left" w:pos="540"/>
          <w:tab w:val="left" w:pos="797"/>
        </w:tabs>
        <w:ind w:right="20"/>
        <w:jc w:val="both"/>
        <w:rPr>
          <w:color w:val="000000"/>
          <w:szCs w:val="28"/>
        </w:rPr>
      </w:pPr>
    </w:p>
    <w:p w:rsidR="001F0540" w:rsidRDefault="00CE31D9" w:rsidP="00D50956">
      <w:pPr>
        <w:tabs>
          <w:tab w:val="left" w:pos="540"/>
          <w:tab w:val="left" w:pos="797"/>
        </w:tabs>
        <w:ind w:right="20" w:firstLine="709"/>
        <w:jc w:val="both"/>
      </w:pPr>
      <w:r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. Призупинити рух транспорту вулицею Винниченка, проспектом Василя Мойсея під час проходження </w:t>
      </w:r>
      <w:r>
        <w:rPr>
          <w:color w:val="000000"/>
          <w:szCs w:val="28"/>
        </w:rPr>
        <w:t>громадської ходи</w:t>
      </w:r>
      <w:r>
        <w:rPr>
          <w:color w:val="000000"/>
          <w:szCs w:val="28"/>
        </w:rPr>
        <w:t>, забезпечити супровід.</w:t>
      </w:r>
    </w:p>
    <w:p w:rsidR="001F0540" w:rsidRDefault="00CE31D9" w:rsidP="00D50956">
      <w:pPr>
        <w:ind w:firstLine="709"/>
        <w:jc w:val="both"/>
      </w:pPr>
      <w:r>
        <w:rPr>
          <w:rFonts w:cs="Liberation Serif;Times New Roma"/>
          <w:szCs w:val="28"/>
        </w:rPr>
        <w:t>20 лютого</w:t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color w:val="000000"/>
          <w:szCs w:val="28"/>
        </w:rPr>
        <w:t xml:space="preserve">Управління патрульної поліції у </w:t>
      </w:r>
    </w:p>
    <w:p w:rsidR="001F0540" w:rsidRDefault="00CE31D9">
      <w:pPr>
        <w:jc w:val="both"/>
      </w:pP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  <w:t>Волинській області</w:t>
      </w:r>
      <w:r>
        <w:rPr>
          <w:rFonts w:cs="Liberation Serif;Times New Roma"/>
          <w:color w:val="000000"/>
          <w:szCs w:val="28"/>
        </w:rPr>
        <w:t xml:space="preserve"> Департаменту </w:t>
      </w:r>
    </w:p>
    <w:p w:rsidR="001F0540" w:rsidRDefault="00CE31D9">
      <w:pPr>
        <w:jc w:val="both"/>
      </w:pP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 xml:space="preserve">патрульної поліції Національної </w:t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  <w:t>поліції України</w:t>
      </w:r>
    </w:p>
    <w:p w:rsidR="001F0540" w:rsidRDefault="00CE31D9">
      <w:pPr>
        <w:jc w:val="both"/>
      </w:pPr>
      <w:r>
        <w:rPr>
          <w:rFonts w:cs="Liberation Serif;Times New Roma"/>
          <w:color w:val="000000"/>
          <w:szCs w:val="28"/>
        </w:rPr>
        <w:tab/>
      </w:r>
    </w:p>
    <w:p w:rsidR="001F0540" w:rsidRDefault="001F0540">
      <w:pPr>
        <w:jc w:val="both"/>
        <w:rPr>
          <w:rFonts w:cs="Liberation Serif;Times New Roma"/>
          <w:color w:val="000000"/>
          <w:szCs w:val="28"/>
        </w:rPr>
      </w:pPr>
    </w:p>
    <w:p w:rsidR="001F0540" w:rsidRDefault="001F0540">
      <w:pPr>
        <w:jc w:val="both"/>
        <w:rPr>
          <w:rFonts w:cs="Liberation Serif;Times New Roma"/>
          <w:color w:val="000000"/>
          <w:szCs w:val="28"/>
        </w:rPr>
      </w:pPr>
    </w:p>
    <w:p w:rsidR="001F0540" w:rsidRDefault="001F0540">
      <w:pPr>
        <w:jc w:val="both"/>
        <w:rPr>
          <w:rFonts w:cs="Liberation Serif;Times New Roma"/>
          <w:color w:val="000000"/>
          <w:szCs w:val="28"/>
        </w:rPr>
      </w:pPr>
    </w:p>
    <w:p w:rsidR="001F0540" w:rsidRDefault="00CE31D9" w:rsidP="00D50956">
      <w:pPr>
        <w:tabs>
          <w:tab w:val="left" w:pos="570"/>
        </w:tabs>
        <w:ind w:firstLine="709"/>
        <w:jc w:val="both"/>
      </w:pPr>
      <w:r>
        <w:lastRenderedPageBreak/>
        <w:t>10. </w:t>
      </w:r>
      <w:r w:rsidR="00D50956">
        <w:t>Д</w:t>
      </w:r>
      <w:r>
        <w:t>овести розпорядження до відома підприємств та підприємців-перевізників, які здійснюють перевезення пасажирів.</w:t>
      </w:r>
    </w:p>
    <w:p w:rsidR="001F0540" w:rsidRDefault="00CE31D9" w:rsidP="00D50956">
      <w:pPr>
        <w:tabs>
          <w:tab w:val="left" w:pos="540"/>
          <w:tab w:val="left" w:pos="797"/>
        </w:tabs>
        <w:ind w:right="20" w:firstLine="709"/>
        <w:jc w:val="both"/>
      </w:pPr>
      <w:r>
        <w:rPr>
          <w:rFonts w:cs="Liberation Serif;Times New Roma"/>
          <w:color w:val="000000"/>
          <w:szCs w:val="28"/>
        </w:rPr>
        <w:t>до 20 лютого</w:t>
      </w:r>
      <w:r w:rsidR="00D50956" w:rsidRPr="00D50956">
        <w:t xml:space="preserve"> </w:t>
      </w:r>
      <w:r w:rsidR="00D50956">
        <w:tab/>
      </w:r>
      <w:r w:rsidR="00D50956">
        <w:tab/>
      </w:r>
      <w:r w:rsidR="00D50956">
        <w:tab/>
      </w:r>
      <w:r w:rsidR="00D50956">
        <w:tab/>
        <w:t>Управління транспорту та зв'язку</w:t>
      </w:r>
    </w:p>
    <w:p w:rsidR="001F0540" w:rsidRDefault="001F0540">
      <w:pPr>
        <w:tabs>
          <w:tab w:val="left" w:pos="540"/>
          <w:tab w:val="left" w:pos="797"/>
        </w:tabs>
        <w:ind w:right="20"/>
        <w:jc w:val="both"/>
        <w:rPr>
          <w:sz w:val="24"/>
        </w:rPr>
      </w:pPr>
    </w:p>
    <w:p w:rsidR="001F0540" w:rsidRDefault="00CE31D9" w:rsidP="00D50956">
      <w:pPr>
        <w:tabs>
          <w:tab w:val="left" w:pos="563"/>
          <w:tab w:val="left" w:pos="797"/>
        </w:tabs>
        <w:ind w:firstLine="709"/>
        <w:jc w:val="both"/>
      </w:pPr>
      <w:r>
        <w:rPr>
          <w:szCs w:val="28"/>
        </w:rPr>
        <w:t>11. Забезпечити висвітлення на</w:t>
      </w:r>
      <w:r>
        <w:rPr>
          <w:szCs w:val="28"/>
        </w:rPr>
        <w:t xml:space="preserve"> офіційному сайті міської ради інформації про заплановані заходи.</w:t>
      </w:r>
    </w:p>
    <w:p w:rsidR="001F0540" w:rsidRDefault="00CE31D9">
      <w:pPr>
        <w:tabs>
          <w:tab w:val="left" w:pos="540"/>
          <w:tab w:val="left" w:pos="797"/>
        </w:tabs>
        <w:ind w:right="20"/>
        <w:jc w:val="both"/>
        <w:rPr>
          <w:sz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інформаційної роботи</w:t>
      </w:r>
    </w:p>
    <w:p w:rsidR="001F0540" w:rsidRDefault="001F0540">
      <w:pPr>
        <w:tabs>
          <w:tab w:val="left" w:pos="4820"/>
        </w:tabs>
        <w:ind w:right="20"/>
        <w:rPr>
          <w:sz w:val="24"/>
        </w:rPr>
      </w:pPr>
    </w:p>
    <w:p w:rsidR="001F0540" w:rsidRDefault="00CE31D9" w:rsidP="00D50956">
      <w:pPr>
        <w:tabs>
          <w:tab w:val="left" w:pos="563"/>
        </w:tabs>
        <w:ind w:firstLine="709"/>
        <w:jc w:val="both"/>
      </w:pPr>
      <w:r>
        <w:rPr>
          <w:szCs w:val="28"/>
        </w:rPr>
        <w:t>12. Оплатити видатки на проведення заходів згідно з наданими рахунками, в межах кошторису, наведеного в додатку</w:t>
      </w:r>
      <w:r>
        <w:rPr>
          <w:szCs w:val="28"/>
          <w:highlight w:val="white"/>
        </w:rPr>
        <w:t>.</w:t>
      </w:r>
    </w:p>
    <w:p w:rsidR="001F0540" w:rsidRDefault="00CE31D9">
      <w:pPr>
        <w:tabs>
          <w:tab w:val="left" w:pos="563"/>
        </w:tabs>
        <w:ind w:firstLine="709"/>
        <w:jc w:val="both"/>
      </w:pP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Відділ обліку та звітності </w:t>
      </w:r>
    </w:p>
    <w:p w:rsidR="001F0540" w:rsidRDefault="001F0540">
      <w:pPr>
        <w:tabs>
          <w:tab w:val="left" w:pos="563"/>
        </w:tabs>
        <w:ind w:right="20"/>
        <w:rPr>
          <w:sz w:val="24"/>
        </w:rPr>
      </w:pPr>
    </w:p>
    <w:p w:rsidR="001F0540" w:rsidRDefault="00CE31D9" w:rsidP="00D50956">
      <w:pPr>
        <w:tabs>
          <w:tab w:val="left" w:pos="563"/>
        </w:tabs>
        <w:ind w:firstLine="709"/>
        <w:rPr>
          <w:szCs w:val="28"/>
        </w:rPr>
      </w:pPr>
      <w:r>
        <w:rPr>
          <w:szCs w:val="28"/>
        </w:rPr>
        <w:t>13.</w:t>
      </w:r>
      <w:r>
        <w:rPr>
          <w:szCs w:val="28"/>
        </w:rPr>
        <w:t> Контроль за виконанням розпорядження залишаю за собою.</w:t>
      </w:r>
    </w:p>
    <w:p w:rsidR="001F0540" w:rsidRDefault="001F0540">
      <w:pPr>
        <w:jc w:val="both"/>
        <w:rPr>
          <w:sz w:val="24"/>
        </w:rPr>
      </w:pPr>
    </w:p>
    <w:p w:rsidR="001F0540" w:rsidRDefault="001F0540">
      <w:pPr>
        <w:jc w:val="both"/>
        <w:rPr>
          <w:sz w:val="24"/>
        </w:rPr>
      </w:pPr>
    </w:p>
    <w:p w:rsidR="001F0540" w:rsidRDefault="001F0540">
      <w:pPr>
        <w:jc w:val="both"/>
        <w:rPr>
          <w:sz w:val="24"/>
        </w:rPr>
      </w:pPr>
    </w:p>
    <w:p w:rsidR="001F0540" w:rsidRDefault="00CE31D9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Григорій ПУСТОВІТ</w:t>
      </w:r>
    </w:p>
    <w:p w:rsidR="001F0540" w:rsidRDefault="001F0540">
      <w:pPr>
        <w:jc w:val="both"/>
        <w:rPr>
          <w:szCs w:val="28"/>
        </w:rPr>
      </w:pPr>
    </w:p>
    <w:p w:rsidR="001F0540" w:rsidRDefault="001F0540">
      <w:pPr>
        <w:jc w:val="both"/>
        <w:rPr>
          <w:szCs w:val="28"/>
        </w:rPr>
      </w:pPr>
    </w:p>
    <w:p w:rsidR="001F0540" w:rsidRDefault="00CE31D9">
      <w:pPr>
        <w:jc w:val="both"/>
        <w:rPr>
          <w:sz w:val="22"/>
        </w:rPr>
      </w:pPr>
      <w:r>
        <w:rPr>
          <w:sz w:val="22"/>
        </w:rPr>
        <w:t>Макарова 777 937</w:t>
      </w:r>
    </w:p>
    <w:p w:rsidR="001F0540" w:rsidRDefault="001F0540">
      <w:pPr>
        <w:jc w:val="both"/>
        <w:rPr>
          <w:sz w:val="22"/>
        </w:rPr>
      </w:pPr>
    </w:p>
    <w:sectPr w:rsidR="001F0540" w:rsidSect="00D50956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1D9" w:rsidRDefault="00CE31D9" w:rsidP="001F0540">
      <w:r>
        <w:separator/>
      </w:r>
    </w:p>
  </w:endnote>
  <w:endnote w:type="continuationSeparator" w:id="0">
    <w:p w:rsidR="00CE31D9" w:rsidRDefault="00CE31D9" w:rsidP="001F0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1D9" w:rsidRDefault="00CE31D9" w:rsidP="001F0540">
      <w:r>
        <w:separator/>
      </w:r>
    </w:p>
  </w:footnote>
  <w:footnote w:type="continuationSeparator" w:id="0">
    <w:p w:rsidR="00CE31D9" w:rsidRDefault="00CE31D9" w:rsidP="001F0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1787"/>
      <w:docPartObj>
        <w:docPartGallery w:val="Page Numbers (Top of Page)"/>
        <w:docPartUnique/>
      </w:docPartObj>
    </w:sdtPr>
    <w:sdtContent>
      <w:p w:rsidR="00D50956" w:rsidRDefault="00D50956">
        <w:pPr>
          <w:pStyle w:val="af6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50956" w:rsidRDefault="00D5095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E5052"/>
    <w:multiLevelType w:val="multilevel"/>
    <w:tmpl w:val="EF846156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F0540"/>
    <w:rsid w:val="001F0540"/>
    <w:rsid w:val="00CE31D9"/>
    <w:rsid w:val="00D5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40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F054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1"/>
    <w:next w:val="a3"/>
    <w:qFormat/>
    <w:rsid w:val="001F0540"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sz w:val="36"/>
      <w:szCs w:val="36"/>
    </w:rPr>
  </w:style>
  <w:style w:type="paragraph" w:customStyle="1" w:styleId="Heading4">
    <w:name w:val="Heading 4"/>
    <w:basedOn w:val="a4"/>
    <w:next w:val="a3"/>
    <w:qFormat/>
    <w:rsid w:val="001F0540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customStyle="1" w:styleId="WW8Num1z0">
    <w:name w:val="WW8Num1z0"/>
    <w:qFormat/>
    <w:rsid w:val="001F0540"/>
  </w:style>
  <w:style w:type="character" w:customStyle="1" w:styleId="WW8Num1z1">
    <w:name w:val="WW8Num1z1"/>
    <w:qFormat/>
    <w:rsid w:val="001F0540"/>
  </w:style>
  <w:style w:type="character" w:customStyle="1" w:styleId="WW8Num1z2">
    <w:name w:val="WW8Num1z2"/>
    <w:qFormat/>
    <w:rsid w:val="001F0540"/>
  </w:style>
  <w:style w:type="character" w:customStyle="1" w:styleId="WW8Num1z3">
    <w:name w:val="WW8Num1z3"/>
    <w:qFormat/>
    <w:rsid w:val="001F0540"/>
  </w:style>
  <w:style w:type="character" w:customStyle="1" w:styleId="WW8Num1z4">
    <w:name w:val="WW8Num1z4"/>
    <w:qFormat/>
    <w:rsid w:val="001F0540"/>
  </w:style>
  <w:style w:type="character" w:customStyle="1" w:styleId="WW8Num1z5">
    <w:name w:val="WW8Num1z5"/>
    <w:qFormat/>
    <w:rsid w:val="001F0540"/>
  </w:style>
  <w:style w:type="character" w:customStyle="1" w:styleId="WW8Num1z6">
    <w:name w:val="WW8Num1z6"/>
    <w:qFormat/>
    <w:rsid w:val="001F0540"/>
  </w:style>
  <w:style w:type="character" w:customStyle="1" w:styleId="WW8Num1z7">
    <w:name w:val="WW8Num1z7"/>
    <w:qFormat/>
    <w:rsid w:val="001F0540"/>
  </w:style>
  <w:style w:type="character" w:customStyle="1" w:styleId="WW8Num1z8">
    <w:name w:val="WW8Num1z8"/>
    <w:qFormat/>
    <w:rsid w:val="001F0540"/>
  </w:style>
  <w:style w:type="character" w:customStyle="1" w:styleId="a5">
    <w:name w:val="Шрифт абзацу за замовчуванням"/>
    <w:qFormat/>
    <w:rsid w:val="001F0540"/>
  </w:style>
  <w:style w:type="character" w:customStyle="1" w:styleId="10">
    <w:name w:val="Шрифт абзацу за замовчуванням1"/>
    <w:qFormat/>
    <w:rsid w:val="001F0540"/>
  </w:style>
  <w:style w:type="character" w:customStyle="1" w:styleId="WW8Num2z0">
    <w:name w:val="WW8Num2z0"/>
    <w:qFormat/>
    <w:rsid w:val="001F0540"/>
  </w:style>
  <w:style w:type="character" w:customStyle="1" w:styleId="WW8Num2z1">
    <w:name w:val="WW8Num2z1"/>
    <w:qFormat/>
    <w:rsid w:val="001F0540"/>
  </w:style>
  <w:style w:type="character" w:customStyle="1" w:styleId="WW8Num2z2">
    <w:name w:val="WW8Num2z2"/>
    <w:qFormat/>
    <w:rsid w:val="001F0540"/>
  </w:style>
  <w:style w:type="character" w:customStyle="1" w:styleId="WW8Num2z3">
    <w:name w:val="WW8Num2z3"/>
    <w:qFormat/>
    <w:rsid w:val="001F0540"/>
  </w:style>
  <w:style w:type="character" w:customStyle="1" w:styleId="WW8Num2z4">
    <w:name w:val="WW8Num2z4"/>
    <w:qFormat/>
    <w:rsid w:val="001F0540"/>
  </w:style>
  <w:style w:type="character" w:customStyle="1" w:styleId="WW8Num2z5">
    <w:name w:val="WW8Num2z5"/>
    <w:qFormat/>
    <w:rsid w:val="001F0540"/>
  </w:style>
  <w:style w:type="character" w:customStyle="1" w:styleId="WW8Num2z6">
    <w:name w:val="WW8Num2z6"/>
    <w:qFormat/>
    <w:rsid w:val="001F0540"/>
  </w:style>
  <w:style w:type="character" w:customStyle="1" w:styleId="WW8Num2z7">
    <w:name w:val="WW8Num2z7"/>
    <w:qFormat/>
    <w:rsid w:val="001F0540"/>
  </w:style>
  <w:style w:type="character" w:customStyle="1" w:styleId="WW8Num2z8">
    <w:name w:val="WW8Num2z8"/>
    <w:qFormat/>
    <w:rsid w:val="001F0540"/>
  </w:style>
  <w:style w:type="character" w:customStyle="1" w:styleId="2">
    <w:name w:val="Основной шрифт абзаца2"/>
    <w:qFormat/>
    <w:rsid w:val="001F0540"/>
  </w:style>
  <w:style w:type="character" w:customStyle="1" w:styleId="11">
    <w:name w:val="Основной шрифт абзаца1"/>
    <w:qFormat/>
    <w:rsid w:val="001F0540"/>
  </w:style>
  <w:style w:type="character" w:customStyle="1" w:styleId="a6">
    <w:name w:val="Номер сторінки"/>
    <w:basedOn w:val="11"/>
    <w:rsid w:val="001F0540"/>
  </w:style>
  <w:style w:type="character" w:customStyle="1" w:styleId="apple-converted-space">
    <w:name w:val="apple-converted-space"/>
    <w:basedOn w:val="11"/>
    <w:qFormat/>
    <w:rsid w:val="001F0540"/>
  </w:style>
  <w:style w:type="character" w:customStyle="1" w:styleId="FontStyle20">
    <w:name w:val="Font Style20"/>
    <w:qFormat/>
    <w:rsid w:val="001F0540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7">
    <w:name w:val="Текст выноски Знак"/>
    <w:qFormat/>
    <w:rsid w:val="001F0540"/>
    <w:rPr>
      <w:rFonts w:ascii="Segoe UI" w:hAnsi="Segoe UI" w:cs="Segoe UI"/>
      <w:bCs/>
      <w:sz w:val="18"/>
      <w:szCs w:val="18"/>
      <w:lang w:eastAsia="zh-CN"/>
    </w:rPr>
  </w:style>
  <w:style w:type="character" w:customStyle="1" w:styleId="m-8209585296358370429gmail-textexposedshow">
    <w:name w:val="m_-8209585296358370429gmail-text_exposed_show"/>
    <w:qFormat/>
    <w:rsid w:val="001F0540"/>
  </w:style>
  <w:style w:type="paragraph" w:customStyle="1" w:styleId="a4">
    <w:name w:val="Заголовок"/>
    <w:basedOn w:val="a"/>
    <w:next w:val="a3"/>
    <w:qFormat/>
    <w:rsid w:val="001F0540"/>
    <w:pPr>
      <w:keepNext/>
      <w:spacing w:before="240" w:after="120"/>
    </w:pPr>
    <w:rPr>
      <w:rFonts w:eastAsia="WenQuanYi Micro Hei" w:cs="Lohit Devanagari;Calibri"/>
      <w:szCs w:val="28"/>
    </w:rPr>
  </w:style>
  <w:style w:type="paragraph" w:styleId="a3">
    <w:name w:val="Body Text"/>
    <w:basedOn w:val="a"/>
    <w:rsid w:val="001F0540"/>
    <w:pPr>
      <w:spacing w:after="120"/>
    </w:pPr>
  </w:style>
  <w:style w:type="paragraph" w:styleId="a8">
    <w:name w:val="List"/>
    <w:basedOn w:val="a3"/>
    <w:rsid w:val="001F0540"/>
    <w:rPr>
      <w:rFonts w:cs="Mangal"/>
    </w:rPr>
  </w:style>
  <w:style w:type="paragraph" w:customStyle="1" w:styleId="Caption">
    <w:name w:val="Caption"/>
    <w:basedOn w:val="a"/>
    <w:qFormat/>
    <w:rsid w:val="001F0540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Покажчик"/>
    <w:basedOn w:val="a"/>
    <w:qFormat/>
    <w:rsid w:val="001F0540"/>
    <w:pPr>
      <w:suppressLineNumbers/>
    </w:pPr>
    <w:rPr>
      <w:rFonts w:cs="Lohit Devanagari;Calibri"/>
    </w:rPr>
  </w:style>
  <w:style w:type="paragraph" w:customStyle="1" w:styleId="1">
    <w:name w:val="Заголовок1"/>
    <w:basedOn w:val="a"/>
    <w:next w:val="a3"/>
    <w:qFormat/>
    <w:rsid w:val="001F0540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aa">
    <w:name w:val="Назва об'єкта"/>
    <w:basedOn w:val="a"/>
    <w:qFormat/>
    <w:rsid w:val="001F0540"/>
    <w:pPr>
      <w:suppressLineNumbers/>
      <w:spacing w:before="120" w:after="120"/>
    </w:pPr>
    <w:rPr>
      <w:rFonts w:cs="Mangal"/>
      <w:i/>
      <w:iCs/>
      <w:sz w:val="24"/>
    </w:rPr>
  </w:style>
  <w:style w:type="paragraph" w:styleId="ab">
    <w:name w:val="index heading"/>
    <w:basedOn w:val="a"/>
    <w:qFormat/>
    <w:rsid w:val="001F0540"/>
    <w:pPr>
      <w:suppressLineNumbers/>
    </w:pPr>
    <w:rPr>
      <w:rFonts w:cs="Mangal"/>
    </w:rPr>
  </w:style>
  <w:style w:type="paragraph" w:customStyle="1" w:styleId="Heading">
    <w:name w:val="Heading"/>
    <w:basedOn w:val="a"/>
    <w:next w:val="a3"/>
    <w:qFormat/>
    <w:rsid w:val="001F0540"/>
    <w:pPr>
      <w:keepNext/>
      <w:spacing w:before="240" w:after="120"/>
    </w:pPr>
    <w:rPr>
      <w:rFonts w:ascii="Liberation Sans" w:eastAsia="Noto Sans CJK SC Regular" w:hAnsi="Liberation Sans" w:cs="Lohit Devanagari;Calibri"/>
      <w:szCs w:val="28"/>
    </w:rPr>
  </w:style>
  <w:style w:type="paragraph" w:customStyle="1" w:styleId="Caption0">
    <w:name w:val="Caption"/>
    <w:basedOn w:val="a"/>
    <w:qFormat/>
    <w:rsid w:val="001F0540"/>
    <w:pPr>
      <w:suppressLineNumbers/>
      <w:spacing w:before="120" w:after="120"/>
    </w:pPr>
    <w:rPr>
      <w:rFonts w:cs="Lohit Devanagari;Calibri"/>
      <w:i/>
      <w:iCs/>
      <w:sz w:val="24"/>
    </w:rPr>
  </w:style>
  <w:style w:type="paragraph" w:customStyle="1" w:styleId="Index">
    <w:name w:val="Index"/>
    <w:basedOn w:val="a"/>
    <w:qFormat/>
    <w:rsid w:val="001F0540"/>
    <w:pPr>
      <w:suppressLineNumbers/>
    </w:pPr>
    <w:rPr>
      <w:rFonts w:cs="Lohit Devanagari;Calibri"/>
    </w:rPr>
  </w:style>
  <w:style w:type="paragraph" w:customStyle="1" w:styleId="12">
    <w:name w:val="Назва об'єкта1"/>
    <w:basedOn w:val="a"/>
    <w:qFormat/>
    <w:rsid w:val="001F0540"/>
    <w:pPr>
      <w:suppressLineNumbers/>
      <w:spacing w:before="120" w:after="120"/>
    </w:pPr>
    <w:rPr>
      <w:rFonts w:cs="Lohit Devanagari;Calibri"/>
      <w:i/>
      <w:iCs/>
      <w:sz w:val="24"/>
    </w:rPr>
  </w:style>
  <w:style w:type="paragraph" w:customStyle="1" w:styleId="20">
    <w:name w:val="Заголовок2"/>
    <w:basedOn w:val="a"/>
    <w:next w:val="a3"/>
    <w:qFormat/>
    <w:rsid w:val="001F0540"/>
    <w:pPr>
      <w:keepNext/>
      <w:spacing w:before="240" w:after="120"/>
    </w:pPr>
    <w:rPr>
      <w:rFonts w:eastAsia="Microsoft YaHei" w:cs="Mangal"/>
      <w:szCs w:val="28"/>
    </w:rPr>
  </w:style>
  <w:style w:type="paragraph" w:styleId="ac">
    <w:name w:val="caption"/>
    <w:basedOn w:val="a"/>
    <w:qFormat/>
    <w:rsid w:val="001F054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1F054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1F054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1F0540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1F0540"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rsid w:val="001F0540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1F0540"/>
    <w:pPr>
      <w:tabs>
        <w:tab w:val="center" w:pos="4677"/>
        <w:tab w:val="right" w:pos="9355"/>
      </w:tabs>
    </w:pPr>
  </w:style>
  <w:style w:type="paragraph" w:customStyle="1" w:styleId="15">
    <w:name w:val="Красная строка1"/>
    <w:basedOn w:val="a3"/>
    <w:qFormat/>
    <w:rsid w:val="001F0540"/>
    <w:pPr>
      <w:ind w:firstLine="210"/>
    </w:pPr>
  </w:style>
  <w:style w:type="paragraph" w:customStyle="1" w:styleId="af">
    <w:name w:val="Содержимое таблицы"/>
    <w:basedOn w:val="a"/>
    <w:qFormat/>
    <w:rsid w:val="001F0540"/>
    <w:pPr>
      <w:suppressLineNumbers/>
    </w:pPr>
  </w:style>
  <w:style w:type="paragraph" w:customStyle="1" w:styleId="af0">
    <w:name w:val="Заголовок таблицы"/>
    <w:basedOn w:val="af"/>
    <w:qFormat/>
    <w:rsid w:val="001F0540"/>
    <w:pPr>
      <w:jc w:val="center"/>
    </w:pPr>
    <w:rPr>
      <w:b/>
    </w:rPr>
  </w:style>
  <w:style w:type="paragraph" w:customStyle="1" w:styleId="af1">
    <w:name w:val="Содержимое врезки"/>
    <w:basedOn w:val="a"/>
    <w:qFormat/>
    <w:rsid w:val="001F0540"/>
  </w:style>
  <w:style w:type="paragraph" w:styleId="af2">
    <w:name w:val="Balloon Text"/>
    <w:basedOn w:val="a"/>
    <w:qFormat/>
    <w:rsid w:val="001F0540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rsid w:val="001F0540"/>
    <w:pPr>
      <w:suppressLineNumbers/>
    </w:pPr>
  </w:style>
  <w:style w:type="paragraph" w:customStyle="1" w:styleId="af4">
    <w:name w:val="Заголовок таблиці"/>
    <w:basedOn w:val="af3"/>
    <w:qFormat/>
    <w:rsid w:val="001F0540"/>
    <w:pPr>
      <w:jc w:val="center"/>
    </w:pPr>
    <w:rPr>
      <w:b/>
    </w:rPr>
  </w:style>
  <w:style w:type="paragraph" w:customStyle="1" w:styleId="af5">
    <w:name w:val="Вміст рамки"/>
    <w:basedOn w:val="a"/>
    <w:qFormat/>
    <w:rsid w:val="001F0540"/>
  </w:style>
  <w:style w:type="paragraph" w:customStyle="1" w:styleId="TableContents">
    <w:name w:val="Table Contents"/>
    <w:basedOn w:val="a"/>
    <w:qFormat/>
    <w:rsid w:val="001F0540"/>
    <w:pPr>
      <w:suppressLineNumbers/>
    </w:pPr>
  </w:style>
  <w:style w:type="paragraph" w:customStyle="1" w:styleId="TableHeading">
    <w:name w:val="Table Heading"/>
    <w:basedOn w:val="TableContents"/>
    <w:qFormat/>
    <w:rsid w:val="001F0540"/>
    <w:pPr>
      <w:jc w:val="center"/>
    </w:pPr>
    <w:rPr>
      <w:b/>
    </w:rPr>
  </w:style>
  <w:style w:type="paragraph" w:customStyle="1" w:styleId="FrameContents">
    <w:name w:val="Frame Contents"/>
    <w:basedOn w:val="a"/>
    <w:qFormat/>
    <w:rsid w:val="001F0540"/>
  </w:style>
  <w:style w:type="numbering" w:customStyle="1" w:styleId="WW8Num1">
    <w:name w:val="WW8Num1"/>
    <w:qFormat/>
    <w:rsid w:val="001F0540"/>
  </w:style>
  <w:style w:type="paragraph" w:styleId="af6">
    <w:name w:val="header"/>
    <w:basedOn w:val="a"/>
    <w:link w:val="af7"/>
    <w:uiPriority w:val="99"/>
    <w:unhideWhenUsed/>
    <w:rsid w:val="00D50956"/>
    <w:pPr>
      <w:tabs>
        <w:tab w:val="center" w:pos="4819"/>
        <w:tab w:val="right" w:pos="963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D50956"/>
    <w:rPr>
      <w:rFonts w:eastAsia="Times New Roman" w:cs="Times New Roman"/>
      <w:bCs/>
      <w:sz w:val="28"/>
      <w:lang w:bidi="ar-SA"/>
    </w:rPr>
  </w:style>
  <w:style w:type="paragraph" w:styleId="af8">
    <w:name w:val="footer"/>
    <w:basedOn w:val="a"/>
    <w:link w:val="af9"/>
    <w:uiPriority w:val="99"/>
    <w:semiHidden/>
    <w:unhideWhenUsed/>
    <w:rsid w:val="00D50956"/>
    <w:pPr>
      <w:tabs>
        <w:tab w:val="center" w:pos="4819"/>
        <w:tab w:val="right" w:pos="9639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D50956"/>
    <w:rPr>
      <w:rFonts w:eastAsia="Times New Roman" w:cs="Times New Roman"/>
      <w:bCs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2310</Words>
  <Characters>1317</Characters>
  <Application>Microsoft Office Word</Application>
  <DocSecurity>0</DocSecurity>
  <Lines>10</Lines>
  <Paragraphs>7</Paragraphs>
  <ScaleCrop>false</ScaleCrop>
  <Company>Reanimator Extreme Edition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polischuk</cp:lastModifiedBy>
  <cp:revision>16</cp:revision>
  <cp:lastPrinted>2019-02-18T09:51:00Z</cp:lastPrinted>
  <dcterms:created xsi:type="dcterms:W3CDTF">2019-02-18T15:28:00Z</dcterms:created>
  <dcterms:modified xsi:type="dcterms:W3CDTF">2020-02-14T07:45:00Z</dcterms:modified>
  <dc:language>uk-UA</dc:language>
</cp:coreProperties>
</file>