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77D" w:rsidRDefault="00F61E84">
      <w:pPr>
        <w:pStyle w:val="2"/>
        <w:spacing w:before="92"/>
        <w:ind w:left="2933"/>
      </w:pPr>
      <w:r>
        <w:rPr>
          <w:lang w:val="uk-UA"/>
        </w:rPr>
        <w:t>АН</w:t>
      </w:r>
      <w:r w:rsidR="00291392">
        <w:t>АЛІЗ РЕГУЛЯТОРНОГО ВПЛИВУ</w:t>
      </w:r>
    </w:p>
    <w:p w:rsidR="004C177D" w:rsidRDefault="00291392">
      <w:pPr>
        <w:ind w:left="2297"/>
        <w:rPr>
          <w:b/>
          <w:sz w:val="24"/>
        </w:rPr>
      </w:pPr>
      <w:r>
        <w:rPr>
          <w:b/>
          <w:sz w:val="24"/>
        </w:rPr>
        <w:t xml:space="preserve">проекту рішення </w:t>
      </w:r>
      <w:r w:rsidR="00F61E84">
        <w:rPr>
          <w:b/>
          <w:sz w:val="24"/>
          <w:lang w:val="uk-UA"/>
        </w:rPr>
        <w:t>Луцької</w:t>
      </w:r>
      <w:r>
        <w:rPr>
          <w:b/>
          <w:sz w:val="24"/>
        </w:rPr>
        <w:t xml:space="preserve"> міської ради</w:t>
      </w:r>
    </w:p>
    <w:p w:rsidR="004C177D" w:rsidRDefault="00291392">
      <w:pPr>
        <w:ind w:left="286" w:right="251"/>
        <w:jc w:val="center"/>
        <w:rPr>
          <w:b/>
          <w:sz w:val="24"/>
        </w:rPr>
      </w:pPr>
      <w:r>
        <w:rPr>
          <w:b/>
          <w:sz w:val="24"/>
        </w:rPr>
        <w:t xml:space="preserve">"Про встановлення ставок </w:t>
      </w:r>
      <w:r w:rsidR="00312247">
        <w:rPr>
          <w:b/>
          <w:sz w:val="24"/>
          <w:lang w:val="uk-UA"/>
        </w:rPr>
        <w:t>земельного податку</w:t>
      </w:r>
      <w:r>
        <w:rPr>
          <w:b/>
          <w:sz w:val="24"/>
        </w:rPr>
        <w:t>"</w:t>
      </w:r>
    </w:p>
    <w:p w:rsidR="004C177D" w:rsidRDefault="004C177D">
      <w:pPr>
        <w:pStyle w:val="a3"/>
        <w:spacing w:before="7"/>
        <w:rPr>
          <w:b/>
          <w:sz w:val="23"/>
        </w:rPr>
      </w:pPr>
    </w:p>
    <w:p w:rsidR="004C177D" w:rsidRDefault="00291392">
      <w:pPr>
        <w:pStyle w:val="a3"/>
        <w:ind w:left="262" w:right="217" w:firstLine="851"/>
        <w:jc w:val="both"/>
      </w:pPr>
      <w:r>
        <w:t xml:space="preserve">Аналіз регуляторного випливу проекту рішення міської ради "Про встановлення ставок </w:t>
      </w:r>
      <w:r w:rsidR="00312247">
        <w:rPr>
          <w:lang w:val="uk-UA"/>
        </w:rPr>
        <w:t>земельного податку</w:t>
      </w:r>
      <w:r>
        <w:t xml:space="preserve">" розроблено на виконання та з дотриманням вимог статті 8 Закону України від 11.09.2003 року №1160-ІV "Про засади державної регуляторної політики у сфері господарської діяльності" та з урахуванням Методики проведення аналізу впливу регуляторного </w:t>
      </w:r>
      <w:proofErr w:type="spellStart"/>
      <w:r>
        <w:t>акта</w:t>
      </w:r>
      <w:proofErr w:type="spellEnd"/>
      <w:r>
        <w:t>, затвердженої Постановою Кабінету Міністрів України від 11.03.2004 року №308 (зі змінами).</w:t>
      </w:r>
    </w:p>
    <w:p w:rsidR="004C177D" w:rsidRDefault="004C177D">
      <w:pPr>
        <w:pStyle w:val="a3"/>
        <w:spacing w:before="9"/>
      </w:pPr>
    </w:p>
    <w:p w:rsidR="004C177D" w:rsidRDefault="00291392">
      <w:pPr>
        <w:pStyle w:val="2"/>
        <w:numPr>
          <w:ilvl w:val="1"/>
          <w:numId w:val="6"/>
        </w:numPr>
        <w:tabs>
          <w:tab w:val="left" w:pos="3980"/>
        </w:tabs>
        <w:spacing w:before="1"/>
        <w:ind w:firstLine="3168"/>
        <w:jc w:val="left"/>
      </w:pPr>
      <w:r>
        <w:t>Визначення</w:t>
      </w:r>
      <w:r>
        <w:rPr>
          <w:spacing w:val="-1"/>
        </w:rPr>
        <w:t xml:space="preserve"> </w:t>
      </w:r>
      <w:r>
        <w:t>проблеми</w:t>
      </w:r>
    </w:p>
    <w:p w:rsidR="004C177D" w:rsidRDefault="004C177D">
      <w:pPr>
        <w:pStyle w:val="a3"/>
        <w:spacing w:before="9"/>
        <w:rPr>
          <w:b/>
          <w:sz w:val="23"/>
        </w:rPr>
      </w:pPr>
    </w:p>
    <w:p w:rsidR="004C177D" w:rsidRDefault="00291392">
      <w:pPr>
        <w:pStyle w:val="a3"/>
        <w:ind w:left="262" w:right="226" w:firstLine="707"/>
        <w:jc w:val="both"/>
      </w:pPr>
      <w:r>
        <w:t>Законом України "Про місцеве самоврядування в Україні" визначено, що місцеві бюджети мають бути достатніми для здійснення органами місцевого самоврядування наданих їм законом повноважень і забезпечення платників податків відповідних громад якісними публічними</w:t>
      </w:r>
      <w:r>
        <w:rPr>
          <w:spacing w:val="-3"/>
        </w:rPr>
        <w:t xml:space="preserve"> </w:t>
      </w:r>
      <w:r>
        <w:t>послугами.</w:t>
      </w:r>
    </w:p>
    <w:p w:rsidR="004C177D" w:rsidRDefault="00291392">
      <w:pPr>
        <w:pStyle w:val="a3"/>
        <w:ind w:left="262" w:right="222" w:firstLine="707"/>
        <w:jc w:val="both"/>
      </w:pPr>
      <w:r>
        <w:t>Відповідно п.24 статті 26 Закону України від 21 травня 1997 року №280/97-ВР "Про місцеве самоврядування в Україні" та пункту 12.3 статті 12 Податкового кодексу України (далі - ПКУ) встановлення місцевих податків і зборів належить до повноважень місцевих рад.</w:t>
      </w:r>
    </w:p>
    <w:p w:rsidR="004C177D" w:rsidRDefault="00291392">
      <w:pPr>
        <w:pStyle w:val="a3"/>
        <w:ind w:left="262" w:right="221" w:firstLine="707"/>
        <w:jc w:val="both"/>
      </w:pPr>
      <w:r>
        <w:t xml:space="preserve">Одним із джерел доходів місцевих бюджетів є надходження </w:t>
      </w:r>
      <w:r w:rsidR="00950CCD">
        <w:rPr>
          <w:lang w:val="uk-UA"/>
        </w:rPr>
        <w:t>земельного податку</w:t>
      </w:r>
      <w:r>
        <w:t xml:space="preserve">. </w:t>
      </w:r>
      <w:r w:rsidR="00950CCD">
        <w:rPr>
          <w:lang w:val="uk-UA"/>
        </w:rPr>
        <w:t>Земельний податок</w:t>
      </w:r>
      <w:r>
        <w:t>, відповідно до статей 10, 265 ПКУ, входить до складу податку на майно та належить до місцевих податків.</w:t>
      </w:r>
    </w:p>
    <w:p w:rsidR="004C177D" w:rsidRDefault="00291392">
      <w:pPr>
        <w:pStyle w:val="a3"/>
        <w:spacing w:before="1"/>
        <w:ind w:left="262" w:right="224" w:firstLine="707"/>
        <w:jc w:val="both"/>
      </w:pPr>
      <w:r>
        <w:t>Згідно із п.10.3 ст.10 ПКУ місцеві ради вирішують питання відповідно до вимог цього Кодексу щодо встановлення</w:t>
      </w:r>
      <w:r w:rsidR="00950CCD">
        <w:rPr>
          <w:lang w:val="uk-UA"/>
        </w:rPr>
        <w:t xml:space="preserve"> земельного</w:t>
      </w:r>
      <w:r>
        <w:t xml:space="preserve"> податку</w:t>
      </w:r>
      <w:r w:rsidR="00950CCD">
        <w:rPr>
          <w:lang w:val="uk-UA"/>
        </w:rPr>
        <w:t>.</w:t>
      </w:r>
    </w:p>
    <w:p w:rsidR="00A031EF" w:rsidRDefault="00291392">
      <w:pPr>
        <w:pStyle w:val="a3"/>
        <w:ind w:left="262" w:right="223" w:firstLine="707"/>
        <w:jc w:val="both"/>
        <w:rPr>
          <w:lang w:val="uk-UA"/>
        </w:rPr>
      </w:pPr>
      <w:r>
        <w:t>Згідно із ст.26</w:t>
      </w:r>
      <w:r w:rsidR="00950CCD">
        <w:rPr>
          <w:lang w:val="uk-UA"/>
        </w:rPr>
        <w:t>9</w:t>
      </w:r>
      <w:r>
        <w:t xml:space="preserve"> ПКУ "платниками податку є </w:t>
      </w:r>
      <w:r w:rsidR="00A031EF">
        <w:rPr>
          <w:lang w:val="uk-UA"/>
        </w:rPr>
        <w:t xml:space="preserve">власники земельних ділянок, земельних часток, землекористувачі.  </w:t>
      </w:r>
    </w:p>
    <w:p w:rsidR="00A031EF" w:rsidRDefault="0046738F">
      <w:pPr>
        <w:pStyle w:val="a3"/>
        <w:ind w:left="262" w:right="223" w:firstLine="707"/>
        <w:jc w:val="both"/>
        <w:rPr>
          <w:color w:val="000000"/>
          <w:shd w:val="clear" w:color="auto" w:fill="FFFFFF"/>
          <w:lang w:val="uk-UA"/>
        </w:rPr>
      </w:pPr>
      <w:r>
        <w:rPr>
          <w:color w:val="000000"/>
          <w:shd w:val="clear" w:color="auto" w:fill="FFFFFF"/>
        </w:rPr>
        <w:t>Ставка податку за земельні ділянки, нормативну грошову оцінку яких проведено, встановлюється у розмірі не більше 3 відсотків від їх нормативної грошової оцінки, для земель загального користування - не більше 1 відсотка від їх нормативної грошової оцінки, а для сільськогосподарських угідь - не менше 0,3 відсотка та не більше 1 відсотка від їх нормативної грошової оцінки</w:t>
      </w:r>
      <w:r>
        <w:rPr>
          <w:color w:val="000000"/>
          <w:shd w:val="clear" w:color="auto" w:fill="FFFFFF"/>
          <w:lang w:val="uk-UA"/>
        </w:rPr>
        <w:t xml:space="preserve">. </w:t>
      </w:r>
      <w:r>
        <w:rPr>
          <w:color w:val="000000"/>
          <w:shd w:val="clear" w:color="auto" w:fill="FFFFFF"/>
        </w:rPr>
        <w:t>Ставка податку встановлюється у розмірі не більше 12 відсотків від їх нормативної грошової оцінки за земельні ділянки, які перебувають у постійному користуванні суб’єктів господарювання (крім державної та комунальної форми власності).</w:t>
      </w:r>
    </w:p>
    <w:p w:rsidR="004C177D" w:rsidRDefault="00291392">
      <w:pPr>
        <w:pStyle w:val="a3"/>
        <w:spacing w:before="1"/>
        <w:ind w:left="262" w:right="221" w:firstLine="707"/>
        <w:jc w:val="both"/>
      </w:pPr>
      <w:r>
        <w:t>Також згідно з підпунктом 12.3.3. пункту 12.3 статті 12 ПКУ "копія прийнятого рішення про встановлення місцевих податків чи зборів або про внесення змін до них надсилається в електронному вигляді у десятиденний строк з дня прийняття до контролюючого органу, в якому перебувають на обліку платники відповідних місцевих податків та зборів, але не пізніше 1 липня року, що передує бюджетному періоду, в якому планується застосовування встановлюваних місцевих податків та зборів або змін до них.</w:t>
      </w:r>
    </w:p>
    <w:p w:rsidR="004C177D" w:rsidRDefault="00291392">
      <w:pPr>
        <w:pStyle w:val="a3"/>
        <w:ind w:left="262" w:right="228" w:firstLine="707"/>
        <w:jc w:val="both"/>
      </w:pPr>
      <w:r>
        <w:t>Виходячи з норм пункту 5 статті 2 та частини 1 статті 3 Бюджетного кодексу України, бюджетний період для всіх бюджетів, що складають бюджетну систему України (однією зі складових якої є бюджети місцевого самоврядування), становить один календарний рік, що починається 01 січня кожного року й закінчується 31 грудня того ж року.</w:t>
      </w:r>
    </w:p>
    <w:p w:rsidR="004C177D" w:rsidRDefault="00291392">
      <w:pPr>
        <w:pStyle w:val="a3"/>
        <w:ind w:left="262" w:right="227" w:firstLine="707"/>
        <w:jc w:val="both"/>
      </w:pPr>
      <w:r>
        <w:t>Відповідно до підпункту 12.3.4. пункту 12.3 статті 12 ПКУ "рішення про встановлення місцевих податків та зборів офіційно оприлюднюється відповідним органом місцевого самоврядування до 15 липня року, що передує бюджетному періоду, в якому планується застосовування встановлюваних місцевих податків та зборів або змін (плановий період). В іншому разі норми відповідних рішень застосовуються не раніше початку бюджетного періоду, що настає за плановим періодом."</w:t>
      </w:r>
    </w:p>
    <w:p w:rsidR="004C177D" w:rsidRDefault="00291392">
      <w:pPr>
        <w:pStyle w:val="a3"/>
        <w:ind w:left="262" w:right="224" w:firstLine="707"/>
        <w:jc w:val="both"/>
      </w:pPr>
      <w:r>
        <w:t xml:space="preserve">Прийняття цього регуляторного акту дасть можливість встановлення єдиного порядку здійснення контролю за додержанням правил розрахунку та сплати </w:t>
      </w:r>
      <w:r w:rsidR="0046738F">
        <w:rPr>
          <w:lang w:val="uk-UA"/>
        </w:rPr>
        <w:t>земельного податку</w:t>
      </w:r>
      <w:r>
        <w:t>, сприятиме забезпеченню надходжень до міського бюджету.</w:t>
      </w:r>
    </w:p>
    <w:p w:rsidR="004C177D" w:rsidRDefault="00291392">
      <w:pPr>
        <w:pStyle w:val="a3"/>
        <w:ind w:left="262" w:right="221" w:firstLine="707"/>
        <w:jc w:val="both"/>
      </w:pPr>
      <w:r>
        <w:t xml:space="preserve">На підставі аналізу проблему передбачається вирішити шляхом державного </w:t>
      </w:r>
      <w:r>
        <w:lastRenderedPageBreak/>
        <w:t xml:space="preserve">регулювання – прийняття рішення "Про встановлення ставок </w:t>
      </w:r>
      <w:r w:rsidR="0046738F">
        <w:rPr>
          <w:lang w:val="uk-UA"/>
        </w:rPr>
        <w:t>земельного податку</w:t>
      </w:r>
      <w:r>
        <w:t xml:space="preserve">", яким пропонується затвердити ставки </w:t>
      </w:r>
      <w:r w:rsidR="00F61E84">
        <w:rPr>
          <w:lang w:val="uk-UA"/>
        </w:rPr>
        <w:t>із</w:t>
      </w:r>
      <w:r>
        <w:t xml:space="preserve"> сплати </w:t>
      </w:r>
      <w:r w:rsidR="0046738F">
        <w:rPr>
          <w:lang w:val="uk-UA"/>
        </w:rPr>
        <w:t>земельного податку</w:t>
      </w:r>
      <w:r>
        <w:t>, на 2020</w:t>
      </w:r>
      <w:r>
        <w:rPr>
          <w:spacing w:val="51"/>
        </w:rPr>
        <w:t xml:space="preserve"> </w:t>
      </w:r>
      <w:r>
        <w:t>рік</w:t>
      </w:r>
      <w:r>
        <w:rPr>
          <w:spacing w:val="51"/>
        </w:rPr>
        <w:t xml:space="preserve"> </w:t>
      </w:r>
      <w:r>
        <w:t>згідно із формою,</w:t>
      </w:r>
      <w:r>
        <w:rPr>
          <w:spacing w:val="52"/>
        </w:rPr>
        <w:t xml:space="preserve"> </w:t>
      </w:r>
      <w:r>
        <w:t>затвердженою</w:t>
      </w:r>
      <w:r>
        <w:rPr>
          <w:spacing w:val="55"/>
        </w:rPr>
        <w:t xml:space="preserve"> </w:t>
      </w:r>
      <w:r>
        <w:t>Постановою</w:t>
      </w:r>
      <w:r>
        <w:rPr>
          <w:spacing w:val="51"/>
        </w:rPr>
        <w:t xml:space="preserve"> </w:t>
      </w:r>
      <w:r>
        <w:t>КМУ від</w:t>
      </w:r>
      <w:r>
        <w:rPr>
          <w:spacing w:val="54"/>
        </w:rPr>
        <w:t xml:space="preserve"> </w:t>
      </w:r>
      <w:r>
        <w:t>24</w:t>
      </w:r>
      <w:r>
        <w:rPr>
          <w:spacing w:val="51"/>
        </w:rPr>
        <w:t xml:space="preserve"> </w:t>
      </w:r>
      <w:r>
        <w:t>травня 2017</w:t>
      </w:r>
      <w:r>
        <w:rPr>
          <w:spacing w:val="51"/>
        </w:rPr>
        <w:t xml:space="preserve"> </w:t>
      </w:r>
      <w:r>
        <w:t>року</w:t>
      </w:r>
    </w:p>
    <w:p w:rsidR="004C177D" w:rsidRDefault="00291392">
      <w:pPr>
        <w:pStyle w:val="a3"/>
        <w:ind w:left="262"/>
      </w:pPr>
      <w:r>
        <w:t>№483.</w:t>
      </w:r>
    </w:p>
    <w:p w:rsidR="004C177D" w:rsidRPr="006801B1" w:rsidRDefault="00291392">
      <w:pPr>
        <w:pStyle w:val="a3"/>
        <w:ind w:left="262" w:right="220" w:firstLine="707"/>
        <w:jc w:val="both"/>
      </w:pPr>
      <w:r w:rsidRPr="006801B1">
        <w:t xml:space="preserve">Надходження від сплати </w:t>
      </w:r>
      <w:r w:rsidR="0046738F" w:rsidRPr="006801B1">
        <w:rPr>
          <w:lang w:val="uk-UA"/>
        </w:rPr>
        <w:t>земельного податку</w:t>
      </w:r>
      <w:r w:rsidRPr="006801B1">
        <w:t xml:space="preserve"> у 2018 році склали </w:t>
      </w:r>
      <w:r w:rsidR="006801B1" w:rsidRPr="006801B1">
        <w:rPr>
          <w:lang w:val="uk-UA"/>
        </w:rPr>
        <w:t>51 462,5</w:t>
      </w:r>
      <w:r w:rsidRPr="006801B1">
        <w:t xml:space="preserve"> </w:t>
      </w:r>
      <w:proofErr w:type="spellStart"/>
      <w:r w:rsidRPr="006801B1">
        <w:t>тис.грн</w:t>
      </w:r>
      <w:proofErr w:type="spellEnd"/>
      <w:r w:rsidRPr="006801B1">
        <w:t xml:space="preserve">, , на 2019 рік заплановані у сумі </w:t>
      </w:r>
      <w:r w:rsidR="0046738F" w:rsidRPr="006801B1">
        <w:rPr>
          <w:lang w:val="uk-UA"/>
        </w:rPr>
        <w:t>49 220,0</w:t>
      </w:r>
      <w:r w:rsidRPr="006801B1">
        <w:t xml:space="preserve"> </w:t>
      </w:r>
      <w:r w:rsidR="00E80654" w:rsidRPr="006801B1">
        <w:rPr>
          <w:lang w:val="uk-UA"/>
        </w:rPr>
        <w:t>тис.</w:t>
      </w:r>
      <w:r w:rsidRPr="006801B1">
        <w:t xml:space="preserve"> грн, в тому числі від юридичних осіб – </w:t>
      </w:r>
      <w:r w:rsidR="0046738F" w:rsidRPr="006801B1">
        <w:rPr>
          <w:lang w:val="uk-UA"/>
        </w:rPr>
        <w:t>46 770,0</w:t>
      </w:r>
      <w:r w:rsidRPr="006801B1">
        <w:t xml:space="preserve"> </w:t>
      </w:r>
      <w:r w:rsidR="00E80654" w:rsidRPr="006801B1">
        <w:rPr>
          <w:lang w:val="uk-UA"/>
        </w:rPr>
        <w:t>тис.</w:t>
      </w:r>
      <w:r w:rsidRPr="006801B1">
        <w:t xml:space="preserve"> грн, фізичних осіб – </w:t>
      </w:r>
      <w:r w:rsidR="0046738F" w:rsidRPr="006801B1">
        <w:rPr>
          <w:lang w:val="uk-UA"/>
        </w:rPr>
        <w:t>2 450,0</w:t>
      </w:r>
      <w:r w:rsidR="00E80654" w:rsidRPr="006801B1">
        <w:rPr>
          <w:lang w:val="uk-UA"/>
        </w:rPr>
        <w:t xml:space="preserve"> </w:t>
      </w:r>
      <w:proofErr w:type="spellStart"/>
      <w:r w:rsidR="00E80654" w:rsidRPr="006801B1">
        <w:rPr>
          <w:lang w:val="uk-UA"/>
        </w:rPr>
        <w:t>тис.грн</w:t>
      </w:r>
      <w:proofErr w:type="spellEnd"/>
      <w:r w:rsidR="00E80654" w:rsidRPr="006801B1">
        <w:rPr>
          <w:lang w:val="uk-UA"/>
        </w:rPr>
        <w:t>.</w:t>
      </w:r>
    </w:p>
    <w:p w:rsidR="004C177D" w:rsidRDefault="00291392">
      <w:pPr>
        <w:pStyle w:val="a3"/>
        <w:ind w:left="262" w:right="229" w:firstLine="707"/>
        <w:jc w:val="both"/>
      </w:pPr>
      <w:r>
        <w:t>Прогнозування доходів місцевого бюджету здійснюється на основі реальних прогнозних показників економічного та соціального розвитку міста з урахуванням фактичного рівня відповідних надходжень у минулому та поточному роках, досягнення їх відповідності та узгодження на всіх стадіях бюджетного процесу.</w:t>
      </w:r>
    </w:p>
    <w:p w:rsidR="004C177D" w:rsidRDefault="00291392">
      <w:pPr>
        <w:pStyle w:val="a3"/>
        <w:ind w:left="262" w:right="223" w:firstLine="707"/>
        <w:jc w:val="both"/>
      </w:pPr>
      <w:r>
        <w:t xml:space="preserve">Дана проблема не може бути </w:t>
      </w:r>
      <w:proofErr w:type="spellStart"/>
      <w:r>
        <w:t>розвʼязана</w:t>
      </w:r>
      <w:proofErr w:type="spellEnd"/>
      <w:r>
        <w:t xml:space="preserve"> за допомогою ринкових механізмів, тому </w:t>
      </w:r>
      <w:r>
        <w:rPr>
          <w:spacing w:val="-13"/>
        </w:rPr>
        <w:t xml:space="preserve">що </w:t>
      </w:r>
      <w:r>
        <w:t>тільки місцевим радам належать повноваження щодо встановлення місцевих податків і зборів відповідно до статті 12 Податкового кодексу</w:t>
      </w:r>
      <w:r>
        <w:rPr>
          <w:spacing w:val="-7"/>
        </w:rPr>
        <w:t xml:space="preserve"> </w:t>
      </w:r>
      <w:r>
        <w:t>України.</w:t>
      </w:r>
    </w:p>
    <w:p w:rsidR="004C177D" w:rsidRDefault="00291392">
      <w:pPr>
        <w:pStyle w:val="a3"/>
        <w:ind w:left="262" w:right="222" w:firstLine="707"/>
        <w:jc w:val="both"/>
      </w:pPr>
      <w:r>
        <w:t xml:space="preserve">У разі відсутності регулювання, не сплачуватиметься </w:t>
      </w:r>
      <w:r w:rsidR="0046738F">
        <w:rPr>
          <w:lang w:val="uk-UA"/>
        </w:rPr>
        <w:t xml:space="preserve">земельний </w:t>
      </w:r>
      <w:r>
        <w:t>податок. Даний податок згідно із Бюджетним кодексом України є одним із джерел наповнення загального фонду міського бюджету міста, за рахунок якого утримуються бюджетні установи, що забезпечують надання послуг населенню в галузях дошкільної освіти, культури, фізичної культури та спорту тощо. Недоотримання коштів до бюджету матиме негативний вплив на територіальну громаду, оскільки не буде забезпечено в повному обсязі фінансування бюджетної сфери,  як</w:t>
      </w:r>
      <w:r w:rsidR="006801B1">
        <w:rPr>
          <w:lang w:val="uk-UA"/>
        </w:rPr>
        <w:t>а</w:t>
      </w:r>
      <w:r>
        <w:t xml:space="preserve"> </w:t>
      </w:r>
      <w:proofErr w:type="spellStart"/>
      <w:r>
        <w:t>фінансу</w:t>
      </w:r>
      <w:proofErr w:type="spellEnd"/>
      <w:r w:rsidR="006801B1">
        <w:rPr>
          <w:lang w:val="uk-UA"/>
        </w:rPr>
        <w:t>є</w:t>
      </w:r>
      <w:proofErr w:type="spellStart"/>
      <w:r>
        <w:t>ться</w:t>
      </w:r>
      <w:proofErr w:type="spellEnd"/>
      <w:r>
        <w:t xml:space="preserve"> з бюджету міста, міських цільових програм.</w:t>
      </w:r>
    </w:p>
    <w:p w:rsidR="004C177D" w:rsidRDefault="00291392">
      <w:pPr>
        <w:pStyle w:val="a3"/>
        <w:spacing w:before="1"/>
        <w:ind w:left="262" w:right="219" w:firstLine="707"/>
        <w:jc w:val="both"/>
      </w:pPr>
      <w:r>
        <w:t xml:space="preserve">Дана проблема не може бути </w:t>
      </w:r>
      <w:proofErr w:type="spellStart"/>
      <w:r>
        <w:t>розвʼязана</w:t>
      </w:r>
      <w:proofErr w:type="spellEnd"/>
      <w:r>
        <w:t xml:space="preserve"> за допомогою діючого регуляторного акту – рішення міської ради від </w:t>
      </w:r>
      <w:r w:rsidR="00E80654">
        <w:rPr>
          <w:lang w:val="uk-UA"/>
        </w:rPr>
        <w:t>27.06.2018</w:t>
      </w:r>
      <w:r>
        <w:t xml:space="preserve"> №</w:t>
      </w:r>
      <w:r w:rsidR="00E80654">
        <w:rPr>
          <w:lang w:val="uk-UA"/>
        </w:rPr>
        <w:t>43/</w:t>
      </w:r>
      <w:r w:rsidR="0046738F">
        <w:rPr>
          <w:lang w:val="uk-UA"/>
        </w:rPr>
        <w:t>4</w:t>
      </w:r>
      <w:r>
        <w:t>, оскільки згідно із пунктом 5 статті 2 та частини 1 статті 3 Бюджетного кодексу України, бюджетний період для всіх бюджетів, що складають бюджетну систему України (однією зі складових якої є бюджети місцевого самоврядування), становить один календарний рік, що починається 01 січня кожного року й закінчується 31 грудня того ж року.</w:t>
      </w:r>
    </w:p>
    <w:p w:rsidR="004C177D" w:rsidRDefault="00291392">
      <w:pPr>
        <w:pStyle w:val="a3"/>
        <w:ind w:left="262" w:right="215" w:firstLine="707"/>
        <w:jc w:val="both"/>
      </w:pPr>
      <w:r>
        <w:t>Прийняття даного регуляторного акту забезпечить стабільність  наповнення загального фонду міського бюджету, що дозволить місту утримувати бюджетні установи, які забезпечують надання по</w:t>
      </w:r>
      <w:r w:rsidR="0046738F">
        <w:t>слуг населенню в різних галузях</w:t>
      </w:r>
      <w:r w:rsidR="0046738F">
        <w:rPr>
          <w:lang w:val="uk-UA"/>
        </w:rPr>
        <w:t>.</w:t>
      </w:r>
      <w:r>
        <w:t xml:space="preserve"> </w:t>
      </w:r>
    </w:p>
    <w:p w:rsidR="004C177D" w:rsidRDefault="004C177D">
      <w:pPr>
        <w:pStyle w:val="a3"/>
        <w:spacing w:before="5"/>
      </w:pPr>
    </w:p>
    <w:p w:rsidR="004C177D" w:rsidRDefault="00291392">
      <w:pPr>
        <w:pStyle w:val="a3"/>
        <w:ind w:left="262"/>
        <w:jc w:val="both"/>
      </w:pPr>
      <w:r>
        <w:t>Основні групи (підгрупи), на які проблема справляє вплив:</w:t>
      </w:r>
    </w:p>
    <w:p w:rsidR="004C177D" w:rsidRDefault="004C177D">
      <w:pPr>
        <w:pStyle w:val="a3"/>
        <w:spacing w:before="3"/>
        <w:rPr>
          <w:sz w:val="8"/>
        </w:rPr>
      </w:pPr>
    </w:p>
    <w:tbl>
      <w:tblPr>
        <w:tblStyle w:val="TableNormal"/>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5"/>
        <w:gridCol w:w="2833"/>
        <w:gridCol w:w="2441"/>
      </w:tblGrid>
      <w:tr w:rsidR="004C177D">
        <w:trPr>
          <w:trHeight w:val="304"/>
        </w:trPr>
        <w:tc>
          <w:tcPr>
            <w:tcW w:w="4395" w:type="dxa"/>
          </w:tcPr>
          <w:p w:rsidR="004C177D" w:rsidRDefault="00291392">
            <w:pPr>
              <w:pStyle w:val="TableParagraph"/>
              <w:spacing w:before="11" w:line="273" w:lineRule="exact"/>
              <w:ind w:left="1262"/>
              <w:rPr>
                <w:b/>
                <w:sz w:val="24"/>
              </w:rPr>
            </w:pPr>
            <w:r>
              <w:rPr>
                <w:b/>
                <w:sz w:val="24"/>
              </w:rPr>
              <w:t>Групи (підгрупи)</w:t>
            </w:r>
          </w:p>
        </w:tc>
        <w:tc>
          <w:tcPr>
            <w:tcW w:w="2833" w:type="dxa"/>
          </w:tcPr>
          <w:p w:rsidR="004C177D" w:rsidRDefault="00291392">
            <w:pPr>
              <w:pStyle w:val="TableParagraph"/>
              <w:spacing w:before="11" w:line="273" w:lineRule="exact"/>
              <w:ind w:left="1187" w:right="1177"/>
              <w:jc w:val="center"/>
              <w:rPr>
                <w:b/>
                <w:sz w:val="24"/>
              </w:rPr>
            </w:pPr>
            <w:r>
              <w:rPr>
                <w:b/>
                <w:sz w:val="24"/>
              </w:rPr>
              <w:t>Так</w:t>
            </w:r>
          </w:p>
        </w:tc>
        <w:tc>
          <w:tcPr>
            <w:tcW w:w="2441" w:type="dxa"/>
          </w:tcPr>
          <w:p w:rsidR="004C177D" w:rsidRDefault="00291392">
            <w:pPr>
              <w:pStyle w:val="TableParagraph"/>
              <w:spacing w:before="11" w:line="273" w:lineRule="exact"/>
              <w:ind w:left="1071" w:right="1065"/>
              <w:jc w:val="center"/>
              <w:rPr>
                <w:b/>
                <w:sz w:val="24"/>
              </w:rPr>
            </w:pPr>
            <w:r>
              <w:rPr>
                <w:b/>
                <w:sz w:val="24"/>
              </w:rPr>
              <w:t>Ні</w:t>
            </w:r>
          </w:p>
        </w:tc>
      </w:tr>
      <w:tr w:rsidR="004C177D">
        <w:trPr>
          <w:trHeight w:val="307"/>
        </w:trPr>
        <w:tc>
          <w:tcPr>
            <w:tcW w:w="4395" w:type="dxa"/>
          </w:tcPr>
          <w:p w:rsidR="004C177D" w:rsidRDefault="00291392">
            <w:pPr>
              <w:pStyle w:val="TableParagraph"/>
              <w:spacing w:before="9"/>
              <w:ind w:left="14"/>
              <w:rPr>
                <w:sz w:val="24"/>
              </w:rPr>
            </w:pPr>
            <w:r>
              <w:rPr>
                <w:sz w:val="24"/>
              </w:rPr>
              <w:t>Громадяни</w:t>
            </w:r>
          </w:p>
        </w:tc>
        <w:tc>
          <w:tcPr>
            <w:tcW w:w="2833" w:type="dxa"/>
          </w:tcPr>
          <w:p w:rsidR="004C177D" w:rsidRPr="00E80654" w:rsidRDefault="00E80654">
            <w:pPr>
              <w:pStyle w:val="TableParagraph"/>
              <w:spacing w:before="9"/>
              <w:ind w:left="10"/>
              <w:jc w:val="center"/>
              <w:rPr>
                <w:sz w:val="24"/>
                <w:lang w:val="uk-UA"/>
              </w:rPr>
            </w:pPr>
            <w:r>
              <w:rPr>
                <w:sz w:val="24"/>
                <w:lang w:val="uk-UA"/>
              </w:rPr>
              <w:t>так</w:t>
            </w:r>
          </w:p>
        </w:tc>
        <w:tc>
          <w:tcPr>
            <w:tcW w:w="2441" w:type="dxa"/>
          </w:tcPr>
          <w:p w:rsidR="004C177D" w:rsidRDefault="00291392">
            <w:pPr>
              <w:pStyle w:val="TableParagraph"/>
              <w:spacing w:before="9"/>
              <w:ind w:left="9"/>
              <w:jc w:val="center"/>
              <w:rPr>
                <w:sz w:val="24"/>
              </w:rPr>
            </w:pPr>
            <w:r>
              <w:rPr>
                <w:w w:val="99"/>
                <w:sz w:val="24"/>
              </w:rPr>
              <w:t>-</w:t>
            </w:r>
          </w:p>
        </w:tc>
      </w:tr>
      <w:tr w:rsidR="004C177D">
        <w:trPr>
          <w:trHeight w:val="858"/>
        </w:trPr>
        <w:tc>
          <w:tcPr>
            <w:tcW w:w="4395" w:type="dxa"/>
          </w:tcPr>
          <w:p w:rsidR="004C177D" w:rsidRDefault="00291392" w:rsidP="00E80654">
            <w:pPr>
              <w:pStyle w:val="TableParagraph"/>
              <w:spacing w:before="6"/>
              <w:ind w:left="14" w:right="544"/>
              <w:rPr>
                <w:sz w:val="24"/>
              </w:rPr>
            </w:pPr>
            <w:r>
              <w:rPr>
                <w:sz w:val="24"/>
              </w:rPr>
              <w:t xml:space="preserve">Держава (орган місцевого самоврядування – </w:t>
            </w:r>
            <w:r w:rsidR="00E80654">
              <w:rPr>
                <w:sz w:val="24"/>
                <w:lang w:val="uk-UA"/>
              </w:rPr>
              <w:t xml:space="preserve">Луцька </w:t>
            </w:r>
            <w:r>
              <w:rPr>
                <w:sz w:val="24"/>
              </w:rPr>
              <w:t xml:space="preserve"> міська рада)</w:t>
            </w:r>
          </w:p>
        </w:tc>
        <w:tc>
          <w:tcPr>
            <w:tcW w:w="2833" w:type="dxa"/>
          </w:tcPr>
          <w:p w:rsidR="004C177D" w:rsidRPr="00E80654" w:rsidRDefault="00E80654">
            <w:pPr>
              <w:pStyle w:val="TableParagraph"/>
              <w:spacing w:before="6"/>
              <w:ind w:left="10"/>
              <w:jc w:val="center"/>
              <w:rPr>
                <w:sz w:val="24"/>
                <w:lang w:val="uk-UA"/>
              </w:rPr>
            </w:pPr>
            <w:r>
              <w:rPr>
                <w:sz w:val="24"/>
                <w:lang w:val="uk-UA"/>
              </w:rPr>
              <w:t>так</w:t>
            </w:r>
          </w:p>
        </w:tc>
        <w:tc>
          <w:tcPr>
            <w:tcW w:w="2441" w:type="dxa"/>
          </w:tcPr>
          <w:p w:rsidR="004C177D" w:rsidRDefault="00291392">
            <w:pPr>
              <w:pStyle w:val="TableParagraph"/>
              <w:spacing w:before="6"/>
              <w:ind w:left="9"/>
              <w:jc w:val="center"/>
              <w:rPr>
                <w:sz w:val="24"/>
              </w:rPr>
            </w:pPr>
            <w:r>
              <w:rPr>
                <w:w w:val="99"/>
                <w:sz w:val="24"/>
              </w:rPr>
              <w:t>-</w:t>
            </w:r>
          </w:p>
        </w:tc>
      </w:tr>
      <w:tr w:rsidR="004C177D">
        <w:trPr>
          <w:trHeight w:val="304"/>
        </w:trPr>
        <w:tc>
          <w:tcPr>
            <w:tcW w:w="4395" w:type="dxa"/>
          </w:tcPr>
          <w:p w:rsidR="004C177D" w:rsidRDefault="00291392">
            <w:pPr>
              <w:pStyle w:val="TableParagraph"/>
              <w:spacing w:before="6"/>
              <w:ind w:left="14"/>
              <w:rPr>
                <w:sz w:val="24"/>
              </w:rPr>
            </w:pPr>
            <w:r>
              <w:rPr>
                <w:sz w:val="24"/>
              </w:rPr>
              <w:t>Суб’єкти господарювання,</w:t>
            </w:r>
          </w:p>
        </w:tc>
        <w:tc>
          <w:tcPr>
            <w:tcW w:w="2833" w:type="dxa"/>
          </w:tcPr>
          <w:p w:rsidR="004C177D" w:rsidRPr="00E80654" w:rsidRDefault="00E80654">
            <w:pPr>
              <w:pStyle w:val="TableParagraph"/>
              <w:spacing w:before="6"/>
              <w:ind w:left="10"/>
              <w:jc w:val="center"/>
              <w:rPr>
                <w:sz w:val="24"/>
                <w:lang w:val="uk-UA"/>
              </w:rPr>
            </w:pPr>
            <w:r>
              <w:rPr>
                <w:sz w:val="24"/>
                <w:lang w:val="uk-UA"/>
              </w:rPr>
              <w:t>так</w:t>
            </w:r>
          </w:p>
        </w:tc>
        <w:tc>
          <w:tcPr>
            <w:tcW w:w="2441" w:type="dxa"/>
          </w:tcPr>
          <w:p w:rsidR="004C177D" w:rsidRDefault="00291392">
            <w:pPr>
              <w:pStyle w:val="TableParagraph"/>
              <w:spacing w:before="6"/>
              <w:ind w:left="9"/>
              <w:jc w:val="center"/>
              <w:rPr>
                <w:sz w:val="24"/>
              </w:rPr>
            </w:pPr>
            <w:r>
              <w:rPr>
                <w:w w:val="99"/>
                <w:sz w:val="24"/>
              </w:rPr>
              <w:t>-</w:t>
            </w:r>
          </w:p>
        </w:tc>
      </w:tr>
      <w:tr w:rsidR="004C177D">
        <w:trPr>
          <w:trHeight w:val="582"/>
        </w:trPr>
        <w:tc>
          <w:tcPr>
            <w:tcW w:w="4395" w:type="dxa"/>
          </w:tcPr>
          <w:p w:rsidR="004C177D" w:rsidRDefault="00291392">
            <w:pPr>
              <w:pStyle w:val="TableParagraph"/>
              <w:spacing w:before="8"/>
              <w:ind w:left="14" w:right="1354"/>
              <w:rPr>
                <w:sz w:val="24"/>
              </w:rPr>
            </w:pPr>
            <w:r>
              <w:rPr>
                <w:sz w:val="24"/>
              </w:rPr>
              <w:t>у тому числі суб’єкти малого підприємництва*</w:t>
            </w:r>
          </w:p>
        </w:tc>
        <w:tc>
          <w:tcPr>
            <w:tcW w:w="2833" w:type="dxa"/>
          </w:tcPr>
          <w:p w:rsidR="004C177D" w:rsidRPr="00E80654" w:rsidRDefault="00E80654">
            <w:pPr>
              <w:pStyle w:val="TableParagraph"/>
              <w:spacing w:before="8"/>
              <w:ind w:left="10"/>
              <w:jc w:val="center"/>
              <w:rPr>
                <w:sz w:val="24"/>
                <w:lang w:val="uk-UA"/>
              </w:rPr>
            </w:pPr>
            <w:r>
              <w:rPr>
                <w:sz w:val="24"/>
                <w:lang w:val="uk-UA"/>
              </w:rPr>
              <w:t>так</w:t>
            </w:r>
          </w:p>
        </w:tc>
        <w:tc>
          <w:tcPr>
            <w:tcW w:w="2441" w:type="dxa"/>
          </w:tcPr>
          <w:p w:rsidR="004C177D" w:rsidRDefault="00291392">
            <w:pPr>
              <w:pStyle w:val="TableParagraph"/>
              <w:spacing w:before="8"/>
              <w:ind w:left="9"/>
              <w:jc w:val="center"/>
              <w:rPr>
                <w:sz w:val="24"/>
              </w:rPr>
            </w:pPr>
            <w:r>
              <w:rPr>
                <w:w w:val="99"/>
                <w:sz w:val="24"/>
              </w:rPr>
              <w:t>-</w:t>
            </w:r>
          </w:p>
        </w:tc>
      </w:tr>
    </w:tbl>
    <w:p w:rsidR="004C177D" w:rsidRDefault="004C177D">
      <w:pPr>
        <w:pStyle w:val="a3"/>
        <w:spacing w:before="10"/>
        <w:rPr>
          <w:sz w:val="15"/>
        </w:rPr>
      </w:pPr>
    </w:p>
    <w:p w:rsidR="004C177D" w:rsidRDefault="00291392">
      <w:pPr>
        <w:pStyle w:val="2"/>
        <w:numPr>
          <w:ilvl w:val="1"/>
          <w:numId w:val="6"/>
        </w:numPr>
        <w:tabs>
          <w:tab w:val="left" w:pos="3591"/>
        </w:tabs>
        <w:spacing w:before="90"/>
        <w:ind w:left="3590" w:hanging="306"/>
        <w:jc w:val="left"/>
      </w:pPr>
      <w:r>
        <w:t>Цілі державного</w:t>
      </w:r>
      <w:r>
        <w:rPr>
          <w:spacing w:val="-1"/>
        </w:rPr>
        <w:t xml:space="preserve"> </w:t>
      </w:r>
      <w:r>
        <w:t>регулювання</w:t>
      </w:r>
    </w:p>
    <w:p w:rsidR="004C177D" w:rsidRDefault="004C177D">
      <w:pPr>
        <w:pStyle w:val="a3"/>
        <w:spacing w:before="7"/>
        <w:rPr>
          <w:b/>
          <w:sz w:val="23"/>
        </w:rPr>
      </w:pPr>
    </w:p>
    <w:p w:rsidR="004C177D" w:rsidRDefault="00291392">
      <w:pPr>
        <w:pStyle w:val="a3"/>
        <w:ind w:left="262" w:right="221" w:firstLine="707"/>
        <w:jc w:val="both"/>
      </w:pPr>
      <w:r>
        <w:t xml:space="preserve">Основною ціллю розробки регуляторного </w:t>
      </w:r>
      <w:proofErr w:type="spellStart"/>
      <w:r>
        <w:t>акта</w:t>
      </w:r>
      <w:proofErr w:type="spellEnd"/>
      <w:r>
        <w:t xml:space="preserve"> є врегулювання відносин, що виникають між органом місцевого самоврядування (міською радою), контролюючого органу (Головного управління фіскальної служби </w:t>
      </w:r>
      <w:r w:rsidR="00E80654">
        <w:rPr>
          <w:lang w:val="uk-UA"/>
        </w:rPr>
        <w:t>у</w:t>
      </w:r>
      <w:r>
        <w:t xml:space="preserve"> </w:t>
      </w:r>
      <w:r w:rsidR="00E80654">
        <w:rPr>
          <w:lang w:val="uk-UA"/>
        </w:rPr>
        <w:t>Волинській</w:t>
      </w:r>
      <w:r>
        <w:t xml:space="preserve"> області) та суб'єктів господарювання – платників </w:t>
      </w:r>
      <w:r w:rsidR="006801B1">
        <w:rPr>
          <w:lang w:val="uk-UA"/>
        </w:rPr>
        <w:t xml:space="preserve"> земельного </w:t>
      </w:r>
      <w:r>
        <w:t>податку відповідно до вимог чинного законодавства.</w:t>
      </w:r>
    </w:p>
    <w:p w:rsidR="004C177D" w:rsidRDefault="00291392">
      <w:pPr>
        <w:pStyle w:val="a3"/>
        <w:ind w:left="970"/>
      </w:pPr>
      <w:r>
        <w:t>Прийняття регуляторного акту забезпечить:</w:t>
      </w:r>
    </w:p>
    <w:p w:rsidR="004C177D" w:rsidRDefault="00291392">
      <w:pPr>
        <w:pStyle w:val="a4"/>
        <w:numPr>
          <w:ilvl w:val="0"/>
          <w:numId w:val="5"/>
        </w:numPr>
        <w:tabs>
          <w:tab w:val="left" w:pos="402"/>
        </w:tabs>
        <w:spacing w:before="1"/>
        <w:ind w:firstLine="0"/>
        <w:jc w:val="left"/>
        <w:rPr>
          <w:sz w:val="24"/>
        </w:rPr>
      </w:pPr>
      <w:r>
        <w:rPr>
          <w:sz w:val="24"/>
        </w:rPr>
        <w:t>реалізацію повноважень міської</w:t>
      </w:r>
      <w:r>
        <w:rPr>
          <w:spacing w:val="1"/>
          <w:sz w:val="24"/>
        </w:rPr>
        <w:t xml:space="preserve"> </w:t>
      </w:r>
      <w:r>
        <w:rPr>
          <w:sz w:val="24"/>
        </w:rPr>
        <w:t>ради;</w:t>
      </w:r>
    </w:p>
    <w:p w:rsidR="004C177D" w:rsidRDefault="00291392">
      <w:pPr>
        <w:pStyle w:val="a4"/>
        <w:numPr>
          <w:ilvl w:val="0"/>
          <w:numId w:val="5"/>
        </w:numPr>
        <w:tabs>
          <w:tab w:val="left" w:pos="402"/>
        </w:tabs>
        <w:ind w:right="490" w:firstLine="0"/>
        <w:jc w:val="left"/>
        <w:rPr>
          <w:sz w:val="24"/>
        </w:rPr>
      </w:pPr>
      <w:r>
        <w:rPr>
          <w:sz w:val="24"/>
        </w:rPr>
        <w:t>забезпечення дотримання вимог Податкового кодексу України від 02.12.2010р. №2755-VІ та Постанови Кабінету Міністрів України від 24 травня 2017 року</w:t>
      </w:r>
      <w:r>
        <w:rPr>
          <w:spacing w:val="-13"/>
          <w:sz w:val="24"/>
        </w:rPr>
        <w:t xml:space="preserve"> </w:t>
      </w:r>
      <w:r>
        <w:rPr>
          <w:sz w:val="24"/>
        </w:rPr>
        <w:t>№483;</w:t>
      </w:r>
    </w:p>
    <w:p w:rsidR="004C177D" w:rsidRPr="0030774B" w:rsidRDefault="00291392">
      <w:pPr>
        <w:pStyle w:val="a4"/>
        <w:numPr>
          <w:ilvl w:val="0"/>
          <w:numId w:val="5"/>
        </w:numPr>
        <w:tabs>
          <w:tab w:val="left" w:pos="411"/>
        </w:tabs>
        <w:ind w:right="220" w:firstLine="0"/>
        <w:jc w:val="left"/>
        <w:rPr>
          <w:sz w:val="24"/>
        </w:rPr>
      </w:pPr>
      <w:r>
        <w:rPr>
          <w:sz w:val="24"/>
        </w:rPr>
        <w:t>забезпечення реалізації державної політики в податковій сфері, спрямованої на наповнення міського бюджету для впровадження місцевих</w:t>
      </w:r>
      <w:r>
        <w:rPr>
          <w:spacing w:val="-10"/>
          <w:sz w:val="24"/>
        </w:rPr>
        <w:t xml:space="preserve"> </w:t>
      </w:r>
      <w:r>
        <w:rPr>
          <w:sz w:val="24"/>
        </w:rPr>
        <w:t>програм.</w:t>
      </w:r>
    </w:p>
    <w:p w:rsidR="0030774B" w:rsidRDefault="0030774B" w:rsidP="0030774B">
      <w:pPr>
        <w:pStyle w:val="a4"/>
        <w:tabs>
          <w:tab w:val="left" w:pos="411"/>
        </w:tabs>
        <w:ind w:left="423" w:right="220"/>
        <w:jc w:val="left"/>
        <w:rPr>
          <w:sz w:val="24"/>
        </w:rPr>
      </w:pPr>
    </w:p>
    <w:p w:rsidR="004C177D" w:rsidRDefault="004C177D">
      <w:pPr>
        <w:pStyle w:val="a3"/>
        <w:spacing w:before="9"/>
      </w:pPr>
    </w:p>
    <w:p w:rsidR="004C177D" w:rsidRDefault="00291392">
      <w:pPr>
        <w:pStyle w:val="2"/>
        <w:numPr>
          <w:ilvl w:val="1"/>
          <w:numId w:val="6"/>
        </w:numPr>
        <w:tabs>
          <w:tab w:val="left" w:pos="1716"/>
        </w:tabs>
        <w:ind w:left="1715" w:hanging="400"/>
        <w:jc w:val="left"/>
      </w:pPr>
      <w:r>
        <w:lastRenderedPageBreak/>
        <w:t>Визначення та оцінка альтернативних способів досягнення</w:t>
      </w:r>
      <w:r>
        <w:rPr>
          <w:spacing w:val="-8"/>
        </w:rPr>
        <w:t xml:space="preserve"> </w:t>
      </w:r>
      <w:r>
        <w:t>цілей</w:t>
      </w:r>
    </w:p>
    <w:p w:rsidR="004C177D" w:rsidRDefault="004C177D">
      <w:pPr>
        <w:pStyle w:val="a3"/>
        <w:spacing w:before="10"/>
        <w:rPr>
          <w:b/>
          <w:sz w:val="23"/>
        </w:rPr>
      </w:pPr>
    </w:p>
    <w:p w:rsidR="004C177D" w:rsidRDefault="00291392">
      <w:pPr>
        <w:pStyle w:val="a4"/>
        <w:numPr>
          <w:ilvl w:val="0"/>
          <w:numId w:val="1"/>
        </w:numPr>
        <w:tabs>
          <w:tab w:val="left" w:pos="982"/>
        </w:tabs>
        <w:ind w:firstLine="360"/>
        <w:jc w:val="left"/>
        <w:rPr>
          <w:sz w:val="24"/>
        </w:rPr>
      </w:pPr>
      <w:r>
        <w:rPr>
          <w:sz w:val="24"/>
        </w:rPr>
        <w:t>Визначення альтернативних</w:t>
      </w:r>
      <w:r>
        <w:rPr>
          <w:spacing w:val="1"/>
          <w:sz w:val="24"/>
        </w:rPr>
        <w:t xml:space="preserve"> </w:t>
      </w:r>
      <w:r>
        <w:rPr>
          <w:sz w:val="24"/>
        </w:rPr>
        <w:t>способів</w:t>
      </w:r>
    </w:p>
    <w:p w:rsidR="004C177D" w:rsidRDefault="004C177D">
      <w:pPr>
        <w:pStyle w:val="a3"/>
        <w:spacing w:before="4"/>
      </w:pPr>
    </w:p>
    <w:p w:rsidR="004C177D" w:rsidRDefault="00291392">
      <w:pPr>
        <w:pStyle w:val="a3"/>
        <w:spacing w:before="1"/>
        <w:ind w:left="621"/>
      </w:pPr>
      <w:r>
        <w:t>В якості альтернативи для досягнення встановлених цілей пропонується три способи:</w:t>
      </w:r>
    </w:p>
    <w:p w:rsidR="004C177D" w:rsidRDefault="004C177D">
      <w:pPr>
        <w:pStyle w:val="a3"/>
        <w:spacing w:before="1"/>
        <w:rPr>
          <w:sz w:val="25"/>
        </w:rPr>
      </w:pPr>
    </w:p>
    <w:tbl>
      <w:tblPr>
        <w:tblStyle w:val="TableNormal"/>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3"/>
        <w:gridCol w:w="6837"/>
      </w:tblGrid>
      <w:tr w:rsidR="004C177D">
        <w:trPr>
          <w:trHeight w:val="304"/>
        </w:trPr>
        <w:tc>
          <w:tcPr>
            <w:tcW w:w="2833" w:type="dxa"/>
          </w:tcPr>
          <w:p w:rsidR="004C177D" w:rsidRDefault="00291392">
            <w:pPr>
              <w:pStyle w:val="TableParagraph"/>
              <w:spacing w:before="6"/>
              <w:ind w:left="491"/>
              <w:rPr>
                <w:sz w:val="24"/>
              </w:rPr>
            </w:pPr>
            <w:r>
              <w:rPr>
                <w:sz w:val="24"/>
              </w:rPr>
              <w:t>Вид альтернативи</w:t>
            </w:r>
          </w:p>
        </w:tc>
        <w:tc>
          <w:tcPr>
            <w:tcW w:w="6837" w:type="dxa"/>
          </w:tcPr>
          <w:p w:rsidR="004C177D" w:rsidRDefault="00291392">
            <w:pPr>
              <w:pStyle w:val="TableParagraph"/>
              <w:spacing w:before="6"/>
              <w:ind w:left="2409" w:right="2404"/>
              <w:jc w:val="center"/>
              <w:rPr>
                <w:sz w:val="24"/>
              </w:rPr>
            </w:pPr>
            <w:r>
              <w:rPr>
                <w:sz w:val="24"/>
              </w:rPr>
              <w:t>Опис альтернативи</w:t>
            </w:r>
          </w:p>
        </w:tc>
      </w:tr>
      <w:tr w:rsidR="004C177D" w:rsidTr="002212CB">
        <w:trPr>
          <w:trHeight w:val="4816"/>
        </w:trPr>
        <w:tc>
          <w:tcPr>
            <w:tcW w:w="2833" w:type="dxa"/>
          </w:tcPr>
          <w:p w:rsidR="004C177D" w:rsidRDefault="00291392">
            <w:pPr>
              <w:pStyle w:val="TableParagraph"/>
              <w:tabs>
                <w:tab w:val="left" w:pos="2490"/>
              </w:tabs>
              <w:spacing w:before="8"/>
              <w:ind w:left="14" w:right="28"/>
              <w:rPr>
                <w:sz w:val="24"/>
              </w:rPr>
            </w:pPr>
            <w:r>
              <w:rPr>
                <w:sz w:val="24"/>
              </w:rPr>
              <w:t>Відмовитись</w:t>
            </w:r>
            <w:r>
              <w:rPr>
                <w:sz w:val="24"/>
              </w:rPr>
              <w:tab/>
              <w:t>від державного регулювання (далі - Альтернатива</w:t>
            </w:r>
            <w:r>
              <w:rPr>
                <w:spacing w:val="-5"/>
                <w:sz w:val="24"/>
              </w:rPr>
              <w:t xml:space="preserve"> </w:t>
            </w:r>
            <w:r>
              <w:rPr>
                <w:sz w:val="24"/>
              </w:rPr>
              <w:t>1)</w:t>
            </w:r>
          </w:p>
        </w:tc>
        <w:tc>
          <w:tcPr>
            <w:tcW w:w="6837" w:type="dxa"/>
          </w:tcPr>
          <w:p w:rsidR="004C177D" w:rsidRDefault="00291392">
            <w:pPr>
              <w:pStyle w:val="TableParagraph"/>
              <w:spacing w:before="8"/>
              <w:ind w:left="97"/>
              <w:rPr>
                <w:sz w:val="24"/>
              </w:rPr>
            </w:pPr>
            <w:r>
              <w:rPr>
                <w:sz w:val="24"/>
              </w:rPr>
              <w:t>Альтернатива неприйнятна.</w:t>
            </w:r>
          </w:p>
          <w:p w:rsidR="004C177D" w:rsidRPr="002212CB" w:rsidRDefault="00291392" w:rsidP="002212CB">
            <w:pPr>
              <w:pStyle w:val="TableParagraph"/>
              <w:ind w:left="97" w:right="3"/>
              <w:jc w:val="both"/>
              <w:rPr>
                <w:sz w:val="24"/>
                <w:lang w:val="uk-UA"/>
              </w:rPr>
            </w:pPr>
            <w:r>
              <w:rPr>
                <w:sz w:val="24"/>
              </w:rPr>
              <w:t xml:space="preserve">Наслідком є недоотримання надходжень до бюджету міста коштів на прогнозованому рівні </w:t>
            </w:r>
            <w:r w:rsidR="002212CB">
              <w:rPr>
                <w:sz w:val="24"/>
                <w:lang w:val="uk-UA"/>
              </w:rPr>
              <w:t>50,0</w:t>
            </w:r>
            <w:r>
              <w:rPr>
                <w:sz w:val="24"/>
              </w:rPr>
              <w:t xml:space="preserve"> млн грн, що обмежить фінансування першочергових видатків, які мають тенденцію до збільшення. По закінченню 2019 року діюче рішення про встановлення </w:t>
            </w:r>
            <w:r w:rsidR="002212CB">
              <w:rPr>
                <w:sz w:val="24"/>
                <w:lang w:val="uk-UA"/>
              </w:rPr>
              <w:t>ставок земельного податку</w:t>
            </w:r>
            <w:r w:rsidR="002212CB">
              <w:rPr>
                <w:sz w:val="24"/>
              </w:rPr>
              <w:t>,</w:t>
            </w:r>
            <w:r>
              <w:rPr>
                <w:sz w:val="24"/>
              </w:rPr>
              <w:t xml:space="preserve"> відповідно до ПКУ втратить свою чинність як таке, що не поширюється на наступний бюджетний період. Відповідно до підпункту 12.3.5 пункту 12.3 статті 12 Податкового кодексу України "якщо міська рада не прийняла рішення про встановлення відповідних місцевих податків і зборів, що є обов’язковими згідно з нормами цього Кодексу, такі податки до прийняття рішення справляються виходячи з норм цього Кодексу із застосуванням їх мінімальних ставок", тобто "нульової". Отже, для суб’єктів господарювання у 2020 році буде застосована</w:t>
            </w:r>
            <w:r w:rsidR="002212CB">
              <w:rPr>
                <w:sz w:val="24"/>
                <w:lang w:val="uk-UA"/>
              </w:rPr>
              <w:t xml:space="preserve"> </w:t>
            </w:r>
            <w:r w:rsidR="002212CB">
              <w:rPr>
                <w:sz w:val="24"/>
              </w:rPr>
              <w:t>"нульова" ставка</w:t>
            </w:r>
            <w:r w:rsidR="002212CB">
              <w:rPr>
                <w:sz w:val="24"/>
                <w:lang w:val="uk-UA"/>
              </w:rPr>
              <w:t xml:space="preserve"> земельного</w:t>
            </w:r>
            <w:r w:rsidR="002212CB">
              <w:rPr>
                <w:sz w:val="24"/>
              </w:rPr>
              <w:t xml:space="preserve"> податку, що суттєво погіршить надходження до місцевого бюджету протягом </w:t>
            </w:r>
            <w:r w:rsidR="002212CB">
              <w:rPr>
                <w:sz w:val="24"/>
                <w:lang w:val="uk-UA"/>
              </w:rPr>
              <w:t>2020 року.</w:t>
            </w:r>
          </w:p>
        </w:tc>
      </w:tr>
    </w:tbl>
    <w:tbl>
      <w:tblPr>
        <w:tblStyle w:val="TableNormal"/>
        <w:tblpPr w:leftFromText="180" w:rightFromText="180" w:vertAnchor="text" w:horzAnchor="margin" w:tblpX="304" w:tblpY="1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0"/>
        <w:gridCol w:w="6794"/>
      </w:tblGrid>
      <w:tr w:rsidR="002212CB" w:rsidTr="002212CB">
        <w:trPr>
          <w:trHeight w:val="2514"/>
        </w:trPr>
        <w:tc>
          <w:tcPr>
            <w:tcW w:w="2840" w:type="dxa"/>
          </w:tcPr>
          <w:p w:rsidR="002212CB" w:rsidRDefault="002212CB" w:rsidP="002212CB">
            <w:pPr>
              <w:pStyle w:val="TableParagraph"/>
              <w:spacing w:before="8"/>
              <w:ind w:left="14" w:right="132"/>
              <w:rPr>
                <w:sz w:val="24"/>
              </w:rPr>
            </w:pPr>
            <w:r>
              <w:rPr>
                <w:sz w:val="24"/>
              </w:rPr>
              <w:t>Прийняття регуляторного акту</w:t>
            </w:r>
          </w:p>
          <w:p w:rsidR="002212CB" w:rsidRDefault="002212CB" w:rsidP="002212CB">
            <w:pPr>
              <w:pStyle w:val="TableParagraph"/>
              <w:ind w:left="14"/>
              <w:rPr>
                <w:sz w:val="24"/>
              </w:rPr>
            </w:pPr>
            <w:r>
              <w:rPr>
                <w:sz w:val="24"/>
              </w:rPr>
              <w:t>(далі - Альтернатива 2)</w:t>
            </w:r>
          </w:p>
        </w:tc>
        <w:tc>
          <w:tcPr>
            <w:tcW w:w="6794" w:type="dxa"/>
          </w:tcPr>
          <w:p w:rsidR="002212CB" w:rsidRDefault="002212CB" w:rsidP="002212CB">
            <w:pPr>
              <w:pStyle w:val="TableParagraph"/>
              <w:spacing w:before="8"/>
              <w:ind w:left="97" w:right="5"/>
              <w:jc w:val="both"/>
              <w:rPr>
                <w:sz w:val="24"/>
              </w:rPr>
            </w:pPr>
            <w:r>
              <w:rPr>
                <w:sz w:val="24"/>
              </w:rPr>
              <w:t>Застосування даної альтернативи є найбільш прийнятним і ґрунтується</w:t>
            </w:r>
            <w:r>
              <w:rPr>
                <w:spacing w:val="-18"/>
                <w:sz w:val="24"/>
              </w:rPr>
              <w:t xml:space="preserve"> </w:t>
            </w:r>
            <w:r>
              <w:rPr>
                <w:sz w:val="24"/>
              </w:rPr>
              <w:t>на</w:t>
            </w:r>
            <w:r>
              <w:rPr>
                <w:spacing w:val="-17"/>
                <w:sz w:val="24"/>
              </w:rPr>
              <w:t xml:space="preserve"> </w:t>
            </w:r>
            <w:proofErr w:type="spellStart"/>
            <w:r>
              <w:rPr>
                <w:sz w:val="24"/>
              </w:rPr>
              <w:t>загальнообовʼязковості</w:t>
            </w:r>
            <w:proofErr w:type="spellEnd"/>
            <w:r>
              <w:rPr>
                <w:spacing w:val="-17"/>
                <w:sz w:val="24"/>
              </w:rPr>
              <w:t xml:space="preserve"> </w:t>
            </w:r>
            <w:r>
              <w:rPr>
                <w:sz w:val="24"/>
              </w:rPr>
              <w:t>прийняття</w:t>
            </w:r>
            <w:r>
              <w:rPr>
                <w:spacing w:val="-17"/>
                <w:sz w:val="24"/>
              </w:rPr>
              <w:t xml:space="preserve"> </w:t>
            </w:r>
            <w:r>
              <w:rPr>
                <w:sz w:val="24"/>
              </w:rPr>
              <w:t>рішення</w:t>
            </w:r>
            <w:r>
              <w:rPr>
                <w:spacing w:val="-17"/>
                <w:sz w:val="24"/>
              </w:rPr>
              <w:t xml:space="preserve"> </w:t>
            </w:r>
            <w:r>
              <w:rPr>
                <w:spacing w:val="-5"/>
                <w:sz w:val="24"/>
                <w:lang w:val="uk-UA"/>
              </w:rPr>
              <w:t>Луцької</w:t>
            </w:r>
            <w:r>
              <w:rPr>
                <w:sz w:val="24"/>
              </w:rPr>
              <w:t xml:space="preserve"> міської ради "Про встановлення ставок </w:t>
            </w:r>
            <w:r>
              <w:rPr>
                <w:sz w:val="24"/>
                <w:lang w:val="uk-UA"/>
              </w:rPr>
              <w:t>земельного податку</w:t>
            </w:r>
            <w:r>
              <w:rPr>
                <w:sz w:val="24"/>
              </w:rPr>
              <w:t>" та створить нормативно-правову базу для оподаткування</w:t>
            </w:r>
            <w:r>
              <w:rPr>
                <w:sz w:val="24"/>
                <w:lang w:val="uk-UA"/>
              </w:rPr>
              <w:t xml:space="preserve"> земельним</w:t>
            </w:r>
            <w:r>
              <w:rPr>
                <w:sz w:val="24"/>
              </w:rPr>
              <w:t xml:space="preserve"> податком, на території міста </w:t>
            </w:r>
            <w:r>
              <w:rPr>
                <w:sz w:val="24"/>
                <w:lang w:val="uk-UA"/>
              </w:rPr>
              <w:t>Луцька</w:t>
            </w:r>
            <w:r>
              <w:rPr>
                <w:sz w:val="24"/>
              </w:rPr>
              <w:t xml:space="preserve"> відповідно до Податкового кодексу України та Постанови Кабінету Міністрів України від 24 травня 2017 року</w:t>
            </w:r>
            <w:r>
              <w:rPr>
                <w:spacing w:val="-18"/>
                <w:sz w:val="24"/>
              </w:rPr>
              <w:t xml:space="preserve"> </w:t>
            </w:r>
            <w:r>
              <w:rPr>
                <w:sz w:val="24"/>
              </w:rPr>
              <w:t>№483.</w:t>
            </w:r>
          </w:p>
        </w:tc>
      </w:tr>
    </w:tbl>
    <w:p w:rsidR="002212CB" w:rsidRDefault="002212CB">
      <w:pPr>
        <w:jc w:val="both"/>
        <w:rPr>
          <w:sz w:val="24"/>
        </w:rPr>
      </w:pPr>
    </w:p>
    <w:p w:rsidR="002212CB" w:rsidRPr="002212CB" w:rsidRDefault="002212CB" w:rsidP="002212CB">
      <w:pPr>
        <w:rPr>
          <w:sz w:val="24"/>
        </w:rPr>
      </w:pPr>
    </w:p>
    <w:p w:rsidR="004C177D" w:rsidRDefault="00291392">
      <w:pPr>
        <w:pStyle w:val="a4"/>
        <w:numPr>
          <w:ilvl w:val="0"/>
          <w:numId w:val="1"/>
        </w:numPr>
        <w:tabs>
          <w:tab w:val="left" w:pos="503"/>
        </w:tabs>
        <w:spacing w:before="90" w:after="10" w:line="482" w:lineRule="auto"/>
        <w:ind w:right="2805" w:firstLine="0"/>
        <w:jc w:val="left"/>
        <w:rPr>
          <w:sz w:val="24"/>
        </w:rPr>
      </w:pPr>
      <w:r>
        <w:rPr>
          <w:sz w:val="24"/>
        </w:rPr>
        <w:t>Оцінка вибраних альтернативних способів досягнення цілей Оцінка впливу на сферу інтересів органу місцевого</w:t>
      </w:r>
      <w:r>
        <w:rPr>
          <w:spacing w:val="-23"/>
          <w:sz w:val="24"/>
        </w:rPr>
        <w:t xml:space="preserve"> </w:t>
      </w:r>
      <w:r>
        <w:rPr>
          <w:sz w:val="24"/>
        </w:rPr>
        <w:t>самоврядування:</w:t>
      </w:r>
    </w:p>
    <w:tbl>
      <w:tblPr>
        <w:tblStyle w:val="TableNormal"/>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9"/>
        <w:gridCol w:w="4254"/>
        <w:gridCol w:w="3416"/>
      </w:tblGrid>
      <w:tr w:rsidR="004C177D">
        <w:trPr>
          <w:trHeight w:val="306"/>
        </w:trPr>
        <w:tc>
          <w:tcPr>
            <w:tcW w:w="1999" w:type="dxa"/>
          </w:tcPr>
          <w:p w:rsidR="004C177D" w:rsidRDefault="00291392">
            <w:pPr>
              <w:pStyle w:val="TableParagraph"/>
              <w:spacing w:before="6"/>
              <w:ind w:left="74"/>
              <w:rPr>
                <w:sz w:val="24"/>
              </w:rPr>
            </w:pPr>
            <w:r>
              <w:rPr>
                <w:sz w:val="24"/>
              </w:rPr>
              <w:t>Вид альтернативи</w:t>
            </w:r>
          </w:p>
        </w:tc>
        <w:tc>
          <w:tcPr>
            <w:tcW w:w="4254" w:type="dxa"/>
          </w:tcPr>
          <w:p w:rsidR="004C177D" w:rsidRDefault="00291392">
            <w:pPr>
              <w:pStyle w:val="TableParagraph"/>
              <w:spacing w:before="6"/>
              <w:ind w:left="1724" w:right="1721"/>
              <w:jc w:val="center"/>
              <w:rPr>
                <w:sz w:val="24"/>
              </w:rPr>
            </w:pPr>
            <w:r>
              <w:rPr>
                <w:sz w:val="24"/>
              </w:rPr>
              <w:t>Вигоди</w:t>
            </w:r>
          </w:p>
        </w:tc>
        <w:tc>
          <w:tcPr>
            <w:tcW w:w="3416" w:type="dxa"/>
          </w:tcPr>
          <w:p w:rsidR="004C177D" w:rsidRDefault="00291392">
            <w:pPr>
              <w:pStyle w:val="TableParagraph"/>
              <w:spacing w:before="6"/>
              <w:ind w:left="1258" w:right="1253"/>
              <w:jc w:val="center"/>
              <w:rPr>
                <w:sz w:val="24"/>
              </w:rPr>
            </w:pPr>
            <w:r>
              <w:rPr>
                <w:sz w:val="24"/>
              </w:rPr>
              <w:t>Витрати</w:t>
            </w:r>
          </w:p>
        </w:tc>
      </w:tr>
      <w:tr w:rsidR="004C177D">
        <w:trPr>
          <w:trHeight w:val="1684"/>
        </w:trPr>
        <w:tc>
          <w:tcPr>
            <w:tcW w:w="1999" w:type="dxa"/>
          </w:tcPr>
          <w:p w:rsidR="004C177D" w:rsidRDefault="00291392">
            <w:pPr>
              <w:pStyle w:val="TableParagraph"/>
              <w:spacing w:before="6"/>
              <w:ind w:left="14"/>
              <w:rPr>
                <w:sz w:val="24"/>
              </w:rPr>
            </w:pPr>
            <w:r>
              <w:rPr>
                <w:sz w:val="24"/>
              </w:rPr>
              <w:t>Альтернатива 1</w:t>
            </w:r>
          </w:p>
        </w:tc>
        <w:tc>
          <w:tcPr>
            <w:tcW w:w="4254" w:type="dxa"/>
          </w:tcPr>
          <w:p w:rsidR="004C177D" w:rsidRDefault="00291392">
            <w:pPr>
              <w:pStyle w:val="TableParagraph"/>
              <w:spacing w:before="6"/>
              <w:ind w:left="14"/>
              <w:rPr>
                <w:sz w:val="24"/>
              </w:rPr>
            </w:pPr>
            <w:r>
              <w:rPr>
                <w:sz w:val="24"/>
              </w:rPr>
              <w:t>відсутні</w:t>
            </w:r>
          </w:p>
        </w:tc>
        <w:tc>
          <w:tcPr>
            <w:tcW w:w="3416" w:type="dxa"/>
          </w:tcPr>
          <w:p w:rsidR="004C177D" w:rsidRDefault="00291392">
            <w:pPr>
              <w:pStyle w:val="TableParagraph"/>
              <w:spacing w:before="6"/>
              <w:ind w:left="14"/>
              <w:rPr>
                <w:sz w:val="24"/>
              </w:rPr>
            </w:pPr>
            <w:r>
              <w:rPr>
                <w:sz w:val="24"/>
              </w:rPr>
              <w:t>Негативний вплив на:</w:t>
            </w:r>
          </w:p>
          <w:p w:rsidR="004C177D" w:rsidRDefault="00291392" w:rsidP="002212CB">
            <w:pPr>
              <w:pStyle w:val="TableParagraph"/>
              <w:ind w:left="14" w:right="1"/>
              <w:jc w:val="both"/>
              <w:rPr>
                <w:sz w:val="24"/>
              </w:rPr>
            </w:pPr>
            <w:r>
              <w:rPr>
                <w:sz w:val="24"/>
              </w:rPr>
              <w:t xml:space="preserve">- наповнення міського бюджету (втрата міського бюджету орієнтовно </w:t>
            </w:r>
            <w:r w:rsidR="002212CB">
              <w:rPr>
                <w:sz w:val="24"/>
                <w:lang w:val="uk-UA"/>
              </w:rPr>
              <w:t>50</w:t>
            </w:r>
            <w:r w:rsidR="00E80654">
              <w:rPr>
                <w:sz w:val="24"/>
                <w:lang w:val="uk-UA"/>
              </w:rPr>
              <w:t>,0</w:t>
            </w:r>
            <w:r>
              <w:rPr>
                <w:sz w:val="24"/>
              </w:rPr>
              <w:t xml:space="preserve"> млн грн.) і як результат, недофінансування бюджетної та соціальної сфер</w:t>
            </w:r>
          </w:p>
        </w:tc>
      </w:tr>
      <w:tr w:rsidR="004C177D">
        <w:trPr>
          <w:trHeight w:val="3619"/>
        </w:trPr>
        <w:tc>
          <w:tcPr>
            <w:tcW w:w="1999" w:type="dxa"/>
          </w:tcPr>
          <w:p w:rsidR="004C177D" w:rsidRDefault="00291392">
            <w:pPr>
              <w:pStyle w:val="TableParagraph"/>
              <w:spacing w:before="9"/>
              <w:ind w:left="14"/>
              <w:rPr>
                <w:sz w:val="24"/>
              </w:rPr>
            </w:pPr>
            <w:r>
              <w:rPr>
                <w:sz w:val="24"/>
              </w:rPr>
              <w:lastRenderedPageBreak/>
              <w:t>Альтернатива 2</w:t>
            </w:r>
          </w:p>
        </w:tc>
        <w:tc>
          <w:tcPr>
            <w:tcW w:w="4254" w:type="dxa"/>
          </w:tcPr>
          <w:p w:rsidR="004C177D" w:rsidRDefault="00291392">
            <w:pPr>
              <w:pStyle w:val="TableParagraph"/>
              <w:spacing w:before="9"/>
              <w:ind w:left="14" w:right="8"/>
              <w:jc w:val="both"/>
              <w:rPr>
                <w:sz w:val="24"/>
              </w:rPr>
            </w:pPr>
            <w:r>
              <w:rPr>
                <w:sz w:val="24"/>
              </w:rPr>
              <w:t>Забезпечує досягнення цілей державного регулювання повною мірою.</w:t>
            </w:r>
          </w:p>
          <w:p w:rsidR="004C177D" w:rsidRDefault="00291392">
            <w:pPr>
              <w:pStyle w:val="TableParagraph"/>
              <w:ind w:left="14"/>
              <w:rPr>
                <w:sz w:val="24"/>
              </w:rPr>
            </w:pPr>
            <w:r>
              <w:rPr>
                <w:sz w:val="24"/>
              </w:rPr>
              <w:t>Позитивний вплив на:</w:t>
            </w:r>
          </w:p>
          <w:p w:rsidR="004C177D" w:rsidRDefault="00291392" w:rsidP="002212CB">
            <w:pPr>
              <w:pStyle w:val="TableParagraph"/>
              <w:tabs>
                <w:tab w:val="left" w:pos="1838"/>
                <w:tab w:val="left" w:pos="2904"/>
                <w:tab w:val="left" w:pos="3935"/>
              </w:tabs>
              <w:ind w:left="14" w:right="2"/>
              <w:jc w:val="both"/>
              <w:rPr>
                <w:sz w:val="24"/>
              </w:rPr>
            </w:pPr>
            <w:r>
              <w:rPr>
                <w:sz w:val="24"/>
              </w:rPr>
              <w:t>- наповнення міського бюджету (прогнозні</w:t>
            </w:r>
            <w:r>
              <w:rPr>
                <w:sz w:val="24"/>
              </w:rPr>
              <w:tab/>
              <w:t>надходження</w:t>
            </w:r>
            <w:r>
              <w:rPr>
                <w:sz w:val="24"/>
              </w:rPr>
              <w:tab/>
              <w:t>від запропонованого</w:t>
            </w:r>
            <w:r>
              <w:rPr>
                <w:sz w:val="24"/>
              </w:rPr>
              <w:tab/>
            </w:r>
            <w:r>
              <w:rPr>
                <w:sz w:val="24"/>
              </w:rPr>
              <w:tab/>
              <w:t xml:space="preserve">регулювання становитимуть орієнтовно </w:t>
            </w:r>
            <w:r w:rsidR="002212CB">
              <w:rPr>
                <w:sz w:val="24"/>
                <w:lang w:val="uk-UA"/>
              </w:rPr>
              <w:t>50,0</w:t>
            </w:r>
            <w:r>
              <w:rPr>
                <w:sz w:val="24"/>
              </w:rPr>
              <w:t xml:space="preserve"> млн грн.), що забезпечить фінансування соціально важливих міських цільових програм  в   галузях   освіти,  соціального захисту населення, житлово-комунального та дорожнього господарства, транспорту</w:t>
            </w:r>
            <w:r w:rsidR="0034673B">
              <w:rPr>
                <w:sz w:val="24"/>
                <w:lang w:val="uk-UA"/>
              </w:rPr>
              <w:t>.</w:t>
            </w:r>
          </w:p>
        </w:tc>
        <w:tc>
          <w:tcPr>
            <w:tcW w:w="3416" w:type="dxa"/>
          </w:tcPr>
          <w:p w:rsidR="004C177D" w:rsidRDefault="00291392">
            <w:pPr>
              <w:pStyle w:val="TableParagraph"/>
              <w:spacing w:before="9"/>
              <w:ind w:left="14" w:right="2"/>
              <w:jc w:val="both"/>
              <w:rPr>
                <w:sz w:val="24"/>
              </w:rPr>
            </w:pPr>
            <w:r>
              <w:rPr>
                <w:sz w:val="24"/>
              </w:rPr>
              <w:t>Витрати часу, матеріальних ресурсів для фіскальних органів на адміністрування податку на нерухоме майно, відмінне від земельної ділянки</w:t>
            </w:r>
          </w:p>
        </w:tc>
      </w:tr>
    </w:tbl>
    <w:p w:rsidR="004C177D" w:rsidRDefault="004C177D">
      <w:pPr>
        <w:pStyle w:val="a3"/>
        <w:spacing w:before="8"/>
        <w:rPr>
          <w:sz w:val="23"/>
        </w:rPr>
      </w:pPr>
    </w:p>
    <w:p w:rsidR="004C177D" w:rsidRDefault="00291392">
      <w:pPr>
        <w:pStyle w:val="a3"/>
        <w:ind w:left="262"/>
      </w:pPr>
      <w:r>
        <w:t>Оцінка впливу на сферу інтересів громадян:</w:t>
      </w:r>
    </w:p>
    <w:p w:rsidR="004C177D" w:rsidRDefault="004C177D">
      <w:pPr>
        <w:pStyle w:val="a3"/>
        <w:spacing w:before="10"/>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
        <w:gridCol w:w="47"/>
        <w:gridCol w:w="1757"/>
        <w:gridCol w:w="242"/>
        <w:gridCol w:w="4254"/>
        <w:gridCol w:w="26"/>
        <w:gridCol w:w="3148"/>
        <w:gridCol w:w="225"/>
        <w:gridCol w:w="17"/>
      </w:tblGrid>
      <w:tr w:rsidR="004C177D" w:rsidTr="00E53DBA">
        <w:trPr>
          <w:gridBefore w:val="2"/>
          <w:wBefore w:w="242" w:type="dxa"/>
          <w:trHeight w:val="306"/>
        </w:trPr>
        <w:tc>
          <w:tcPr>
            <w:tcW w:w="1999" w:type="dxa"/>
            <w:gridSpan w:val="2"/>
          </w:tcPr>
          <w:p w:rsidR="004C177D" w:rsidRDefault="00291392" w:rsidP="00E53DBA">
            <w:pPr>
              <w:pStyle w:val="TableParagraph"/>
              <w:spacing w:before="8"/>
              <w:ind w:left="14"/>
              <w:rPr>
                <w:sz w:val="24"/>
              </w:rPr>
            </w:pPr>
            <w:r>
              <w:rPr>
                <w:sz w:val="24"/>
              </w:rPr>
              <w:t>Вид альтернативи</w:t>
            </w:r>
          </w:p>
        </w:tc>
        <w:tc>
          <w:tcPr>
            <w:tcW w:w="4254" w:type="dxa"/>
          </w:tcPr>
          <w:p w:rsidR="004C177D" w:rsidRDefault="00291392" w:rsidP="00E53DBA">
            <w:pPr>
              <w:pStyle w:val="TableParagraph"/>
              <w:spacing w:before="8"/>
              <w:ind w:left="14"/>
              <w:rPr>
                <w:sz w:val="24"/>
              </w:rPr>
            </w:pPr>
            <w:r>
              <w:rPr>
                <w:sz w:val="24"/>
              </w:rPr>
              <w:t>Вигоди</w:t>
            </w:r>
          </w:p>
        </w:tc>
        <w:tc>
          <w:tcPr>
            <w:tcW w:w="3416" w:type="dxa"/>
            <w:gridSpan w:val="4"/>
          </w:tcPr>
          <w:p w:rsidR="004C177D" w:rsidRDefault="00291392" w:rsidP="00E53DBA">
            <w:pPr>
              <w:pStyle w:val="TableParagraph"/>
              <w:spacing w:before="8"/>
              <w:ind w:left="14"/>
              <w:rPr>
                <w:sz w:val="24"/>
              </w:rPr>
            </w:pPr>
            <w:r>
              <w:rPr>
                <w:sz w:val="24"/>
              </w:rPr>
              <w:t>Витрати</w:t>
            </w:r>
          </w:p>
        </w:tc>
      </w:tr>
      <w:tr w:rsidR="004C177D" w:rsidTr="0030774B">
        <w:trPr>
          <w:gridBefore w:val="2"/>
          <w:wBefore w:w="242" w:type="dxa"/>
          <w:trHeight w:val="2006"/>
        </w:trPr>
        <w:tc>
          <w:tcPr>
            <w:tcW w:w="1999" w:type="dxa"/>
            <w:gridSpan w:val="2"/>
          </w:tcPr>
          <w:p w:rsidR="004C177D" w:rsidRDefault="00291392" w:rsidP="00E53DBA">
            <w:pPr>
              <w:pStyle w:val="TableParagraph"/>
              <w:spacing w:before="6"/>
              <w:ind w:left="14"/>
              <w:rPr>
                <w:sz w:val="24"/>
              </w:rPr>
            </w:pPr>
            <w:r>
              <w:rPr>
                <w:sz w:val="24"/>
              </w:rPr>
              <w:t>Альтернатива 1</w:t>
            </w:r>
          </w:p>
        </w:tc>
        <w:tc>
          <w:tcPr>
            <w:tcW w:w="4254" w:type="dxa"/>
          </w:tcPr>
          <w:p w:rsidR="004C177D" w:rsidRDefault="00291392" w:rsidP="00E53DBA">
            <w:pPr>
              <w:pStyle w:val="TableParagraph"/>
              <w:spacing w:before="6"/>
              <w:ind w:left="144" w:right="3"/>
              <w:jc w:val="both"/>
              <w:rPr>
                <w:sz w:val="24"/>
              </w:rPr>
            </w:pPr>
            <w:r>
              <w:rPr>
                <w:sz w:val="24"/>
              </w:rPr>
              <w:t xml:space="preserve">Сплата податку фізичними особами у 2020 році буде  застосована "нульова" ставка </w:t>
            </w:r>
            <w:r w:rsidR="00E53DBA">
              <w:rPr>
                <w:sz w:val="24"/>
                <w:lang w:val="uk-UA"/>
              </w:rPr>
              <w:t xml:space="preserve">земельного </w:t>
            </w:r>
            <w:r>
              <w:rPr>
                <w:sz w:val="24"/>
              </w:rPr>
              <w:t xml:space="preserve">податку </w:t>
            </w:r>
          </w:p>
        </w:tc>
        <w:tc>
          <w:tcPr>
            <w:tcW w:w="3416" w:type="dxa"/>
            <w:gridSpan w:val="4"/>
          </w:tcPr>
          <w:p w:rsidR="004C177D" w:rsidRPr="00E53DBA" w:rsidRDefault="00291392" w:rsidP="00E53DBA">
            <w:pPr>
              <w:pStyle w:val="TableParagraph"/>
              <w:spacing w:before="6"/>
              <w:ind w:left="136" w:right="1"/>
              <w:jc w:val="both"/>
              <w:rPr>
                <w:sz w:val="24"/>
                <w:lang w:val="uk-UA"/>
              </w:rPr>
            </w:pPr>
            <w:r>
              <w:rPr>
                <w:sz w:val="24"/>
              </w:rPr>
              <w:t xml:space="preserve">Орієнтовні витрати фізичних осіб – платників податку становитимуть понад </w:t>
            </w:r>
            <w:r w:rsidR="00E53DBA">
              <w:rPr>
                <w:sz w:val="24"/>
                <w:lang w:val="uk-UA"/>
              </w:rPr>
              <w:t>2,5</w:t>
            </w:r>
            <w:r w:rsidRPr="00216725">
              <w:rPr>
                <w:sz w:val="24"/>
              </w:rPr>
              <w:t xml:space="preserve"> </w:t>
            </w:r>
            <w:r>
              <w:rPr>
                <w:sz w:val="24"/>
              </w:rPr>
              <w:t>млн грн.</w:t>
            </w:r>
            <w:r w:rsidR="00E53DBA">
              <w:rPr>
                <w:sz w:val="24"/>
                <w:lang w:val="uk-UA"/>
              </w:rPr>
              <w:t xml:space="preserve"> Застосування </w:t>
            </w:r>
            <w:r w:rsidR="00E53DBA" w:rsidRPr="00E53DBA">
              <w:rPr>
                <w:sz w:val="24"/>
                <w:lang w:val="ru-RU"/>
              </w:rPr>
              <w:t>“</w:t>
            </w:r>
            <w:r w:rsidR="00E53DBA">
              <w:rPr>
                <w:sz w:val="24"/>
                <w:lang w:val="uk-UA"/>
              </w:rPr>
              <w:t>нульової</w:t>
            </w:r>
            <w:r w:rsidR="00E53DBA" w:rsidRPr="00E53DBA">
              <w:rPr>
                <w:sz w:val="24"/>
                <w:lang w:val="ru-RU"/>
              </w:rPr>
              <w:t>”</w:t>
            </w:r>
            <w:r w:rsidR="00E53DBA">
              <w:rPr>
                <w:sz w:val="24"/>
                <w:lang w:val="ru-RU"/>
              </w:rPr>
              <w:t xml:space="preserve"> ставки </w:t>
            </w:r>
            <w:r w:rsidR="00E53DBA">
              <w:rPr>
                <w:sz w:val="24"/>
              </w:rPr>
              <w:t xml:space="preserve">погіршить надходження до місцевого бюджету впродовж </w:t>
            </w:r>
            <w:r w:rsidR="00E53DBA">
              <w:rPr>
                <w:sz w:val="24"/>
                <w:lang w:val="uk-UA"/>
              </w:rPr>
              <w:t>2020</w:t>
            </w:r>
            <w:r w:rsidR="00E53DBA">
              <w:rPr>
                <w:sz w:val="24"/>
              </w:rPr>
              <w:t xml:space="preserve"> року.</w:t>
            </w:r>
          </w:p>
          <w:p w:rsidR="004C177D" w:rsidRDefault="004C177D" w:rsidP="00E53DBA">
            <w:pPr>
              <w:pStyle w:val="TableParagraph"/>
              <w:spacing w:before="5"/>
              <w:rPr>
                <w:sz w:val="24"/>
              </w:rPr>
            </w:pPr>
          </w:p>
          <w:p w:rsidR="004C177D" w:rsidRDefault="004C177D" w:rsidP="00E53DBA">
            <w:pPr>
              <w:pStyle w:val="TableParagraph"/>
              <w:tabs>
                <w:tab w:val="left" w:pos="2628"/>
              </w:tabs>
              <w:ind w:left="136" w:right="4"/>
              <w:jc w:val="both"/>
              <w:rPr>
                <w:sz w:val="24"/>
              </w:rPr>
            </w:pPr>
          </w:p>
        </w:tc>
      </w:tr>
      <w:tr w:rsidR="00E53DBA" w:rsidTr="003077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7" w:type="dxa"/>
          <w:trHeight w:val="3191"/>
        </w:trPr>
        <w:tc>
          <w:tcPr>
            <w:tcW w:w="195" w:type="dxa"/>
            <w:tcBorders>
              <w:top w:val="single" w:sz="4" w:space="0" w:color="auto"/>
              <w:right w:val="single" w:sz="4" w:space="0" w:color="auto"/>
            </w:tcBorders>
          </w:tcPr>
          <w:p w:rsidR="00E53DBA" w:rsidRDefault="00E53DBA" w:rsidP="00E53DBA">
            <w:pPr>
              <w:pStyle w:val="TableParagraph"/>
              <w:spacing w:before="8"/>
              <w:ind w:left="14"/>
              <w:rPr>
                <w:sz w:val="24"/>
              </w:rPr>
            </w:pPr>
          </w:p>
        </w:tc>
        <w:tc>
          <w:tcPr>
            <w:tcW w:w="1804" w:type="dxa"/>
            <w:gridSpan w:val="2"/>
            <w:tcBorders>
              <w:top w:val="single" w:sz="4" w:space="0" w:color="auto"/>
              <w:left w:val="single" w:sz="4" w:space="0" w:color="auto"/>
              <w:bottom w:val="single" w:sz="4" w:space="0" w:color="auto"/>
              <w:right w:val="single" w:sz="4" w:space="0" w:color="auto"/>
            </w:tcBorders>
          </w:tcPr>
          <w:p w:rsidR="00E53DBA" w:rsidRDefault="00E53DBA" w:rsidP="00E53DBA">
            <w:pPr>
              <w:pStyle w:val="TableParagraph"/>
              <w:spacing w:before="8"/>
              <w:ind w:left="134"/>
              <w:rPr>
                <w:sz w:val="24"/>
              </w:rPr>
            </w:pPr>
            <w:r>
              <w:rPr>
                <w:sz w:val="24"/>
              </w:rPr>
              <w:t>Альтернатива 2</w:t>
            </w:r>
          </w:p>
        </w:tc>
        <w:tc>
          <w:tcPr>
            <w:tcW w:w="4522" w:type="dxa"/>
            <w:gridSpan w:val="3"/>
            <w:tcBorders>
              <w:top w:val="single" w:sz="4" w:space="0" w:color="auto"/>
              <w:left w:val="single" w:sz="4" w:space="0" w:color="auto"/>
              <w:bottom w:val="single" w:sz="4" w:space="0" w:color="auto"/>
              <w:right w:val="single" w:sz="4" w:space="0" w:color="auto"/>
            </w:tcBorders>
          </w:tcPr>
          <w:p w:rsidR="00E53DBA" w:rsidRDefault="00E53DBA" w:rsidP="00E53DBA">
            <w:pPr>
              <w:pStyle w:val="TableParagraph"/>
              <w:tabs>
                <w:tab w:val="left" w:pos="3187"/>
              </w:tabs>
              <w:spacing w:before="11" w:line="247" w:lineRule="auto"/>
              <w:ind w:left="146" w:right="135"/>
              <w:jc w:val="both"/>
              <w:rPr>
                <w:sz w:val="24"/>
              </w:rPr>
            </w:pPr>
            <w:r>
              <w:rPr>
                <w:sz w:val="24"/>
              </w:rPr>
              <w:t>Альтернатива в повній мірі враховує інтереси громади у наповненні міського бюджету, крім того диференціація за типом нерухомості дозволяє врахувати фактичний економічний стан в галузях підприємницької діяльності, що дозволяє максимально узгодити питання сплати податку та наповнення міського бюджету, гармонізувати</w:t>
            </w:r>
            <w:r>
              <w:rPr>
                <w:sz w:val="24"/>
              </w:rPr>
              <w:tab/>
              <w:t>розвиток підприємницької активності</w:t>
            </w:r>
            <w:r>
              <w:rPr>
                <w:spacing w:val="50"/>
                <w:sz w:val="24"/>
              </w:rPr>
              <w:t xml:space="preserve"> </w:t>
            </w:r>
            <w:r>
              <w:rPr>
                <w:sz w:val="24"/>
              </w:rPr>
              <w:t>та</w:t>
            </w:r>
          </w:p>
          <w:p w:rsidR="00E53DBA" w:rsidRDefault="00E53DBA" w:rsidP="00E53DBA">
            <w:pPr>
              <w:pStyle w:val="TableParagraph"/>
              <w:spacing w:line="274" w:lineRule="exact"/>
              <w:ind w:left="146"/>
              <w:jc w:val="both"/>
              <w:rPr>
                <w:sz w:val="24"/>
              </w:rPr>
            </w:pPr>
            <w:r>
              <w:rPr>
                <w:sz w:val="24"/>
              </w:rPr>
              <w:t>розвиток соціальної інфраструктури.</w:t>
            </w:r>
          </w:p>
        </w:tc>
        <w:tc>
          <w:tcPr>
            <w:tcW w:w="3148" w:type="dxa"/>
            <w:tcBorders>
              <w:top w:val="single" w:sz="4" w:space="0" w:color="auto"/>
              <w:left w:val="single" w:sz="4" w:space="0" w:color="auto"/>
              <w:bottom w:val="single" w:sz="4" w:space="0" w:color="auto"/>
            </w:tcBorders>
          </w:tcPr>
          <w:p w:rsidR="00E53DBA" w:rsidRDefault="00E53DBA" w:rsidP="00E53DBA">
            <w:pPr>
              <w:pStyle w:val="TableParagraph"/>
              <w:tabs>
                <w:tab w:val="left" w:pos="2581"/>
              </w:tabs>
              <w:spacing w:before="11" w:line="264" w:lineRule="auto"/>
              <w:ind w:left="14" w:right="1"/>
              <w:jc w:val="both"/>
              <w:rPr>
                <w:sz w:val="24"/>
              </w:rPr>
            </w:pPr>
            <w:r>
              <w:rPr>
                <w:sz w:val="24"/>
              </w:rPr>
              <w:t>При сплаті податку не виділяється окрема зональність, ставки</w:t>
            </w:r>
            <w:r>
              <w:rPr>
                <w:sz w:val="24"/>
              </w:rPr>
              <w:tab/>
              <w:t>податку</w:t>
            </w:r>
          </w:p>
          <w:p w:rsidR="00E53DBA" w:rsidRDefault="00E53DBA" w:rsidP="00E53DBA">
            <w:pPr>
              <w:pStyle w:val="TableParagraph"/>
              <w:spacing w:line="264" w:lineRule="auto"/>
              <w:ind w:left="14" w:right="4"/>
              <w:jc w:val="both"/>
              <w:rPr>
                <w:sz w:val="24"/>
              </w:rPr>
            </w:pPr>
            <w:r>
              <w:rPr>
                <w:sz w:val="24"/>
              </w:rPr>
              <w:t>диференціюються за типом нерухомості.</w:t>
            </w:r>
          </w:p>
          <w:p w:rsidR="00E53DBA" w:rsidRDefault="00E53DBA" w:rsidP="00E53DBA">
            <w:pPr>
              <w:pStyle w:val="TableParagraph"/>
              <w:spacing w:line="247" w:lineRule="auto"/>
              <w:ind w:left="14" w:right="9"/>
              <w:jc w:val="both"/>
              <w:rPr>
                <w:sz w:val="24"/>
                <w:lang w:val="uk-UA"/>
              </w:rPr>
            </w:pPr>
            <w:r>
              <w:rPr>
                <w:sz w:val="24"/>
              </w:rPr>
              <w:t>Вразливі категорії отримують пільги.</w:t>
            </w:r>
          </w:p>
          <w:p w:rsidR="0030774B" w:rsidRDefault="0030774B" w:rsidP="00E53DBA">
            <w:pPr>
              <w:pStyle w:val="TableParagraph"/>
              <w:spacing w:line="247" w:lineRule="auto"/>
              <w:ind w:left="14" w:right="9"/>
              <w:jc w:val="both"/>
              <w:rPr>
                <w:sz w:val="24"/>
                <w:lang w:val="uk-UA"/>
              </w:rPr>
            </w:pPr>
          </w:p>
          <w:p w:rsidR="0030774B" w:rsidRPr="0030774B" w:rsidRDefault="0030774B" w:rsidP="00E53DBA">
            <w:pPr>
              <w:pStyle w:val="TableParagraph"/>
              <w:spacing w:line="247" w:lineRule="auto"/>
              <w:ind w:left="14" w:right="9"/>
              <w:jc w:val="both"/>
              <w:rPr>
                <w:sz w:val="24"/>
                <w:lang w:val="uk-UA"/>
              </w:rPr>
            </w:pPr>
          </w:p>
        </w:tc>
        <w:tc>
          <w:tcPr>
            <w:tcW w:w="225" w:type="dxa"/>
            <w:tcBorders>
              <w:right w:val="single" w:sz="4" w:space="0" w:color="auto"/>
            </w:tcBorders>
            <w:shd w:val="clear" w:color="auto" w:fill="auto"/>
          </w:tcPr>
          <w:p w:rsidR="00E53DBA" w:rsidRDefault="00E53DBA" w:rsidP="00E53DBA"/>
        </w:tc>
      </w:tr>
      <w:tr w:rsidR="00E53DBA" w:rsidTr="00E53DBA">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Before w:val="1"/>
          <w:gridAfter w:val="2"/>
          <w:wBefore w:w="195" w:type="dxa"/>
          <w:wAfter w:w="242" w:type="dxa"/>
          <w:trHeight w:val="100"/>
        </w:trPr>
        <w:tc>
          <w:tcPr>
            <w:tcW w:w="9474" w:type="dxa"/>
            <w:gridSpan w:val="6"/>
            <w:tcBorders>
              <w:top w:val="single" w:sz="4" w:space="0" w:color="auto"/>
            </w:tcBorders>
          </w:tcPr>
          <w:p w:rsidR="00E53DBA" w:rsidRDefault="00E53DBA" w:rsidP="00E53DBA">
            <w:pPr>
              <w:jc w:val="both"/>
              <w:rPr>
                <w:sz w:val="24"/>
              </w:rPr>
            </w:pPr>
          </w:p>
        </w:tc>
      </w:tr>
    </w:tbl>
    <w:p w:rsidR="004C177D" w:rsidRDefault="004C177D">
      <w:pPr>
        <w:jc w:val="both"/>
        <w:rPr>
          <w:sz w:val="24"/>
        </w:rPr>
        <w:sectPr w:rsidR="004C177D">
          <w:headerReference w:type="default" r:id="rId9"/>
          <w:pgSz w:w="11910" w:h="16840"/>
          <w:pgMar w:top="1000" w:right="340" w:bottom="280" w:left="1440" w:header="513" w:footer="0" w:gutter="0"/>
          <w:cols w:space="720"/>
        </w:sectPr>
      </w:pPr>
    </w:p>
    <w:p w:rsidR="004C177D" w:rsidRDefault="004C177D">
      <w:pPr>
        <w:pStyle w:val="a3"/>
        <w:spacing w:before="3"/>
        <w:rPr>
          <w:sz w:val="8"/>
        </w:rPr>
      </w:pPr>
    </w:p>
    <w:p w:rsidR="004C177D" w:rsidRDefault="004C177D">
      <w:pPr>
        <w:pStyle w:val="a3"/>
        <w:spacing w:before="10"/>
        <w:rPr>
          <w:sz w:val="15"/>
        </w:rPr>
      </w:pPr>
    </w:p>
    <w:p w:rsidR="004C177D" w:rsidRDefault="00291392">
      <w:pPr>
        <w:pStyle w:val="a3"/>
        <w:spacing w:before="90"/>
        <w:ind w:left="262"/>
      </w:pPr>
      <w:r>
        <w:t>Оцінка впливу на сферу інтересів суб’єктів господарювання:</w:t>
      </w:r>
    </w:p>
    <w:p w:rsidR="004C177D" w:rsidRDefault="004C177D">
      <w:pPr>
        <w:pStyle w:val="a3"/>
        <w:spacing w:before="10" w:after="1"/>
      </w:pPr>
    </w:p>
    <w:tbl>
      <w:tblPr>
        <w:tblStyle w:val="TableNormal"/>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45"/>
        <w:gridCol w:w="1257"/>
        <w:gridCol w:w="1466"/>
        <w:gridCol w:w="1370"/>
        <w:gridCol w:w="1366"/>
        <w:gridCol w:w="1562"/>
      </w:tblGrid>
      <w:tr w:rsidR="00DB1C17" w:rsidTr="00A031EF">
        <w:trPr>
          <w:trHeight w:val="896"/>
        </w:trPr>
        <w:tc>
          <w:tcPr>
            <w:tcW w:w="2645" w:type="dxa"/>
          </w:tcPr>
          <w:p w:rsidR="00DB1C17" w:rsidRDefault="00DB1C17">
            <w:pPr>
              <w:pStyle w:val="TableParagraph"/>
              <w:spacing w:before="6"/>
              <w:ind w:left="830"/>
              <w:rPr>
                <w:sz w:val="24"/>
              </w:rPr>
            </w:pPr>
            <w:r>
              <w:rPr>
                <w:sz w:val="24"/>
              </w:rPr>
              <w:t>Показник</w:t>
            </w:r>
          </w:p>
        </w:tc>
        <w:tc>
          <w:tcPr>
            <w:tcW w:w="1257" w:type="dxa"/>
          </w:tcPr>
          <w:p w:rsidR="00DB1C17" w:rsidRDefault="00DB1C17">
            <w:pPr>
              <w:pStyle w:val="TableParagraph"/>
              <w:spacing w:before="6"/>
              <w:ind w:left="278"/>
              <w:rPr>
                <w:sz w:val="24"/>
              </w:rPr>
            </w:pPr>
            <w:r>
              <w:rPr>
                <w:sz w:val="24"/>
              </w:rPr>
              <w:t>Великі</w:t>
            </w:r>
          </w:p>
        </w:tc>
        <w:tc>
          <w:tcPr>
            <w:tcW w:w="1466" w:type="dxa"/>
          </w:tcPr>
          <w:p w:rsidR="00DB1C17" w:rsidRDefault="00DB1C17">
            <w:pPr>
              <w:pStyle w:val="TableParagraph"/>
              <w:spacing w:before="6"/>
              <w:ind w:left="327"/>
              <w:rPr>
                <w:sz w:val="24"/>
              </w:rPr>
            </w:pPr>
            <w:r>
              <w:rPr>
                <w:sz w:val="24"/>
              </w:rPr>
              <w:t>Середні</w:t>
            </w:r>
          </w:p>
        </w:tc>
        <w:tc>
          <w:tcPr>
            <w:tcW w:w="1370" w:type="dxa"/>
          </w:tcPr>
          <w:p w:rsidR="00DB1C17" w:rsidRDefault="00DB1C17">
            <w:pPr>
              <w:pStyle w:val="TableParagraph"/>
              <w:spacing w:before="6"/>
              <w:ind w:left="431"/>
              <w:rPr>
                <w:sz w:val="24"/>
              </w:rPr>
            </w:pPr>
            <w:r>
              <w:rPr>
                <w:sz w:val="24"/>
              </w:rPr>
              <w:t>Малі</w:t>
            </w:r>
          </w:p>
        </w:tc>
        <w:tc>
          <w:tcPr>
            <w:tcW w:w="1366" w:type="dxa"/>
          </w:tcPr>
          <w:p w:rsidR="00DB1C17" w:rsidRDefault="00DB1C17" w:rsidP="00A031EF">
            <w:pPr>
              <w:pStyle w:val="TableParagraph"/>
              <w:spacing w:before="6"/>
              <w:ind w:left="366" w:right="17" w:hanging="320"/>
            </w:pPr>
            <w:r>
              <w:rPr>
                <w:sz w:val="24"/>
              </w:rPr>
              <w:t>Мікро</w:t>
            </w:r>
          </w:p>
        </w:tc>
        <w:tc>
          <w:tcPr>
            <w:tcW w:w="1562" w:type="dxa"/>
          </w:tcPr>
          <w:p w:rsidR="00DB1C17" w:rsidRDefault="00DB1C17">
            <w:pPr>
              <w:pStyle w:val="TableParagraph"/>
              <w:spacing w:before="6"/>
              <w:ind w:right="465"/>
              <w:jc w:val="right"/>
              <w:rPr>
                <w:sz w:val="24"/>
              </w:rPr>
            </w:pPr>
            <w:r>
              <w:rPr>
                <w:sz w:val="24"/>
              </w:rPr>
              <w:t>Разом</w:t>
            </w:r>
          </w:p>
        </w:tc>
      </w:tr>
      <w:tr w:rsidR="004C177D">
        <w:trPr>
          <w:trHeight w:val="1135"/>
        </w:trPr>
        <w:tc>
          <w:tcPr>
            <w:tcW w:w="2645" w:type="dxa"/>
          </w:tcPr>
          <w:p w:rsidR="004C177D" w:rsidRDefault="00291392">
            <w:pPr>
              <w:pStyle w:val="TableParagraph"/>
              <w:tabs>
                <w:tab w:val="left" w:pos="1698"/>
              </w:tabs>
              <w:spacing w:before="8"/>
              <w:ind w:left="14" w:right="3"/>
              <w:jc w:val="both"/>
              <w:rPr>
                <w:sz w:val="24"/>
              </w:rPr>
            </w:pPr>
            <w:r>
              <w:rPr>
                <w:sz w:val="24"/>
              </w:rPr>
              <w:t>Кількість</w:t>
            </w:r>
            <w:r>
              <w:rPr>
                <w:sz w:val="24"/>
              </w:rPr>
              <w:tab/>
            </w:r>
            <w:r>
              <w:rPr>
                <w:spacing w:val="-1"/>
                <w:sz w:val="24"/>
              </w:rPr>
              <w:t xml:space="preserve">суб’єктів </w:t>
            </w:r>
            <w:r>
              <w:rPr>
                <w:sz w:val="24"/>
              </w:rPr>
              <w:t>господарювання, що підпадають під дію регулювання,</w:t>
            </w:r>
            <w:r>
              <w:rPr>
                <w:spacing w:val="-2"/>
                <w:sz w:val="24"/>
              </w:rPr>
              <w:t xml:space="preserve"> </w:t>
            </w:r>
            <w:r>
              <w:rPr>
                <w:sz w:val="24"/>
              </w:rPr>
              <w:t>одиниць*</w:t>
            </w:r>
          </w:p>
        </w:tc>
        <w:tc>
          <w:tcPr>
            <w:tcW w:w="1257" w:type="dxa"/>
          </w:tcPr>
          <w:p w:rsidR="004C177D" w:rsidRPr="00DB1C17" w:rsidRDefault="00DB1C17">
            <w:pPr>
              <w:pStyle w:val="TableParagraph"/>
              <w:spacing w:before="8"/>
              <w:ind w:left="10"/>
              <w:jc w:val="center"/>
              <w:rPr>
                <w:sz w:val="24"/>
                <w:lang w:val="uk-UA"/>
              </w:rPr>
            </w:pPr>
            <w:r>
              <w:rPr>
                <w:sz w:val="24"/>
                <w:lang w:val="uk-UA"/>
              </w:rPr>
              <w:t>5</w:t>
            </w:r>
          </w:p>
        </w:tc>
        <w:tc>
          <w:tcPr>
            <w:tcW w:w="1466" w:type="dxa"/>
          </w:tcPr>
          <w:p w:rsidR="004C177D" w:rsidRDefault="00291392">
            <w:pPr>
              <w:pStyle w:val="TableParagraph"/>
              <w:spacing w:before="8"/>
              <w:ind w:left="532" w:right="523"/>
              <w:jc w:val="center"/>
              <w:rPr>
                <w:sz w:val="24"/>
              </w:rPr>
            </w:pPr>
            <w:r>
              <w:rPr>
                <w:sz w:val="24"/>
              </w:rPr>
              <w:t>124</w:t>
            </w:r>
          </w:p>
        </w:tc>
        <w:tc>
          <w:tcPr>
            <w:tcW w:w="1370" w:type="dxa"/>
          </w:tcPr>
          <w:p w:rsidR="004C177D" w:rsidRPr="00DB1C17" w:rsidRDefault="00DB1C17">
            <w:pPr>
              <w:pStyle w:val="TableParagraph"/>
              <w:spacing w:before="8"/>
              <w:ind w:left="425" w:right="414"/>
              <w:jc w:val="center"/>
              <w:rPr>
                <w:sz w:val="24"/>
                <w:lang w:val="uk-UA"/>
              </w:rPr>
            </w:pPr>
            <w:r>
              <w:rPr>
                <w:sz w:val="24"/>
                <w:lang w:val="uk-UA"/>
              </w:rPr>
              <w:t>417</w:t>
            </w:r>
          </w:p>
        </w:tc>
        <w:tc>
          <w:tcPr>
            <w:tcW w:w="1366" w:type="dxa"/>
          </w:tcPr>
          <w:p w:rsidR="004C177D" w:rsidRPr="00DB1C17" w:rsidRDefault="00DB1C17">
            <w:pPr>
              <w:pStyle w:val="TableParagraph"/>
              <w:spacing w:before="8"/>
              <w:ind w:right="430"/>
              <w:jc w:val="right"/>
              <w:rPr>
                <w:sz w:val="24"/>
                <w:lang w:val="uk-UA"/>
              </w:rPr>
            </w:pPr>
            <w:r>
              <w:rPr>
                <w:sz w:val="24"/>
                <w:lang w:val="uk-UA"/>
              </w:rPr>
              <w:t>2782</w:t>
            </w:r>
          </w:p>
        </w:tc>
        <w:tc>
          <w:tcPr>
            <w:tcW w:w="1562" w:type="dxa"/>
          </w:tcPr>
          <w:p w:rsidR="004C177D" w:rsidRPr="00DB1C17" w:rsidRDefault="00DB1C17">
            <w:pPr>
              <w:pStyle w:val="TableParagraph"/>
              <w:spacing w:before="8"/>
              <w:ind w:right="527"/>
              <w:jc w:val="right"/>
              <w:rPr>
                <w:sz w:val="24"/>
                <w:lang w:val="uk-UA"/>
              </w:rPr>
            </w:pPr>
            <w:r>
              <w:rPr>
                <w:sz w:val="24"/>
                <w:lang w:val="uk-UA"/>
              </w:rPr>
              <w:t>3328</w:t>
            </w:r>
          </w:p>
        </w:tc>
      </w:tr>
      <w:tr w:rsidR="004C177D">
        <w:trPr>
          <w:trHeight w:val="858"/>
        </w:trPr>
        <w:tc>
          <w:tcPr>
            <w:tcW w:w="2645" w:type="dxa"/>
          </w:tcPr>
          <w:p w:rsidR="004C177D" w:rsidRDefault="00291392">
            <w:pPr>
              <w:pStyle w:val="TableParagraph"/>
              <w:tabs>
                <w:tab w:val="left" w:pos="1643"/>
              </w:tabs>
              <w:spacing w:before="6"/>
              <w:ind w:left="14" w:right="2"/>
              <w:jc w:val="both"/>
              <w:rPr>
                <w:sz w:val="24"/>
              </w:rPr>
            </w:pPr>
            <w:r>
              <w:rPr>
                <w:sz w:val="24"/>
              </w:rPr>
              <w:t>Питома вага групи у загальній</w:t>
            </w:r>
            <w:r>
              <w:rPr>
                <w:sz w:val="24"/>
              </w:rPr>
              <w:tab/>
            </w:r>
            <w:r>
              <w:rPr>
                <w:spacing w:val="-1"/>
                <w:sz w:val="24"/>
              </w:rPr>
              <w:t xml:space="preserve">кількості, </w:t>
            </w:r>
            <w:r>
              <w:rPr>
                <w:sz w:val="24"/>
              </w:rPr>
              <w:t>відсотків</w:t>
            </w:r>
          </w:p>
        </w:tc>
        <w:tc>
          <w:tcPr>
            <w:tcW w:w="1257" w:type="dxa"/>
          </w:tcPr>
          <w:p w:rsidR="004C177D" w:rsidRDefault="00291392" w:rsidP="00DB1C17">
            <w:pPr>
              <w:pStyle w:val="TableParagraph"/>
              <w:spacing w:before="6"/>
              <w:ind w:left="457" w:right="449"/>
              <w:rPr>
                <w:sz w:val="24"/>
              </w:rPr>
            </w:pPr>
            <w:r>
              <w:rPr>
                <w:sz w:val="24"/>
              </w:rPr>
              <w:t>0,</w:t>
            </w:r>
            <w:r w:rsidR="00DB1C17">
              <w:rPr>
                <w:sz w:val="24"/>
                <w:lang w:val="uk-UA"/>
              </w:rPr>
              <w:t>2</w:t>
            </w:r>
          </w:p>
        </w:tc>
        <w:tc>
          <w:tcPr>
            <w:tcW w:w="1466" w:type="dxa"/>
          </w:tcPr>
          <w:p w:rsidR="004C177D" w:rsidRPr="00DB1C17" w:rsidRDefault="00DB1C17">
            <w:pPr>
              <w:pStyle w:val="TableParagraph"/>
              <w:spacing w:before="6"/>
              <w:ind w:left="530" w:right="523"/>
              <w:jc w:val="center"/>
              <w:rPr>
                <w:sz w:val="24"/>
                <w:lang w:val="uk-UA"/>
              </w:rPr>
            </w:pPr>
            <w:r>
              <w:rPr>
                <w:sz w:val="24"/>
                <w:lang w:val="uk-UA"/>
              </w:rPr>
              <w:t>3,7</w:t>
            </w:r>
          </w:p>
        </w:tc>
        <w:tc>
          <w:tcPr>
            <w:tcW w:w="1370" w:type="dxa"/>
          </w:tcPr>
          <w:p w:rsidR="004C177D" w:rsidRPr="00DB1C17" w:rsidRDefault="00DB1C17">
            <w:pPr>
              <w:pStyle w:val="TableParagraph"/>
              <w:spacing w:before="6"/>
              <w:ind w:left="422" w:right="414"/>
              <w:jc w:val="center"/>
              <w:rPr>
                <w:sz w:val="24"/>
                <w:lang w:val="uk-UA"/>
              </w:rPr>
            </w:pPr>
            <w:r>
              <w:rPr>
                <w:sz w:val="24"/>
                <w:lang w:val="uk-UA"/>
              </w:rPr>
              <w:t>12,5</w:t>
            </w:r>
          </w:p>
        </w:tc>
        <w:tc>
          <w:tcPr>
            <w:tcW w:w="1366" w:type="dxa"/>
          </w:tcPr>
          <w:p w:rsidR="004C177D" w:rsidRPr="00DB1C17" w:rsidRDefault="00DB1C17">
            <w:pPr>
              <w:pStyle w:val="TableParagraph"/>
              <w:spacing w:before="6"/>
              <w:ind w:right="458"/>
              <w:jc w:val="right"/>
              <w:rPr>
                <w:sz w:val="24"/>
                <w:lang w:val="uk-UA"/>
              </w:rPr>
            </w:pPr>
            <w:r>
              <w:rPr>
                <w:sz w:val="24"/>
                <w:lang w:val="uk-UA"/>
              </w:rPr>
              <w:t>83,6</w:t>
            </w:r>
          </w:p>
        </w:tc>
        <w:tc>
          <w:tcPr>
            <w:tcW w:w="1562" w:type="dxa"/>
          </w:tcPr>
          <w:p w:rsidR="004C177D" w:rsidRPr="00DB1C17" w:rsidRDefault="00DB1C17">
            <w:pPr>
              <w:pStyle w:val="TableParagraph"/>
              <w:spacing w:before="6"/>
              <w:ind w:left="12"/>
              <w:jc w:val="center"/>
              <w:rPr>
                <w:sz w:val="24"/>
                <w:lang w:val="uk-UA"/>
              </w:rPr>
            </w:pPr>
            <w:r>
              <w:rPr>
                <w:sz w:val="24"/>
                <w:lang w:val="uk-UA"/>
              </w:rPr>
              <w:t>100</w:t>
            </w:r>
          </w:p>
        </w:tc>
      </w:tr>
    </w:tbl>
    <w:p w:rsidR="004C177D" w:rsidRDefault="004C177D">
      <w:pPr>
        <w:pStyle w:val="a3"/>
        <w:spacing w:before="2" w:after="1"/>
        <w:rPr>
          <w:sz w:val="29"/>
        </w:rPr>
      </w:pPr>
    </w:p>
    <w:tbl>
      <w:tblPr>
        <w:tblStyle w:val="TableNormal"/>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3"/>
        <w:gridCol w:w="3687"/>
        <w:gridCol w:w="3699"/>
      </w:tblGrid>
      <w:tr w:rsidR="004C177D">
        <w:trPr>
          <w:trHeight w:val="304"/>
        </w:trPr>
        <w:tc>
          <w:tcPr>
            <w:tcW w:w="2283" w:type="dxa"/>
          </w:tcPr>
          <w:p w:rsidR="004C177D" w:rsidRDefault="00291392">
            <w:pPr>
              <w:pStyle w:val="TableParagraph"/>
              <w:spacing w:before="6"/>
              <w:ind w:left="215"/>
              <w:rPr>
                <w:sz w:val="24"/>
              </w:rPr>
            </w:pPr>
            <w:r>
              <w:rPr>
                <w:sz w:val="24"/>
              </w:rPr>
              <w:t>Вид альтернативи</w:t>
            </w:r>
          </w:p>
        </w:tc>
        <w:tc>
          <w:tcPr>
            <w:tcW w:w="3687" w:type="dxa"/>
          </w:tcPr>
          <w:p w:rsidR="004C177D" w:rsidRDefault="00291392">
            <w:pPr>
              <w:pStyle w:val="TableParagraph"/>
              <w:spacing w:before="6"/>
              <w:ind w:left="1440" w:right="1438"/>
              <w:jc w:val="center"/>
              <w:rPr>
                <w:sz w:val="24"/>
              </w:rPr>
            </w:pPr>
            <w:r>
              <w:rPr>
                <w:sz w:val="24"/>
              </w:rPr>
              <w:t>Вигоди</w:t>
            </w:r>
          </w:p>
        </w:tc>
        <w:tc>
          <w:tcPr>
            <w:tcW w:w="3699" w:type="dxa"/>
          </w:tcPr>
          <w:p w:rsidR="004C177D" w:rsidRDefault="00291392">
            <w:pPr>
              <w:pStyle w:val="TableParagraph"/>
              <w:spacing w:before="6"/>
              <w:ind w:left="1400" w:right="1395"/>
              <w:jc w:val="center"/>
              <w:rPr>
                <w:sz w:val="24"/>
              </w:rPr>
            </w:pPr>
            <w:r>
              <w:rPr>
                <w:sz w:val="24"/>
              </w:rPr>
              <w:t>Витрати</w:t>
            </w:r>
          </w:p>
        </w:tc>
      </w:tr>
      <w:tr w:rsidR="004C177D">
        <w:trPr>
          <w:trHeight w:val="3067"/>
        </w:trPr>
        <w:tc>
          <w:tcPr>
            <w:tcW w:w="2283" w:type="dxa"/>
          </w:tcPr>
          <w:p w:rsidR="004C177D" w:rsidRDefault="00291392">
            <w:pPr>
              <w:pStyle w:val="TableParagraph"/>
              <w:spacing w:before="8"/>
              <w:ind w:left="14"/>
              <w:rPr>
                <w:sz w:val="24"/>
              </w:rPr>
            </w:pPr>
            <w:r>
              <w:rPr>
                <w:sz w:val="24"/>
              </w:rPr>
              <w:t>Альтернатива 1</w:t>
            </w:r>
          </w:p>
        </w:tc>
        <w:tc>
          <w:tcPr>
            <w:tcW w:w="3687" w:type="dxa"/>
          </w:tcPr>
          <w:p w:rsidR="004C177D" w:rsidRDefault="00291392" w:rsidP="0030774B">
            <w:pPr>
              <w:pStyle w:val="TableParagraph"/>
              <w:spacing w:before="8"/>
              <w:ind w:left="14" w:right="135"/>
              <w:jc w:val="both"/>
              <w:rPr>
                <w:sz w:val="24"/>
              </w:rPr>
            </w:pPr>
            <w:r>
              <w:rPr>
                <w:sz w:val="24"/>
              </w:rPr>
              <w:t>Через відсутність регулювання, яким визначаються розміри ставок податку на 2020 рік, вигода для всіх суб'єктів господарювання - платників податку (</w:t>
            </w:r>
            <w:r w:rsidRPr="001B7521">
              <w:rPr>
                <w:color w:val="000000" w:themeColor="text1"/>
                <w:sz w:val="24"/>
              </w:rPr>
              <w:t xml:space="preserve">орієнтовно </w:t>
            </w:r>
            <w:r w:rsidR="0030774B">
              <w:rPr>
                <w:color w:val="000000" w:themeColor="text1"/>
                <w:sz w:val="24"/>
                <w:lang w:val="uk-UA"/>
              </w:rPr>
              <w:t>50,0</w:t>
            </w:r>
            <w:r w:rsidRPr="001B7521">
              <w:rPr>
                <w:color w:val="000000" w:themeColor="text1"/>
                <w:sz w:val="24"/>
              </w:rPr>
              <w:t xml:space="preserve"> млн</w:t>
            </w:r>
            <w:r w:rsidRPr="001B7521">
              <w:rPr>
                <w:color w:val="000000" w:themeColor="text1"/>
                <w:spacing w:val="-6"/>
                <w:sz w:val="24"/>
              </w:rPr>
              <w:t xml:space="preserve"> </w:t>
            </w:r>
            <w:r w:rsidRPr="001B7521">
              <w:rPr>
                <w:color w:val="000000" w:themeColor="text1"/>
                <w:sz w:val="24"/>
              </w:rPr>
              <w:t>грн)</w:t>
            </w:r>
          </w:p>
        </w:tc>
        <w:tc>
          <w:tcPr>
            <w:tcW w:w="3699" w:type="dxa"/>
          </w:tcPr>
          <w:p w:rsidR="004C177D" w:rsidRDefault="00291392">
            <w:pPr>
              <w:pStyle w:val="TableParagraph"/>
              <w:spacing w:before="8"/>
              <w:ind w:left="13" w:right="5"/>
              <w:jc w:val="both"/>
              <w:rPr>
                <w:sz w:val="24"/>
              </w:rPr>
            </w:pPr>
            <w:r>
              <w:rPr>
                <w:sz w:val="24"/>
              </w:rPr>
              <w:t>Відсутні витрати в частині сплати податку.</w:t>
            </w:r>
          </w:p>
          <w:p w:rsidR="004C177D" w:rsidRDefault="00291392" w:rsidP="00DB1C17">
            <w:pPr>
              <w:pStyle w:val="TableParagraph"/>
              <w:tabs>
                <w:tab w:val="left" w:pos="1822"/>
                <w:tab w:val="left" w:pos="3328"/>
              </w:tabs>
              <w:ind w:left="13" w:right="2"/>
              <w:jc w:val="both"/>
              <w:rPr>
                <w:sz w:val="24"/>
              </w:rPr>
            </w:pPr>
            <w:r>
              <w:rPr>
                <w:sz w:val="24"/>
              </w:rPr>
              <w:t>Разом з цим відсутня можливість збільшення</w:t>
            </w:r>
            <w:r>
              <w:rPr>
                <w:sz w:val="24"/>
              </w:rPr>
              <w:tab/>
              <w:t>видатків</w:t>
            </w:r>
            <w:r>
              <w:rPr>
                <w:sz w:val="24"/>
              </w:rPr>
              <w:tab/>
              <w:t>для фінансування соціально важливих міських цільових програм, бюджетної сфери в галузях освіти, соціального захисту, житлово- комунального та дорожнього господарства, транспорту</w:t>
            </w:r>
            <w:r w:rsidR="00DB1C17">
              <w:rPr>
                <w:sz w:val="24"/>
                <w:lang w:val="uk-UA"/>
              </w:rPr>
              <w:t>.</w:t>
            </w:r>
          </w:p>
        </w:tc>
      </w:tr>
      <w:tr w:rsidR="004C177D" w:rsidTr="0030774B">
        <w:trPr>
          <w:trHeight w:val="4740"/>
        </w:trPr>
        <w:tc>
          <w:tcPr>
            <w:tcW w:w="2283" w:type="dxa"/>
          </w:tcPr>
          <w:p w:rsidR="004C177D" w:rsidRDefault="00291392">
            <w:pPr>
              <w:pStyle w:val="TableParagraph"/>
              <w:spacing w:before="6"/>
              <w:ind w:left="14"/>
              <w:rPr>
                <w:sz w:val="24"/>
              </w:rPr>
            </w:pPr>
            <w:r>
              <w:rPr>
                <w:sz w:val="24"/>
              </w:rPr>
              <w:t>Альтернатива 2</w:t>
            </w:r>
          </w:p>
        </w:tc>
        <w:tc>
          <w:tcPr>
            <w:tcW w:w="3687" w:type="dxa"/>
          </w:tcPr>
          <w:p w:rsidR="004C177D" w:rsidRDefault="00291392">
            <w:pPr>
              <w:pStyle w:val="TableParagraph"/>
              <w:tabs>
                <w:tab w:val="left" w:pos="2578"/>
              </w:tabs>
              <w:spacing w:before="6"/>
              <w:ind w:left="150" w:right="6"/>
              <w:jc w:val="both"/>
              <w:rPr>
                <w:sz w:val="24"/>
              </w:rPr>
            </w:pPr>
            <w:r>
              <w:rPr>
                <w:sz w:val="24"/>
              </w:rPr>
              <w:t>Забезпечується</w:t>
            </w:r>
            <w:r>
              <w:rPr>
                <w:sz w:val="24"/>
              </w:rPr>
              <w:tab/>
              <w:t>прозорість механізму справляння</w:t>
            </w:r>
            <w:r>
              <w:rPr>
                <w:spacing w:val="-9"/>
                <w:sz w:val="24"/>
              </w:rPr>
              <w:t xml:space="preserve"> </w:t>
            </w:r>
            <w:r>
              <w:rPr>
                <w:sz w:val="24"/>
              </w:rPr>
              <w:t>податку.</w:t>
            </w:r>
          </w:p>
          <w:p w:rsidR="0030774B" w:rsidRPr="0030774B" w:rsidRDefault="00291392" w:rsidP="0030774B">
            <w:pPr>
              <w:pStyle w:val="TableParagraph"/>
              <w:spacing w:before="6"/>
              <w:ind w:left="150"/>
              <w:rPr>
                <w:color w:val="000000" w:themeColor="text1"/>
                <w:sz w:val="24"/>
                <w:lang w:val="uk-UA"/>
              </w:rPr>
            </w:pPr>
            <w:r>
              <w:rPr>
                <w:sz w:val="24"/>
              </w:rPr>
              <w:t>Податок</w:t>
            </w:r>
            <w:r>
              <w:rPr>
                <w:sz w:val="24"/>
              </w:rPr>
              <w:tab/>
              <w:t>сплачується диференційовано залежно від типу об'єктів нерухомості та незалежно від місць їх</w:t>
            </w:r>
            <w:r w:rsidR="0030774B">
              <w:rPr>
                <w:sz w:val="24"/>
                <w:lang w:val="uk-UA"/>
              </w:rPr>
              <w:t xml:space="preserve"> </w:t>
            </w:r>
            <w:r w:rsidR="0030774B" w:rsidRPr="001B7521">
              <w:rPr>
                <w:color w:val="000000" w:themeColor="text1"/>
                <w:sz w:val="24"/>
              </w:rPr>
              <w:t>розташування.</w:t>
            </w:r>
            <w:r w:rsidR="0030774B">
              <w:rPr>
                <w:color w:val="000000" w:themeColor="text1"/>
                <w:sz w:val="24"/>
                <w:lang w:val="uk-UA"/>
              </w:rPr>
              <w:t xml:space="preserve"> </w:t>
            </w:r>
            <w:r w:rsidR="0030774B" w:rsidRPr="001B7521">
              <w:rPr>
                <w:color w:val="000000" w:themeColor="text1"/>
                <w:sz w:val="24"/>
              </w:rPr>
              <w:t xml:space="preserve">Прогнозні надходження від сплати податку орієнтовно </w:t>
            </w:r>
            <w:r w:rsidR="0030774B">
              <w:rPr>
                <w:color w:val="000000" w:themeColor="text1"/>
                <w:sz w:val="24"/>
                <w:lang w:val="uk-UA"/>
              </w:rPr>
              <w:t>50,0</w:t>
            </w:r>
            <w:r w:rsidR="0030774B" w:rsidRPr="001B7521">
              <w:rPr>
                <w:color w:val="000000" w:themeColor="text1"/>
                <w:sz w:val="24"/>
              </w:rPr>
              <w:t xml:space="preserve"> млн грн. що </w:t>
            </w:r>
            <w:proofErr w:type="spellStart"/>
            <w:r w:rsidR="0030774B" w:rsidRPr="001B7521">
              <w:rPr>
                <w:color w:val="000000" w:themeColor="text1"/>
                <w:sz w:val="24"/>
              </w:rPr>
              <w:t>надасть</w:t>
            </w:r>
            <w:proofErr w:type="spellEnd"/>
            <w:r w:rsidR="0030774B" w:rsidRPr="001B7521">
              <w:rPr>
                <w:color w:val="000000" w:themeColor="text1"/>
                <w:sz w:val="24"/>
              </w:rPr>
              <w:t xml:space="preserve"> можливість фінансування</w:t>
            </w:r>
            <w:r w:rsidR="0030774B" w:rsidRPr="001B7521">
              <w:rPr>
                <w:color w:val="000000" w:themeColor="text1"/>
                <w:sz w:val="24"/>
              </w:rPr>
              <w:tab/>
              <w:t>соціально важливих міських цільових програм, бюджетної сфери в галузях освіти, соціального захисту, житлово-комунального та дорожнього господарства, транспорту</w:t>
            </w:r>
            <w:r w:rsidR="0030774B">
              <w:rPr>
                <w:color w:val="000000" w:themeColor="text1"/>
                <w:sz w:val="24"/>
                <w:lang w:val="uk-UA"/>
              </w:rPr>
              <w:t>.</w:t>
            </w:r>
          </w:p>
          <w:p w:rsidR="004C177D" w:rsidRPr="0030774B" w:rsidRDefault="004C177D">
            <w:pPr>
              <w:pStyle w:val="TableParagraph"/>
              <w:tabs>
                <w:tab w:val="left" w:pos="2432"/>
              </w:tabs>
              <w:ind w:left="150" w:right="3"/>
              <w:jc w:val="both"/>
              <w:rPr>
                <w:sz w:val="24"/>
              </w:rPr>
            </w:pPr>
          </w:p>
        </w:tc>
        <w:tc>
          <w:tcPr>
            <w:tcW w:w="3699" w:type="dxa"/>
          </w:tcPr>
          <w:p w:rsidR="004C177D" w:rsidRPr="0030774B" w:rsidRDefault="00291392">
            <w:pPr>
              <w:pStyle w:val="TableParagraph"/>
              <w:spacing w:before="6"/>
              <w:ind w:left="150"/>
              <w:jc w:val="both"/>
              <w:rPr>
                <w:sz w:val="24"/>
                <w:lang w:val="uk-UA"/>
              </w:rPr>
            </w:pPr>
            <w:r>
              <w:rPr>
                <w:sz w:val="24"/>
              </w:rPr>
              <w:t xml:space="preserve">Часові витрати на отримання інформації щодо змін у оподаткуванні, інше; прямі матеріальні витрати на сплату податку суб’єктами господа- </w:t>
            </w:r>
            <w:proofErr w:type="spellStart"/>
            <w:r>
              <w:rPr>
                <w:sz w:val="24"/>
              </w:rPr>
              <w:t>рювання</w:t>
            </w:r>
            <w:proofErr w:type="spellEnd"/>
            <w:r>
              <w:rPr>
                <w:sz w:val="24"/>
              </w:rPr>
              <w:t>, які підпадають під дію</w:t>
            </w:r>
            <w:r w:rsidR="0030774B">
              <w:rPr>
                <w:sz w:val="24"/>
                <w:lang w:val="uk-UA"/>
              </w:rPr>
              <w:t xml:space="preserve"> </w:t>
            </w:r>
            <w:r w:rsidR="0030774B" w:rsidRPr="001B7521">
              <w:rPr>
                <w:color w:val="000000" w:themeColor="text1"/>
                <w:sz w:val="24"/>
              </w:rPr>
              <w:t>регулювання.</w:t>
            </w:r>
          </w:p>
        </w:tc>
      </w:tr>
    </w:tbl>
    <w:p w:rsidR="004C177D" w:rsidRDefault="004C177D">
      <w:pPr>
        <w:jc w:val="both"/>
        <w:rPr>
          <w:sz w:val="24"/>
        </w:rPr>
        <w:sectPr w:rsidR="004C177D">
          <w:pgSz w:w="11910" w:h="16840"/>
          <w:pgMar w:top="1000" w:right="340" w:bottom="280" w:left="1440" w:header="513" w:footer="0" w:gutter="0"/>
          <w:cols w:space="720"/>
        </w:sectPr>
      </w:pPr>
    </w:p>
    <w:p w:rsidR="004C177D" w:rsidRDefault="004C177D">
      <w:pPr>
        <w:pStyle w:val="a3"/>
        <w:spacing w:before="3"/>
        <w:rPr>
          <w:sz w:val="8"/>
        </w:rPr>
      </w:pPr>
    </w:p>
    <w:p w:rsidR="004C177D" w:rsidRDefault="004C177D">
      <w:pPr>
        <w:pStyle w:val="a3"/>
        <w:spacing w:before="5"/>
        <w:rPr>
          <w:sz w:val="15"/>
        </w:rPr>
      </w:pPr>
    </w:p>
    <w:p w:rsidR="004C177D" w:rsidRDefault="00291392">
      <w:pPr>
        <w:pStyle w:val="a3"/>
        <w:spacing w:before="90"/>
        <w:ind w:left="1853"/>
      </w:pPr>
      <w:r>
        <w:t xml:space="preserve">Витрати, які будуть виникати внаслідок дії регуляторного </w:t>
      </w:r>
      <w:proofErr w:type="spellStart"/>
      <w:r>
        <w:t>акта</w:t>
      </w:r>
      <w:proofErr w:type="spellEnd"/>
    </w:p>
    <w:p w:rsidR="004C177D" w:rsidRDefault="00291392">
      <w:pPr>
        <w:pStyle w:val="a3"/>
        <w:spacing w:before="1" w:after="8"/>
        <w:ind w:left="830"/>
      </w:pPr>
      <w:r>
        <w:t>(згідно з додатком 2 до Методики проведення аналізу впливу регуляторного акту).</w:t>
      </w:r>
    </w:p>
    <w:tbl>
      <w:tblPr>
        <w:tblStyle w:val="TableNormal"/>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93"/>
        <w:gridCol w:w="4976"/>
      </w:tblGrid>
      <w:tr w:rsidR="004C177D">
        <w:trPr>
          <w:trHeight w:val="306"/>
        </w:trPr>
        <w:tc>
          <w:tcPr>
            <w:tcW w:w="4693" w:type="dxa"/>
          </w:tcPr>
          <w:p w:rsidR="004C177D" w:rsidRDefault="00291392">
            <w:pPr>
              <w:pStyle w:val="TableParagraph"/>
              <w:spacing w:before="8"/>
              <w:ind w:left="506"/>
              <w:rPr>
                <w:sz w:val="24"/>
              </w:rPr>
            </w:pPr>
            <w:r>
              <w:rPr>
                <w:sz w:val="24"/>
              </w:rPr>
              <w:t>Сумарні витрати за альтернативами</w:t>
            </w:r>
          </w:p>
        </w:tc>
        <w:tc>
          <w:tcPr>
            <w:tcW w:w="4976" w:type="dxa"/>
          </w:tcPr>
          <w:p w:rsidR="004C177D" w:rsidRDefault="00291392">
            <w:pPr>
              <w:pStyle w:val="TableParagraph"/>
              <w:spacing w:before="8"/>
              <w:ind w:left="1363" w:right="1360"/>
              <w:jc w:val="center"/>
              <w:rPr>
                <w:sz w:val="24"/>
              </w:rPr>
            </w:pPr>
            <w:r>
              <w:rPr>
                <w:sz w:val="24"/>
              </w:rPr>
              <w:t>Сума витрат, гривень</w:t>
            </w:r>
          </w:p>
        </w:tc>
      </w:tr>
      <w:tr w:rsidR="004C177D" w:rsidTr="001B7521">
        <w:trPr>
          <w:trHeight w:val="2609"/>
        </w:trPr>
        <w:tc>
          <w:tcPr>
            <w:tcW w:w="4693" w:type="dxa"/>
          </w:tcPr>
          <w:p w:rsidR="004C177D" w:rsidRDefault="00291392">
            <w:pPr>
              <w:pStyle w:val="TableParagraph"/>
              <w:spacing w:before="6"/>
              <w:ind w:left="155" w:right="39"/>
              <w:jc w:val="both"/>
              <w:rPr>
                <w:sz w:val="24"/>
              </w:rPr>
            </w:pPr>
            <w:r>
              <w:rPr>
                <w:sz w:val="24"/>
              </w:rPr>
              <w:t xml:space="preserve">Альтернатива 1. Сумарні витрати для суб’єктів господарювання великого і середнього підприємництва згідно з додатком 2 до Методики проведення аналізу впливу регуляторного </w:t>
            </w:r>
            <w:proofErr w:type="spellStart"/>
            <w:r>
              <w:rPr>
                <w:sz w:val="24"/>
              </w:rPr>
              <w:t>акта</w:t>
            </w:r>
            <w:proofErr w:type="spellEnd"/>
            <w:r>
              <w:rPr>
                <w:sz w:val="24"/>
              </w:rPr>
              <w:t xml:space="preserve"> (рядок</w:t>
            </w:r>
          </w:p>
          <w:p w:rsidR="004C177D" w:rsidRDefault="00291392">
            <w:pPr>
              <w:pStyle w:val="TableParagraph"/>
              <w:ind w:left="155" w:right="38"/>
              <w:jc w:val="both"/>
              <w:rPr>
                <w:sz w:val="24"/>
              </w:rPr>
            </w:pPr>
            <w:r>
              <w:rPr>
                <w:sz w:val="24"/>
              </w:rPr>
              <w:t xml:space="preserve">11 таблиці "Витрати на одного суб’єкта господарювання великого і середнього підприємництва, які виникають внаслідок дії регуляторного </w:t>
            </w:r>
            <w:proofErr w:type="spellStart"/>
            <w:r>
              <w:rPr>
                <w:sz w:val="24"/>
              </w:rPr>
              <w:t>акта</w:t>
            </w:r>
            <w:proofErr w:type="spellEnd"/>
            <w:r>
              <w:rPr>
                <w:sz w:val="24"/>
              </w:rPr>
              <w:t>"), гривень</w:t>
            </w:r>
          </w:p>
        </w:tc>
        <w:tc>
          <w:tcPr>
            <w:tcW w:w="4976" w:type="dxa"/>
          </w:tcPr>
          <w:p w:rsidR="004C177D" w:rsidRDefault="00291392">
            <w:pPr>
              <w:pStyle w:val="TableParagraph"/>
              <w:spacing w:before="6"/>
              <w:ind w:left="2303"/>
              <w:rPr>
                <w:sz w:val="24"/>
              </w:rPr>
            </w:pPr>
            <w:r>
              <w:rPr>
                <w:sz w:val="24"/>
              </w:rPr>
              <w:t>0,0</w:t>
            </w:r>
          </w:p>
          <w:p w:rsidR="004C177D" w:rsidRDefault="004C177D">
            <w:pPr>
              <w:pStyle w:val="TableParagraph"/>
              <w:spacing w:before="6"/>
              <w:rPr>
                <w:sz w:val="24"/>
              </w:rPr>
            </w:pPr>
          </w:p>
          <w:p w:rsidR="004C177D" w:rsidRDefault="00291392" w:rsidP="0030774B">
            <w:pPr>
              <w:pStyle w:val="TableParagraph"/>
              <w:ind w:left="90" w:right="142"/>
              <w:jc w:val="both"/>
              <w:rPr>
                <w:i/>
                <w:sz w:val="20"/>
              </w:rPr>
            </w:pPr>
            <w:r>
              <w:rPr>
                <w:i/>
                <w:sz w:val="20"/>
                <w:u w:val="single"/>
              </w:rPr>
              <w:t>Загроза:</w:t>
            </w:r>
            <w:r>
              <w:rPr>
                <w:i/>
                <w:sz w:val="20"/>
              </w:rPr>
              <w:t xml:space="preserve"> недоотримання надходжень до бюджету міста на прогнозованому рівні в сумі орієнтовно </w:t>
            </w:r>
            <w:r w:rsidR="0030774B">
              <w:rPr>
                <w:i/>
                <w:sz w:val="20"/>
                <w:lang w:val="uk-UA"/>
              </w:rPr>
              <w:t xml:space="preserve">50,0 </w:t>
            </w:r>
            <w:r>
              <w:rPr>
                <w:i/>
                <w:sz w:val="20"/>
              </w:rPr>
              <w:t>млн грн, що обмежить фінансування першочергових видатків. Негативний вплив буде завдано територіальній громаді міста, оскільки відсутність надходжень до бюджету ставить під загрозу фінансування соціально важливих міських цільових програм, бюджетної сфери</w:t>
            </w:r>
            <w:r w:rsidR="001B7521">
              <w:rPr>
                <w:i/>
                <w:sz w:val="20"/>
                <w:lang w:val="uk-UA"/>
              </w:rPr>
              <w:t>.</w:t>
            </w:r>
            <w:r>
              <w:rPr>
                <w:i/>
                <w:sz w:val="20"/>
              </w:rPr>
              <w:t xml:space="preserve"> </w:t>
            </w:r>
          </w:p>
        </w:tc>
      </w:tr>
      <w:tr w:rsidR="004C177D" w:rsidTr="00DB1C17">
        <w:trPr>
          <w:trHeight w:val="1336"/>
        </w:trPr>
        <w:tc>
          <w:tcPr>
            <w:tcW w:w="4693" w:type="dxa"/>
          </w:tcPr>
          <w:p w:rsidR="004C177D" w:rsidRDefault="00291392" w:rsidP="00DB1C17">
            <w:pPr>
              <w:pStyle w:val="TableParagraph"/>
              <w:spacing w:before="8"/>
              <w:ind w:left="14" w:right="129"/>
              <w:jc w:val="both"/>
              <w:rPr>
                <w:sz w:val="24"/>
              </w:rPr>
            </w:pPr>
            <w:r>
              <w:rPr>
                <w:sz w:val="24"/>
              </w:rPr>
              <w:t xml:space="preserve">Альтернатива 2. Сумарні витрати для суб’єктів господарювання великого і середнього підприємництва згідно з додатком 1 до аналізу впливу регуляторного </w:t>
            </w:r>
            <w:proofErr w:type="spellStart"/>
            <w:r>
              <w:rPr>
                <w:sz w:val="24"/>
              </w:rPr>
              <w:t>акта</w:t>
            </w:r>
            <w:proofErr w:type="spellEnd"/>
            <w:r>
              <w:rPr>
                <w:sz w:val="24"/>
              </w:rPr>
              <w:t>,</w:t>
            </w:r>
            <w:r>
              <w:rPr>
                <w:spacing w:val="-1"/>
                <w:sz w:val="24"/>
              </w:rPr>
              <w:t xml:space="preserve"> </w:t>
            </w:r>
            <w:r>
              <w:rPr>
                <w:sz w:val="24"/>
              </w:rPr>
              <w:t>гривень</w:t>
            </w:r>
          </w:p>
        </w:tc>
        <w:tc>
          <w:tcPr>
            <w:tcW w:w="4976" w:type="dxa"/>
          </w:tcPr>
          <w:p w:rsidR="004C177D" w:rsidRDefault="004C177D">
            <w:pPr>
              <w:pStyle w:val="TableParagraph"/>
              <w:rPr>
                <w:sz w:val="26"/>
              </w:rPr>
            </w:pPr>
          </w:p>
          <w:p w:rsidR="004C177D" w:rsidRDefault="004C177D">
            <w:pPr>
              <w:pStyle w:val="TableParagraph"/>
              <w:rPr>
                <w:sz w:val="26"/>
              </w:rPr>
            </w:pPr>
          </w:p>
          <w:p w:rsidR="004C177D" w:rsidRDefault="004C177D">
            <w:pPr>
              <w:pStyle w:val="TableParagraph"/>
              <w:rPr>
                <w:sz w:val="26"/>
              </w:rPr>
            </w:pPr>
          </w:p>
          <w:p w:rsidR="004C177D" w:rsidRDefault="002A5568" w:rsidP="001B7521">
            <w:pPr>
              <w:pStyle w:val="TableParagraph"/>
              <w:spacing w:before="215"/>
              <w:ind w:left="1363" w:right="1360"/>
              <w:jc w:val="center"/>
              <w:rPr>
                <w:sz w:val="24"/>
              </w:rPr>
            </w:pPr>
            <w:r w:rsidRPr="002A5568">
              <w:rPr>
                <w:sz w:val="24"/>
                <w:lang w:val="uk-UA"/>
              </w:rPr>
              <w:t>1</w:t>
            </w:r>
            <w:r>
              <w:rPr>
                <w:sz w:val="24"/>
                <w:lang w:val="uk-UA"/>
              </w:rPr>
              <w:t> </w:t>
            </w:r>
            <w:r w:rsidRPr="002A5568">
              <w:rPr>
                <w:sz w:val="24"/>
                <w:lang w:val="uk-UA"/>
              </w:rPr>
              <w:t>943</w:t>
            </w:r>
            <w:r>
              <w:rPr>
                <w:sz w:val="24"/>
                <w:lang w:val="uk-UA"/>
              </w:rPr>
              <w:t xml:space="preserve"> </w:t>
            </w:r>
            <w:r w:rsidRPr="002A5568">
              <w:rPr>
                <w:sz w:val="24"/>
                <w:lang w:val="uk-UA"/>
              </w:rPr>
              <w:t>204,4</w:t>
            </w:r>
          </w:p>
        </w:tc>
      </w:tr>
    </w:tbl>
    <w:p w:rsidR="004C177D" w:rsidRDefault="004C177D">
      <w:pPr>
        <w:pStyle w:val="a3"/>
        <w:spacing w:before="2"/>
      </w:pPr>
    </w:p>
    <w:p w:rsidR="004C177D" w:rsidRDefault="00291392">
      <w:pPr>
        <w:pStyle w:val="2"/>
        <w:numPr>
          <w:ilvl w:val="1"/>
          <w:numId w:val="6"/>
        </w:numPr>
        <w:tabs>
          <w:tab w:val="left" w:pos="1225"/>
        </w:tabs>
        <w:ind w:left="1224" w:hanging="386"/>
        <w:jc w:val="left"/>
      </w:pPr>
      <w:r>
        <w:t>Вибір найбільш оптимального альтернативного способу досягнення</w:t>
      </w:r>
      <w:r>
        <w:rPr>
          <w:spacing w:val="-10"/>
        </w:rPr>
        <w:t xml:space="preserve"> </w:t>
      </w:r>
      <w:r>
        <w:t>цілей</w:t>
      </w:r>
    </w:p>
    <w:p w:rsidR="004C177D" w:rsidRDefault="004C177D">
      <w:pPr>
        <w:pStyle w:val="a3"/>
        <w:spacing w:before="9"/>
        <w:rPr>
          <w:b/>
          <w:sz w:val="23"/>
        </w:rPr>
      </w:pPr>
    </w:p>
    <w:p w:rsidR="004C177D" w:rsidRDefault="00291392">
      <w:pPr>
        <w:pStyle w:val="a3"/>
        <w:ind w:left="262" w:firstLine="707"/>
      </w:pPr>
      <w:r>
        <w:t>Вартість балів визначається за чотирибальною системою оцінки ступеня досягнення визначених цілей, де:</w:t>
      </w:r>
    </w:p>
    <w:p w:rsidR="004C177D" w:rsidRDefault="00291392">
      <w:pPr>
        <w:pStyle w:val="a3"/>
        <w:ind w:left="262"/>
      </w:pPr>
      <w:r>
        <w:t xml:space="preserve">4 - цілі прийняття регуляторного </w:t>
      </w:r>
      <w:proofErr w:type="spellStart"/>
      <w:r>
        <w:t>акта</w:t>
      </w:r>
      <w:proofErr w:type="spellEnd"/>
      <w:r>
        <w:t>, які можуть бути досягнуті повною мірою (проблема більше існувати не буде);</w:t>
      </w:r>
    </w:p>
    <w:p w:rsidR="004C177D" w:rsidRDefault="00291392">
      <w:pPr>
        <w:pStyle w:val="a3"/>
        <w:ind w:left="262"/>
      </w:pPr>
      <w:r>
        <w:t xml:space="preserve">3 - цілі прийняття регуляторного </w:t>
      </w:r>
      <w:proofErr w:type="spellStart"/>
      <w:r>
        <w:t>акта</w:t>
      </w:r>
      <w:proofErr w:type="spellEnd"/>
      <w:r>
        <w:t>, які можуть бути досягнуті майже повною мірою (усі важливі аспекти проблеми існувати не будуть);</w:t>
      </w:r>
    </w:p>
    <w:p w:rsidR="004C177D" w:rsidRDefault="00291392">
      <w:pPr>
        <w:pStyle w:val="a3"/>
        <w:ind w:left="262"/>
      </w:pPr>
      <w:r>
        <w:t xml:space="preserve">2 - цілі прийняття регуляторного </w:t>
      </w:r>
      <w:proofErr w:type="spellStart"/>
      <w:r>
        <w:t>акта</w:t>
      </w:r>
      <w:proofErr w:type="spellEnd"/>
      <w:r>
        <w:t>, які можуть бути досягнуті частково (проблема значно зменшиться, деякі важливі та критичні аспекти проблеми залишаться невирішеними);</w:t>
      </w:r>
    </w:p>
    <w:p w:rsidR="004C177D" w:rsidRDefault="00291392">
      <w:pPr>
        <w:pStyle w:val="a3"/>
        <w:ind w:left="262"/>
      </w:pPr>
      <w:r>
        <w:t xml:space="preserve">1 - цілі прийняття регуляторного </w:t>
      </w:r>
      <w:proofErr w:type="spellStart"/>
      <w:r>
        <w:t>акта</w:t>
      </w:r>
      <w:proofErr w:type="spellEnd"/>
      <w:r>
        <w:t>, які не можуть бути досягнуті (проблема продовжує існувати).</w:t>
      </w:r>
    </w:p>
    <w:p w:rsidR="004C177D" w:rsidRDefault="004C177D">
      <w:pPr>
        <w:sectPr w:rsidR="004C177D">
          <w:pgSz w:w="11910" w:h="16840"/>
          <w:pgMar w:top="1000" w:right="340" w:bottom="280" w:left="1440" w:header="513" w:footer="0" w:gutter="0"/>
          <w:cols w:space="720"/>
        </w:sectPr>
      </w:pPr>
    </w:p>
    <w:p w:rsidR="004C177D" w:rsidRDefault="004C177D">
      <w:pPr>
        <w:pStyle w:val="a3"/>
        <w:spacing w:before="3"/>
        <w:rPr>
          <w:sz w:val="8"/>
        </w:rPr>
      </w:pPr>
    </w:p>
    <w:tbl>
      <w:tblPr>
        <w:tblStyle w:val="TableNormal"/>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10"/>
        <w:gridCol w:w="2179"/>
        <w:gridCol w:w="4478"/>
      </w:tblGrid>
      <w:tr w:rsidR="004C177D">
        <w:trPr>
          <w:trHeight w:val="1132"/>
        </w:trPr>
        <w:tc>
          <w:tcPr>
            <w:tcW w:w="3010" w:type="dxa"/>
          </w:tcPr>
          <w:p w:rsidR="004C177D" w:rsidRDefault="00291392">
            <w:pPr>
              <w:pStyle w:val="TableParagraph"/>
              <w:spacing w:before="6"/>
              <w:ind w:left="179" w:right="176"/>
              <w:jc w:val="center"/>
              <w:rPr>
                <w:sz w:val="24"/>
              </w:rPr>
            </w:pPr>
            <w:r>
              <w:rPr>
                <w:sz w:val="24"/>
              </w:rPr>
              <w:t>Рейтинг результативності (досягнення цілей під час вирішення проблеми)</w:t>
            </w:r>
          </w:p>
        </w:tc>
        <w:tc>
          <w:tcPr>
            <w:tcW w:w="2179" w:type="dxa"/>
          </w:tcPr>
          <w:p w:rsidR="004C177D" w:rsidRDefault="00291392">
            <w:pPr>
              <w:pStyle w:val="TableParagraph"/>
              <w:spacing w:before="6"/>
              <w:ind w:left="40" w:right="29" w:hanging="2"/>
              <w:jc w:val="center"/>
              <w:rPr>
                <w:sz w:val="24"/>
              </w:rPr>
            </w:pPr>
            <w:r>
              <w:rPr>
                <w:sz w:val="24"/>
              </w:rPr>
              <w:t>Бал         результативності (за чотирибальною системою оцінки)</w:t>
            </w:r>
          </w:p>
        </w:tc>
        <w:tc>
          <w:tcPr>
            <w:tcW w:w="4478" w:type="dxa"/>
          </w:tcPr>
          <w:p w:rsidR="004C177D" w:rsidRDefault="00291392">
            <w:pPr>
              <w:pStyle w:val="TableParagraph"/>
              <w:spacing w:before="6"/>
              <w:ind w:left="2009" w:right="63" w:hanging="1923"/>
              <w:rPr>
                <w:sz w:val="24"/>
              </w:rPr>
            </w:pPr>
            <w:r>
              <w:rPr>
                <w:sz w:val="24"/>
              </w:rPr>
              <w:t xml:space="preserve">Коментарі щодо присвоєння відповідного </w:t>
            </w:r>
            <w:proofErr w:type="spellStart"/>
            <w:r>
              <w:rPr>
                <w:sz w:val="24"/>
              </w:rPr>
              <w:t>бала</w:t>
            </w:r>
            <w:proofErr w:type="spellEnd"/>
          </w:p>
        </w:tc>
      </w:tr>
      <w:tr w:rsidR="004C177D" w:rsidTr="0030774B">
        <w:trPr>
          <w:trHeight w:val="7257"/>
        </w:trPr>
        <w:tc>
          <w:tcPr>
            <w:tcW w:w="3010" w:type="dxa"/>
          </w:tcPr>
          <w:p w:rsidR="004C177D" w:rsidRDefault="00291392">
            <w:pPr>
              <w:pStyle w:val="TableParagraph"/>
              <w:spacing w:before="8"/>
              <w:ind w:left="14"/>
              <w:rPr>
                <w:sz w:val="24"/>
              </w:rPr>
            </w:pPr>
            <w:r>
              <w:rPr>
                <w:sz w:val="24"/>
              </w:rPr>
              <w:t>Альтернатива 1</w:t>
            </w:r>
          </w:p>
        </w:tc>
        <w:tc>
          <w:tcPr>
            <w:tcW w:w="2179" w:type="dxa"/>
          </w:tcPr>
          <w:p w:rsidR="004C177D" w:rsidRDefault="00291392">
            <w:pPr>
              <w:pStyle w:val="TableParagraph"/>
              <w:spacing w:before="8"/>
              <w:ind w:left="10"/>
              <w:jc w:val="center"/>
              <w:rPr>
                <w:sz w:val="24"/>
              </w:rPr>
            </w:pPr>
            <w:r>
              <w:rPr>
                <w:sz w:val="24"/>
              </w:rPr>
              <w:t>1</w:t>
            </w:r>
          </w:p>
        </w:tc>
        <w:tc>
          <w:tcPr>
            <w:tcW w:w="4478" w:type="dxa"/>
          </w:tcPr>
          <w:p w:rsidR="004C177D" w:rsidRDefault="00291392">
            <w:pPr>
              <w:pStyle w:val="TableParagraph"/>
              <w:spacing w:before="8"/>
              <w:ind w:left="14" w:right="1"/>
              <w:jc w:val="both"/>
              <w:rPr>
                <w:sz w:val="24"/>
              </w:rPr>
            </w:pPr>
            <w:r>
              <w:rPr>
                <w:sz w:val="24"/>
              </w:rPr>
              <w:t>Даний спосіб не сприяє досягненню цілі регуляторного акту щодо забезпечення дотримання вимог Податкового кодексу України від 02.12.2010р. №2755-VІ та Постанови Кабінету Міністрів України від 24 травня 2017 року №483.</w:t>
            </w:r>
          </w:p>
          <w:p w:rsidR="004C177D" w:rsidRDefault="00291392">
            <w:pPr>
              <w:pStyle w:val="TableParagraph"/>
              <w:ind w:left="14" w:right="1"/>
              <w:jc w:val="both"/>
              <w:rPr>
                <w:sz w:val="24"/>
              </w:rPr>
            </w:pPr>
            <w:r>
              <w:rPr>
                <w:sz w:val="24"/>
              </w:rPr>
              <w:t>З 01.01.2020</w:t>
            </w:r>
            <w:r w:rsidR="00DB1C17">
              <w:rPr>
                <w:sz w:val="24"/>
                <w:lang w:val="uk-UA"/>
              </w:rPr>
              <w:t xml:space="preserve"> </w:t>
            </w:r>
            <w:r>
              <w:rPr>
                <w:sz w:val="24"/>
              </w:rPr>
              <w:t>р</w:t>
            </w:r>
            <w:r w:rsidR="00DB1C17">
              <w:rPr>
                <w:sz w:val="24"/>
                <w:lang w:val="uk-UA"/>
              </w:rPr>
              <w:t>оку</w:t>
            </w:r>
            <w:r>
              <w:rPr>
                <w:sz w:val="24"/>
              </w:rPr>
              <w:t xml:space="preserve"> в місті не буде встановлено розмір ставки податку, на законодавчому рівні не визначено мінімального розміру ставки, відповідно не нараховується та не сплачується податок (ставка "0"). Наслідком є недоотримання надходжень до бюджету міста коштів на прогнозованому рівні в сумі орієнтовно </w:t>
            </w:r>
            <w:r w:rsidR="0030774B">
              <w:rPr>
                <w:color w:val="000000" w:themeColor="text1"/>
                <w:sz w:val="24"/>
                <w:lang w:val="uk-UA"/>
              </w:rPr>
              <w:t>50,0</w:t>
            </w:r>
            <w:r w:rsidR="00DB1C17" w:rsidRPr="001B7521">
              <w:rPr>
                <w:color w:val="000000" w:themeColor="text1"/>
                <w:sz w:val="24"/>
                <w:lang w:val="uk-UA"/>
              </w:rPr>
              <w:t xml:space="preserve"> </w:t>
            </w:r>
            <w:r w:rsidRPr="001B7521">
              <w:rPr>
                <w:color w:val="000000" w:themeColor="text1"/>
                <w:sz w:val="24"/>
              </w:rPr>
              <w:t xml:space="preserve">млн грн, </w:t>
            </w:r>
            <w:r>
              <w:rPr>
                <w:sz w:val="24"/>
              </w:rPr>
              <w:t>що обмежить фінан</w:t>
            </w:r>
            <w:r w:rsidR="0030774B">
              <w:rPr>
                <w:sz w:val="24"/>
              </w:rPr>
              <w:t>сування першочергових видатків</w:t>
            </w:r>
            <w:r w:rsidR="0030774B">
              <w:rPr>
                <w:sz w:val="24"/>
                <w:lang w:val="uk-UA"/>
              </w:rPr>
              <w:t xml:space="preserve">. </w:t>
            </w:r>
            <w:r>
              <w:rPr>
                <w:sz w:val="24"/>
              </w:rPr>
              <w:t>Негативний вплив буде завдано територіальній громаді міста, оскільки відсутність надходжень до бюджету ставить під загрозу фінансування соціально важливих міських цільових програм, бюджетної сфери в галузях освіти, соціального захисту населення, житлово-комунального та дорожнього господарства, транспорту</w:t>
            </w:r>
            <w:r>
              <w:rPr>
                <w:spacing w:val="-6"/>
                <w:sz w:val="24"/>
              </w:rPr>
              <w:t xml:space="preserve"> </w:t>
            </w:r>
            <w:r>
              <w:rPr>
                <w:sz w:val="24"/>
              </w:rPr>
              <w:t>тощо.</w:t>
            </w:r>
          </w:p>
          <w:p w:rsidR="004C177D" w:rsidRDefault="00291392">
            <w:pPr>
              <w:pStyle w:val="TableParagraph"/>
              <w:spacing w:line="275" w:lineRule="exact"/>
              <w:ind w:left="14"/>
              <w:jc w:val="both"/>
              <w:rPr>
                <w:sz w:val="24"/>
              </w:rPr>
            </w:pPr>
            <w:r>
              <w:rPr>
                <w:sz w:val="24"/>
              </w:rPr>
              <w:t>Отже проблема продовжує існувати.</w:t>
            </w:r>
          </w:p>
        </w:tc>
      </w:tr>
      <w:tr w:rsidR="004C177D">
        <w:trPr>
          <w:trHeight w:val="4721"/>
        </w:trPr>
        <w:tc>
          <w:tcPr>
            <w:tcW w:w="3010" w:type="dxa"/>
          </w:tcPr>
          <w:p w:rsidR="004C177D" w:rsidRDefault="00291392">
            <w:pPr>
              <w:pStyle w:val="TableParagraph"/>
              <w:spacing w:before="6"/>
              <w:ind w:left="14"/>
              <w:rPr>
                <w:sz w:val="24"/>
              </w:rPr>
            </w:pPr>
            <w:r>
              <w:rPr>
                <w:sz w:val="24"/>
              </w:rPr>
              <w:t>Альтернатива 2</w:t>
            </w:r>
          </w:p>
        </w:tc>
        <w:tc>
          <w:tcPr>
            <w:tcW w:w="2179" w:type="dxa"/>
          </w:tcPr>
          <w:p w:rsidR="004C177D" w:rsidRDefault="00291392">
            <w:pPr>
              <w:pStyle w:val="TableParagraph"/>
              <w:spacing w:before="6"/>
              <w:ind w:left="10"/>
              <w:jc w:val="center"/>
              <w:rPr>
                <w:sz w:val="24"/>
              </w:rPr>
            </w:pPr>
            <w:r>
              <w:rPr>
                <w:sz w:val="24"/>
              </w:rPr>
              <w:t>4</w:t>
            </w:r>
          </w:p>
        </w:tc>
        <w:tc>
          <w:tcPr>
            <w:tcW w:w="4478" w:type="dxa"/>
          </w:tcPr>
          <w:p w:rsidR="004C177D" w:rsidRPr="001E050B" w:rsidRDefault="00291392">
            <w:pPr>
              <w:pStyle w:val="TableParagraph"/>
              <w:spacing w:before="6"/>
              <w:ind w:left="14" w:right="1"/>
              <w:jc w:val="both"/>
              <w:rPr>
                <w:sz w:val="24"/>
                <w:lang w:val="uk-UA"/>
              </w:rPr>
            </w:pPr>
            <w:r>
              <w:rPr>
                <w:sz w:val="24"/>
              </w:rPr>
              <w:t xml:space="preserve">Цілі регуляторного </w:t>
            </w:r>
            <w:proofErr w:type="spellStart"/>
            <w:r>
              <w:rPr>
                <w:sz w:val="24"/>
              </w:rPr>
              <w:t>акта</w:t>
            </w:r>
            <w:proofErr w:type="spellEnd"/>
            <w:r>
              <w:rPr>
                <w:sz w:val="24"/>
              </w:rPr>
              <w:t xml:space="preserve"> будуть досягнуті цілком (проблема більше існувати </w:t>
            </w:r>
            <w:r w:rsidR="001E050B">
              <w:rPr>
                <w:sz w:val="24"/>
              </w:rPr>
              <w:t xml:space="preserve">не буде). Податок сплачується </w:t>
            </w:r>
            <w:r w:rsidR="001E050B">
              <w:rPr>
                <w:sz w:val="24"/>
                <w:lang w:val="uk-UA"/>
              </w:rPr>
              <w:t xml:space="preserve">залежно від цільового призначення земельної </w:t>
            </w:r>
            <w:proofErr w:type="spellStart"/>
            <w:r w:rsidR="001E050B">
              <w:rPr>
                <w:sz w:val="24"/>
                <w:lang w:val="uk-UA"/>
              </w:rPr>
              <w:t>ділнки</w:t>
            </w:r>
            <w:proofErr w:type="spellEnd"/>
            <w:r w:rsidR="001E050B">
              <w:rPr>
                <w:sz w:val="24"/>
                <w:lang w:val="uk-UA"/>
              </w:rPr>
              <w:t>.</w:t>
            </w:r>
          </w:p>
          <w:p w:rsidR="004C177D" w:rsidRDefault="00291392">
            <w:pPr>
              <w:pStyle w:val="TableParagraph"/>
              <w:tabs>
                <w:tab w:val="left" w:pos="2224"/>
                <w:tab w:val="left" w:pos="3617"/>
              </w:tabs>
              <w:spacing w:before="1"/>
              <w:ind w:left="14" w:right="4"/>
              <w:jc w:val="both"/>
              <w:rPr>
                <w:sz w:val="24"/>
              </w:rPr>
            </w:pPr>
            <w:r>
              <w:rPr>
                <w:sz w:val="24"/>
              </w:rPr>
              <w:t>Враховуються</w:t>
            </w:r>
            <w:r>
              <w:rPr>
                <w:sz w:val="24"/>
              </w:rPr>
              <w:tab/>
              <w:t>норми</w:t>
            </w:r>
            <w:r>
              <w:rPr>
                <w:sz w:val="24"/>
              </w:rPr>
              <w:tab/>
              <w:t>чинного законодавства.</w:t>
            </w:r>
          </w:p>
          <w:p w:rsidR="004C177D" w:rsidRDefault="00291392" w:rsidP="001E050B">
            <w:pPr>
              <w:pStyle w:val="TableParagraph"/>
              <w:tabs>
                <w:tab w:val="left" w:pos="1933"/>
                <w:tab w:val="left" w:pos="4159"/>
              </w:tabs>
              <w:ind w:left="14" w:right="1"/>
              <w:jc w:val="both"/>
              <w:rPr>
                <w:sz w:val="24"/>
              </w:rPr>
            </w:pPr>
            <w:r>
              <w:rPr>
                <w:sz w:val="24"/>
              </w:rPr>
              <w:t>Прогнозні</w:t>
            </w:r>
            <w:r>
              <w:rPr>
                <w:sz w:val="24"/>
              </w:rPr>
              <w:tab/>
              <w:t>надходження</w:t>
            </w:r>
            <w:r>
              <w:rPr>
                <w:sz w:val="24"/>
              </w:rPr>
              <w:tab/>
              <w:t xml:space="preserve">від запропонованого регулювання орієнтовно </w:t>
            </w:r>
            <w:r w:rsidR="001E050B">
              <w:rPr>
                <w:color w:val="000000" w:themeColor="text1"/>
                <w:sz w:val="24"/>
                <w:lang w:val="uk-UA"/>
              </w:rPr>
              <w:t>50,0</w:t>
            </w:r>
            <w:r w:rsidRPr="001B7521">
              <w:rPr>
                <w:color w:val="000000" w:themeColor="text1"/>
                <w:sz w:val="24"/>
              </w:rPr>
              <w:t xml:space="preserve"> млн грн, що </w:t>
            </w:r>
            <w:r>
              <w:rPr>
                <w:sz w:val="24"/>
              </w:rPr>
              <w:t>забезпечить фінансування соціально важливих міських цільових програм бюджетної сфери в галузях освіти, соціального захисту населення, житлово-комунального та дорожнього господарства, транспорту.</w:t>
            </w:r>
          </w:p>
        </w:tc>
      </w:tr>
    </w:tbl>
    <w:p w:rsidR="004C177D" w:rsidRDefault="001E309D">
      <w:pPr>
        <w:pStyle w:val="a3"/>
        <w:spacing w:before="3"/>
        <w:rPr>
          <w:sz w:val="23"/>
        </w:rPr>
      </w:pPr>
      <w:r>
        <w:rPr>
          <w:noProof/>
          <w:lang w:val="uk-UA" w:eastAsia="uk-UA"/>
        </w:rPr>
        <mc:AlternateContent>
          <mc:Choice Requires="wpg">
            <w:drawing>
              <wp:anchor distT="0" distB="0" distL="0" distR="0" simplePos="0" relativeHeight="251657216" behindDoc="1" locked="0" layoutInCell="1" allowOverlap="1">
                <wp:simplePos x="0" y="0"/>
                <wp:positionH relativeFrom="page">
                  <wp:posOffset>1062355</wp:posOffset>
                </wp:positionH>
                <wp:positionV relativeFrom="paragraph">
                  <wp:posOffset>194945</wp:posOffset>
                </wp:positionV>
                <wp:extent cx="6148705" cy="6350"/>
                <wp:effectExtent l="5080" t="4445" r="8890" b="8255"/>
                <wp:wrapTopAndBottom/>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8705" cy="6350"/>
                          <a:chOff x="1673" y="307"/>
                          <a:chExt cx="9683" cy="10"/>
                        </a:xfrm>
                      </wpg:grpSpPr>
                      <wps:wsp>
                        <wps:cNvPr id="8" name="Line 11"/>
                        <wps:cNvCnPr/>
                        <wps:spPr bwMode="auto">
                          <a:xfrm>
                            <a:off x="1673" y="312"/>
                            <a:ext cx="302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 name="Rectangle 10"/>
                        <wps:cNvSpPr>
                          <a:spLocks noChangeArrowheads="1"/>
                        </wps:cNvSpPr>
                        <wps:spPr bwMode="auto">
                          <a:xfrm>
                            <a:off x="4683" y="30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Line 9"/>
                        <wps:cNvCnPr/>
                        <wps:spPr bwMode="auto">
                          <a:xfrm>
                            <a:off x="4693" y="312"/>
                            <a:ext cx="218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 name="Rectangle 8"/>
                        <wps:cNvSpPr>
                          <a:spLocks noChangeArrowheads="1"/>
                        </wps:cNvSpPr>
                        <wps:spPr bwMode="auto">
                          <a:xfrm>
                            <a:off x="6863" y="30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Line 7"/>
                        <wps:cNvCnPr/>
                        <wps:spPr bwMode="auto">
                          <a:xfrm>
                            <a:off x="6873" y="312"/>
                            <a:ext cx="44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83.65pt;margin-top:15.35pt;width:484.15pt;height:.5pt;z-index:-251659264;mso-wrap-distance-left:0;mso-wrap-distance-right:0;mso-position-horizontal-relative:page" coordorigin="1673,307" coordsize="968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">
                <v:line id="Line 11" o:spid="_x0000_s1027" style="position:absolute;visibility:visible;mso-wrap-style:square" from="1673,312" to="4698,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h1rr8AAADaAAAADwAAAGRycy9kb3ducmV2LnhtbERPy4rCMBTdD/gP4QruxlQX41CNooIP&#10;6GqcAV1ekmtTbG5Kk2nr35vFwCwP573aDK4WHbWh8qxgNs1AEGtvKi4V/Hwf3j9BhIhssPZMCp4U&#10;YLMeva0wN77nL+ousRQphEOOCmyMTS5l0JYchqlviBN3963DmGBbStNin8JdLedZ9iEdVpwaLDa0&#10;t6Qfl1+noDsVt65YeNSna7Gz+nCsFv1Rqcl42C5BRBriv/jPfTYK0tZ0Jd0AuX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ah1rr8AAADaAAAADwAAAAAAAAAAAAAAAACh&#10;AgAAZHJzL2Rvd25yZXYueG1sUEsFBgAAAAAEAAQA+QAAAI0DAAAAAA==&#10;" strokeweight=".48pt"/>
                <v:rect id="Rectangle 10" o:spid="_x0000_s1028" style="position:absolute;left:4683;top:307;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LSxsQA&#10;AADaAAAADwAAAGRycy9kb3ducmV2LnhtbESPQWvCQBSE74L/YXlCb7pRatE0q6gg9CJU20O9vWSf&#10;STD7Nu5uNfrru4VCj8PMfMNky8404krO15YVjEcJCOLC6ppLBZ8f2+EMhA/IGhvLpOBOHpaLfi/D&#10;VNsb7+l6CKWIEPYpKqhCaFMpfVGRQT+yLXH0TtYZDFG6UmqHtwg3jZwkyYs0WHNcqLClTUXF+fBt&#10;FKzns/Xl/Zl3j31+pONXfp5OXKLU06BbvYII1IX/8F/7TSuYw++VeAPk4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y0sbEAAAA2gAAAA8AAAAAAAAAAAAAAAAAmAIAAGRycy9k&#10;b3ducmV2LnhtbFBLBQYAAAAABAAEAPUAAACJAwAAAAA=&#10;" fillcolor="black" stroked="f"/>
                <v:line id="Line 9" o:spid="_x0000_s1029" style="position:absolute;visibility:visible;mso-wrap-style:square" from="4693,312" to="6877,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9rYcQAAADbAAAADwAAAGRycy9kb3ducmV2LnhtbESPQWvDMAyF74P+B6PCbqvTHtaR1S1r&#10;oe0gp3WD9ihsLQ6L5RB7Sfbvp8NgN4n39N6nzW4KrRqoT01kA8tFAYrYRtdwbeDj/fjwBCplZIdt&#10;ZDLwQwl229ndBksXR36j4ZJrJSGcSjTgc+5KrZP1FDAtYkcs2mfsA2ZZ+1q7HkcJD61eFcWjDtiw&#10;NHjs6ODJfl2+g4HhXN2Gah3Rnq/V3tvjqVmPJ2Pu59PLM6hMU/43/12/OsEXevlFBt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T2thxAAAANsAAAAPAAAAAAAAAAAA&#10;AAAAAKECAABkcnMvZG93bnJldi54bWxQSwUGAAAAAAQABAD5AAAAkgMAAAAA&#10;" strokeweight=".48pt"/>
                <v:rect id="Rectangle 8" o:spid="_x0000_s1030" style="position:absolute;left:6863;top:307;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OL+cMA&#10;AADbAAAADwAAAGRycy9kb3ducmV2LnhtbERPTWvCQBC9C/0PyxR6Mxulio3ZSC0UehHU9lBvY3ZM&#10;gtnZdHeraX+9Kwje5vE+J1/0phUncr6xrGCUpCCIS6sbrhR8fb4PZyB8QNbYWiYFf+RhUTwMcsy0&#10;PfOGTttQiRjCPkMFdQhdJqUvazLoE9sRR+5gncEQoaukdniO4aaV4zSdSoMNx4YaO3qrqTxuf42C&#10;5cts+bN+5tX/Zr+j3ff+OBm7VKmnx/51DiJQH+7im/tDx/kjuP4SD5DF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uOL+cMAAADbAAAADwAAAAAAAAAAAAAAAACYAgAAZHJzL2Rv&#10;d25yZXYueG1sUEsFBgAAAAAEAAQA9QAAAIgDAAAAAA==&#10;" fillcolor="black" stroked="f"/>
                <v:line id="Line 7" o:spid="_x0000_s1031" style="position:absolute;visibility:visible;mso-wrap-style:square" from="6873,312" to="11356,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FQjcEAAADbAAAADwAAAGRycy9kb3ducmV2LnhtbERPyWrDMBC9F/IPYgK9NXJyaIoT2TSF&#10;LOBT0kJ7HKSJZWqNjKXazt9XhUBv83jrbMvJtWKgPjSeFSwXGQhi7U3DtYKP9/3TC4gQkQ22nknB&#10;jQKUxexhi7nxI59puMRapBAOOSqwMXa5lEFbchgWviNO3NX3DmOCfS1Nj2MKd61cZdmzdNhwarDY&#10;0Zsl/X35cQqGY/U1VGuP+vhZ7azeH5r1eFDqcT69bkBEmuK/+O4+mTR/BX+/pANk8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0VCNwQAAANsAAAAPAAAAAAAAAAAAAAAA&#10;AKECAABkcnMvZG93bnJldi54bWxQSwUGAAAAAAQABAD5AAAAjwMAAAAA&#10;" strokeweight=".48pt"/>
                <w10:wrap type="topAndBottom" anchorx="page"/>
              </v:group>
            </w:pict>
          </mc:Fallback>
        </mc:AlternateContent>
      </w:r>
    </w:p>
    <w:p w:rsidR="004C177D" w:rsidRDefault="004C177D">
      <w:pPr>
        <w:pStyle w:val="a3"/>
        <w:spacing w:before="3"/>
        <w:rPr>
          <w:sz w:val="8"/>
          <w:lang w:val="uk-UA"/>
        </w:rPr>
      </w:pPr>
    </w:p>
    <w:p w:rsidR="001E050B" w:rsidRDefault="001E050B">
      <w:pPr>
        <w:pStyle w:val="a3"/>
        <w:spacing w:before="3"/>
        <w:rPr>
          <w:sz w:val="8"/>
          <w:lang w:val="uk-UA"/>
        </w:rPr>
      </w:pPr>
    </w:p>
    <w:p w:rsidR="001E050B" w:rsidRDefault="001E050B">
      <w:pPr>
        <w:pStyle w:val="a3"/>
        <w:spacing w:before="3"/>
        <w:rPr>
          <w:sz w:val="8"/>
          <w:lang w:val="uk-UA"/>
        </w:rPr>
      </w:pPr>
    </w:p>
    <w:p w:rsidR="001E050B" w:rsidRDefault="001E050B">
      <w:pPr>
        <w:pStyle w:val="a3"/>
        <w:spacing w:before="3"/>
        <w:rPr>
          <w:sz w:val="8"/>
          <w:lang w:val="uk-UA"/>
        </w:rPr>
      </w:pPr>
    </w:p>
    <w:p w:rsidR="001E050B" w:rsidRDefault="001E050B">
      <w:pPr>
        <w:pStyle w:val="a3"/>
        <w:spacing w:before="3"/>
        <w:rPr>
          <w:sz w:val="8"/>
          <w:lang w:val="uk-UA"/>
        </w:rPr>
      </w:pPr>
    </w:p>
    <w:p w:rsidR="001E050B" w:rsidRDefault="001E050B">
      <w:pPr>
        <w:pStyle w:val="a3"/>
        <w:spacing w:before="3"/>
        <w:rPr>
          <w:sz w:val="8"/>
          <w:lang w:val="uk-UA"/>
        </w:rPr>
      </w:pPr>
    </w:p>
    <w:p w:rsidR="001E050B" w:rsidRDefault="001E050B">
      <w:pPr>
        <w:pStyle w:val="a3"/>
        <w:spacing w:before="3"/>
        <w:rPr>
          <w:sz w:val="8"/>
          <w:lang w:val="uk-UA"/>
        </w:rPr>
      </w:pPr>
    </w:p>
    <w:p w:rsidR="001E050B" w:rsidRDefault="001E050B">
      <w:pPr>
        <w:pStyle w:val="a3"/>
        <w:spacing w:before="3"/>
        <w:rPr>
          <w:sz w:val="8"/>
          <w:lang w:val="uk-UA"/>
        </w:rPr>
      </w:pPr>
    </w:p>
    <w:p w:rsidR="001E050B" w:rsidRDefault="001E050B">
      <w:pPr>
        <w:pStyle w:val="a3"/>
        <w:spacing w:before="3"/>
        <w:rPr>
          <w:sz w:val="8"/>
          <w:lang w:val="uk-UA"/>
        </w:rPr>
      </w:pPr>
    </w:p>
    <w:p w:rsidR="001E050B" w:rsidRPr="001E050B" w:rsidRDefault="001E050B">
      <w:pPr>
        <w:pStyle w:val="a3"/>
        <w:spacing w:before="3"/>
        <w:rPr>
          <w:sz w:val="8"/>
          <w:lang w:val="uk-UA"/>
        </w:rPr>
      </w:pPr>
    </w:p>
    <w:tbl>
      <w:tblPr>
        <w:tblStyle w:val="TableNormal"/>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7"/>
        <w:gridCol w:w="2814"/>
        <w:gridCol w:w="2629"/>
        <w:gridCol w:w="2350"/>
      </w:tblGrid>
      <w:tr w:rsidR="004C177D">
        <w:trPr>
          <w:trHeight w:val="1132"/>
        </w:trPr>
        <w:tc>
          <w:tcPr>
            <w:tcW w:w="1877" w:type="dxa"/>
          </w:tcPr>
          <w:p w:rsidR="004C177D" w:rsidRDefault="004C177D">
            <w:pPr>
              <w:pStyle w:val="TableParagraph"/>
              <w:spacing w:before="6"/>
              <w:rPr>
                <w:sz w:val="24"/>
              </w:rPr>
            </w:pPr>
          </w:p>
          <w:p w:rsidR="004C177D" w:rsidRDefault="00291392">
            <w:pPr>
              <w:pStyle w:val="TableParagraph"/>
              <w:ind w:left="14" w:right="77"/>
              <w:rPr>
                <w:sz w:val="24"/>
              </w:rPr>
            </w:pPr>
            <w:r>
              <w:rPr>
                <w:sz w:val="24"/>
              </w:rPr>
              <w:t>Рейтинг результативності</w:t>
            </w:r>
          </w:p>
        </w:tc>
        <w:tc>
          <w:tcPr>
            <w:tcW w:w="2814" w:type="dxa"/>
          </w:tcPr>
          <w:p w:rsidR="004C177D" w:rsidRDefault="004C177D">
            <w:pPr>
              <w:pStyle w:val="TableParagraph"/>
              <w:spacing w:before="7"/>
              <w:rPr>
                <w:sz w:val="36"/>
              </w:rPr>
            </w:pPr>
          </w:p>
          <w:p w:rsidR="004C177D" w:rsidRDefault="00291392">
            <w:pPr>
              <w:pStyle w:val="TableParagraph"/>
              <w:ind w:left="13"/>
              <w:rPr>
                <w:sz w:val="24"/>
              </w:rPr>
            </w:pPr>
            <w:r>
              <w:rPr>
                <w:sz w:val="24"/>
              </w:rPr>
              <w:t>Вигоди (підсумок)</w:t>
            </w:r>
          </w:p>
        </w:tc>
        <w:tc>
          <w:tcPr>
            <w:tcW w:w="2629" w:type="dxa"/>
          </w:tcPr>
          <w:p w:rsidR="004C177D" w:rsidRDefault="004C177D">
            <w:pPr>
              <w:pStyle w:val="TableParagraph"/>
              <w:spacing w:before="7"/>
              <w:rPr>
                <w:sz w:val="36"/>
              </w:rPr>
            </w:pPr>
          </w:p>
          <w:p w:rsidR="004C177D" w:rsidRDefault="00291392">
            <w:pPr>
              <w:pStyle w:val="TableParagraph"/>
              <w:ind w:left="308"/>
              <w:rPr>
                <w:sz w:val="24"/>
              </w:rPr>
            </w:pPr>
            <w:r>
              <w:rPr>
                <w:sz w:val="24"/>
              </w:rPr>
              <w:t>Витрати (підсумок)</w:t>
            </w:r>
          </w:p>
        </w:tc>
        <w:tc>
          <w:tcPr>
            <w:tcW w:w="2350" w:type="dxa"/>
          </w:tcPr>
          <w:p w:rsidR="004C177D" w:rsidRDefault="00291392">
            <w:pPr>
              <w:pStyle w:val="TableParagraph"/>
              <w:tabs>
                <w:tab w:val="left" w:pos="1769"/>
                <w:tab w:val="left" w:pos="2215"/>
              </w:tabs>
              <w:spacing w:before="6"/>
              <w:ind w:left="13" w:right="2"/>
              <w:rPr>
                <w:sz w:val="24"/>
              </w:rPr>
            </w:pPr>
            <w:r>
              <w:rPr>
                <w:sz w:val="24"/>
              </w:rPr>
              <w:t>Обґрунтування відповідного</w:t>
            </w:r>
            <w:r>
              <w:rPr>
                <w:sz w:val="24"/>
              </w:rPr>
              <w:tab/>
              <w:t>місця альтернативи</w:t>
            </w:r>
            <w:r>
              <w:rPr>
                <w:sz w:val="24"/>
              </w:rPr>
              <w:tab/>
            </w:r>
            <w:r>
              <w:rPr>
                <w:sz w:val="24"/>
              </w:rPr>
              <w:tab/>
              <w:t>у рейтингу</w:t>
            </w:r>
          </w:p>
        </w:tc>
      </w:tr>
      <w:tr w:rsidR="004C177D">
        <w:trPr>
          <w:trHeight w:val="1962"/>
        </w:trPr>
        <w:tc>
          <w:tcPr>
            <w:tcW w:w="1877" w:type="dxa"/>
          </w:tcPr>
          <w:p w:rsidR="004C177D" w:rsidRDefault="00291392">
            <w:pPr>
              <w:pStyle w:val="TableParagraph"/>
              <w:spacing w:before="8"/>
              <w:ind w:left="14"/>
              <w:rPr>
                <w:sz w:val="24"/>
              </w:rPr>
            </w:pPr>
            <w:r>
              <w:rPr>
                <w:sz w:val="24"/>
              </w:rPr>
              <w:t>Альтернатива 1</w:t>
            </w:r>
          </w:p>
        </w:tc>
        <w:tc>
          <w:tcPr>
            <w:tcW w:w="2814" w:type="dxa"/>
          </w:tcPr>
          <w:p w:rsidR="004C177D" w:rsidRDefault="00291392" w:rsidP="001E050B">
            <w:pPr>
              <w:pStyle w:val="TableParagraph"/>
              <w:tabs>
                <w:tab w:val="left" w:pos="1793"/>
              </w:tabs>
              <w:spacing w:before="8"/>
              <w:ind w:left="13" w:right="5"/>
              <w:rPr>
                <w:sz w:val="24"/>
              </w:rPr>
            </w:pPr>
            <w:r>
              <w:rPr>
                <w:sz w:val="24"/>
              </w:rPr>
              <w:t>Вигода</w:t>
            </w:r>
            <w:r>
              <w:rPr>
                <w:sz w:val="24"/>
              </w:rPr>
              <w:tab/>
              <w:t>власників</w:t>
            </w:r>
            <w:r w:rsidR="001E050B">
              <w:rPr>
                <w:sz w:val="24"/>
                <w:lang w:val="uk-UA"/>
              </w:rPr>
              <w:t xml:space="preserve"> та землекористувачів</w:t>
            </w:r>
            <w:r>
              <w:rPr>
                <w:sz w:val="24"/>
              </w:rPr>
              <w:t xml:space="preserve"> </w:t>
            </w:r>
          </w:p>
        </w:tc>
        <w:tc>
          <w:tcPr>
            <w:tcW w:w="2629" w:type="dxa"/>
          </w:tcPr>
          <w:p w:rsidR="004C177D" w:rsidRDefault="00291392" w:rsidP="001E050B">
            <w:pPr>
              <w:pStyle w:val="TableParagraph"/>
              <w:spacing w:before="8"/>
              <w:ind w:left="13"/>
              <w:jc w:val="both"/>
              <w:rPr>
                <w:sz w:val="24"/>
              </w:rPr>
            </w:pPr>
            <w:r>
              <w:rPr>
                <w:sz w:val="24"/>
              </w:rPr>
              <w:t xml:space="preserve">Недоотримання над- ходжень до бюджету міста коштів на </w:t>
            </w:r>
            <w:proofErr w:type="spellStart"/>
            <w:r>
              <w:rPr>
                <w:sz w:val="24"/>
              </w:rPr>
              <w:t>прогно</w:t>
            </w:r>
            <w:proofErr w:type="spellEnd"/>
            <w:r>
              <w:rPr>
                <w:sz w:val="24"/>
              </w:rPr>
              <w:t xml:space="preserve">- </w:t>
            </w:r>
            <w:proofErr w:type="spellStart"/>
            <w:r>
              <w:rPr>
                <w:sz w:val="24"/>
              </w:rPr>
              <w:t>зованому</w:t>
            </w:r>
            <w:proofErr w:type="spellEnd"/>
            <w:r>
              <w:rPr>
                <w:sz w:val="24"/>
              </w:rPr>
              <w:t xml:space="preserve"> рівні в сумі </w:t>
            </w:r>
            <w:r w:rsidRPr="001B7521">
              <w:rPr>
                <w:color w:val="000000" w:themeColor="text1"/>
                <w:sz w:val="24"/>
              </w:rPr>
              <w:t>о</w:t>
            </w:r>
            <w:r w:rsidR="001E050B">
              <w:rPr>
                <w:color w:val="000000" w:themeColor="text1"/>
                <w:sz w:val="24"/>
                <w:lang w:val="uk-UA"/>
              </w:rPr>
              <w:t>р</w:t>
            </w:r>
            <w:proofErr w:type="spellStart"/>
            <w:r w:rsidRPr="001B7521">
              <w:rPr>
                <w:color w:val="000000" w:themeColor="text1"/>
                <w:sz w:val="24"/>
              </w:rPr>
              <w:t>ієнтовно</w:t>
            </w:r>
            <w:proofErr w:type="spellEnd"/>
            <w:r w:rsidRPr="001B7521">
              <w:rPr>
                <w:color w:val="000000" w:themeColor="text1"/>
                <w:sz w:val="24"/>
              </w:rPr>
              <w:t xml:space="preserve"> </w:t>
            </w:r>
            <w:r w:rsidR="001E050B">
              <w:rPr>
                <w:color w:val="000000" w:themeColor="text1"/>
                <w:sz w:val="24"/>
                <w:lang w:val="uk-UA"/>
              </w:rPr>
              <w:t>50,0</w:t>
            </w:r>
            <w:r w:rsidRPr="001B7521">
              <w:rPr>
                <w:color w:val="000000" w:themeColor="text1"/>
                <w:sz w:val="24"/>
              </w:rPr>
              <w:t xml:space="preserve"> млн грн, </w:t>
            </w:r>
            <w:r>
              <w:rPr>
                <w:sz w:val="24"/>
              </w:rPr>
              <w:t>що обмежить фінансування першочергових видатків</w:t>
            </w:r>
          </w:p>
        </w:tc>
        <w:tc>
          <w:tcPr>
            <w:tcW w:w="2350" w:type="dxa"/>
          </w:tcPr>
          <w:p w:rsidR="004C177D" w:rsidRDefault="004C177D">
            <w:pPr>
              <w:pStyle w:val="TableParagraph"/>
              <w:rPr>
                <w:sz w:val="26"/>
              </w:rPr>
            </w:pPr>
          </w:p>
          <w:p w:rsidR="004C177D" w:rsidRDefault="004C177D">
            <w:pPr>
              <w:pStyle w:val="TableParagraph"/>
              <w:spacing w:before="7"/>
              <w:rPr>
                <w:sz w:val="34"/>
              </w:rPr>
            </w:pPr>
          </w:p>
          <w:p w:rsidR="004C177D" w:rsidRDefault="00291392">
            <w:pPr>
              <w:pStyle w:val="TableParagraph"/>
              <w:ind w:left="13" w:right="2"/>
              <w:rPr>
                <w:sz w:val="24"/>
              </w:rPr>
            </w:pPr>
            <w:r>
              <w:rPr>
                <w:sz w:val="24"/>
              </w:rPr>
              <w:t>Проблема продовжує існувати</w:t>
            </w:r>
          </w:p>
        </w:tc>
      </w:tr>
      <w:tr w:rsidR="004C177D" w:rsidTr="00DB1C17">
        <w:trPr>
          <w:trHeight w:val="3585"/>
        </w:trPr>
        <w:tc>
          <w:tcPr>
            <w:tcW w:w="1877" w:type="dxa"/>
          </w:tcPr>
          <w:p w:rsidR="004C177D" w:rsidRDefault="00291392">
            <w:pPr>
              <w:pStyle w:val="TableParagraph"/>
              <w:spacing w:before="6"/>
              <w:ind w:left="14"/>
              <w:rPr>
                <w:sz w:val="24"/>
              </w:rPr>
            </w:pPr>
            <w:r>
              <w:rPr>
                <w:sz w:val="24"/>
              </w:rPr>
              <w:t>Альтернатива 2</w:t>
            </w:r>
          </w:p>
        </w:tc>
        <w:tc>
          <w:tcPr>
            <w:tcW w:w="2814" w:type="dxa"/>
          </w:tcPr>
          <w:p w:rsidR="004C177D" w:rsidRDefault="00291392">
            <w:pPr>
              <w:pStyle w:val="TableParagraph"/>
              <w:tabs>
                <w:tab w:val="left" w:pos="1529"/>
              </w:tabs>
              <w:spacing w:before="6"/>
              <w:ind w:left="13" w:right="7"/>
              <w:jc w:val="both"/>
              <w:rPr>
                <w:sz w:val="24"/>
              </w:rPr>
            </w:pPr>
            <w:r>
              <w:rPr>
                <w:sz w:val="24"/>
              </w:rPr>
              <w:t>Податок сплачується в</w:t>
            </w:r>
            <w:proofErr w:type="spellStart"/>
            <w:r w:rsidR="001E050B">
              <w:rPr>
                <w:sz w:val="24"/>
                <w:lang w:val="uk-UA"/>
              </w:rPr>
              <w:t>ідповідно</w:t>
            </w:r>
            <w:proofErr w:type="spellEnd"/>
            <w:r w:rsidR="001E050B">
              <w:rPr>
                <w:sz w:val="24"/>
                <w:lang w:val="uk-UA"/>
              </w:rPr>
              <w:t xml:space="preserve"> до цільового призначення земельної ділянки.</w:t>
            </w:r>
            <w:r>
              <w:rPr>
                <w:sz w:val="24"/>
              </w:rPr>
              <w:t xml:space="preserve"> </w:t>
            </w:r>
          </w:p>
          <w:p w:rsidR="004C177D" w:rsidRDefault="00291392">
            <w:pPr>
              <w:pStyle w:val="TableParagraph"/>
              <w:tabs>
                <w:tab w:val="left" w:pos="2143"/>
              </w:tabs>
              <w:spacing w:before="1"/>
              <w:ind w:left="13" w:right="9"/>
              <w:jc w:val="both"/>
              <w:rPr>
                <w:sz w:val="24"/>
              </w:rPr>
            </w:pPr>
            <w:r>
              <w:rPr>
                <w:sz w:val="24"/>
              </w:rPr>
              <w:t>Враховуються</w:t>
            </w:r>
            <w:r>
              <w:rPr>
                <w:sz w:val="24"/>
              </w:rPr>
              <w:tab/>
              <w:t>норми чинного</w:t>
            </w:r>
            <w:r>
              <w:rPr>
                <w:spacing w:val="-4"/>
                <w:sz w:val="24"/>
              </w:rPr>
              <w:t xml:space="preserve"> </w:t>
            </w:r>
            <w:r>
              <w:rPr>
                <w:sz w:val="24"/>
              </w:rPr>
              <w:t>законодавства.</w:t>
            </w:r>
          </w:p>
          <w:p w:rsidR="004C177D" w:rsidRDefault="00291392">
            <w:pPr>
              <w:pStyle w:val="TableParagraph"/>
              <w:tabs>
                <w:tab w:val="left" w:pos="1040"/>
              </w:tabs>
              <w:ind w:left="13" w:right="6"/>
              <w:jc w:val="both"/>
              <w:rPr>
                <w:sz w:val="24"/>
              </w:rPr>
            </w:pPr>
            <w:r>
              <w:rPr>
                <w:sz w:val="24"/>
              </w:rPr>
              <w:t>Прогнозні надходження від</w:t>
            </w:r>
            <w:r>
              <w:rPr>
                <w:sz w:val="24"/>
              </w:rPr>
              <w:tab/>
              <w:t xml:space="preserve">запропонованого регулювання    </w:t>
            </w:r>
            <w:r>
              <w:rPr>
                <w:spacing w:val="17"/>
                <w:sz w:val="24"/>
              </w:rPr>
              <w:t xml:space="preserve"> </w:t>
            </w:r>
            <w:r>
              <w:rPr>
                <w:sz w:val="24"/>
              </w:rPr>
              <w:t>орієнтовно</w:t>
            </w:r>
          </w:p>
          <w:p w:rsidR="00DB1C17" w:rsidRPr="001B7521" w:rsidRDefault="001E050B" w:rsidP="00DB1C17">
            <w:pPr>
              <w:pStyle w:val="TableParagraph"/>
              <w:tabs>
                <w:tab w:val="left" w:pos="1801"/>
                <w:tab w:val="left" w:pos="2094"/>
              </w:tabs>
              <w:ind w:left="13" w:right="5"/>
              <w:jc w:val="both"/>
              <w:rPr>
                <w:color w:val="000000" w:themeColor="text1"/>
                <w:sz w:val="24"/>
              </w:rPr>
            </w:pPr>
            <w:r>
              <w:rPr>
                <w:color w:val="000000" w:themeColor="text1"/>
                <w:sz w:val="24"/>
                <w:lang w:val="uk-UA"/>
              </w:rPr>
              <w:t>50,0</w:t>
            </w:r>
            <w:r w:rsidR="00291392" w:rsidRPr="001B7521">
              <w:rPr>
                <w:color w:val="000000" w:themeColor="text1"/>
                <w:sz w:val="24"/>
              </w:rPr>
              <w:t xml:space="preserve"> млн грн</w:t>
            </w:r>
            <w:r w:rsidR="00DB1C17" w:rsidRPr="001B7521">
              <w:rPr>
                <w:color w:val="000000" w:themeColor="text1"/>
                <w:sz w:val="24"/>
                <w:lang w:val="uk-UA"/>
              </w:rPr>
              <w:t>.</w:t>
            </w:r>
            <w:r w:rsidR="00291392" w:rsidRPr="001B7521">
              <w:rPr>
                <w:color w:val="000000" w:themeColor="text1"/>
                <w:sz w:val="24"/>
              </w:rPr>
              <w:t xml:space="preserve"> </w:t>
            </w:r>
          </w:p>
          <w:p w:rsidR="004C177D" w:rsidRDefault="004C177D">
            <w:pPr>
              <w:pStyle w:val="TableParagraph"/>
              <w:tabs>
                <w:tab w:val="left" w:pos="1841"/>
                <w:tab w:val="left" w:pos="2584"/>
              </w:tabs>
              <w:ind w:left="13" w:right="5"/>
              <w:jc w:val="both"/>
              <w:rPr>
                <w:sz w:val="24"/>
              </w:rPr>
            </w:pPr>
          </w:p>
        </w:tc>
        <w:tc>
          <w:tcPr>
            <w:tcW w:w="2629" w:type="dxa"/>
          </w:tcPr>
          <w:p w:rsidR="004C177D" w:rsidRDefault="00291392">
            <w:pPr>
              <w:pStyle w:val="TableParagraph"/>
              <w:spacing w:before="6"/>
              <w:ind w:left="13"/>
              <w:rPr>
                <w:sz w:val="24"/>
              </w:rPr>
            </w:pPr>
            <w:r>
              <w:rPr>
                <w:w w:val="99"/>
                <w:sz w:val="24"/>
              </w:rPr>
              <w:t>-</w:t>
            </w:r>
          </w:p>
        </w:tc>
        <w:tc>
          <w:tcPr>
            <w:tcW w:w="2350" w:type="dxa"/>
          </w:tcPr>
          <w:p w:rsidR="004C177D" w:rsidRDefault="00291392">
            <w:pPr>
              <w:pStyle w:val="TableParagraph"/>
              <w:spacing w:before="6"/>
              <w:ind w:left="13" w:right="5"/>
              <w:jc w:val="both"/>
              <w:rPr>
                <w:sz w:val="24"/>
              </w:rPr>
            </w:pPr>
            <w:r>
              <w:rPr>
                <w:sz w:val="24"/>
              </w:rPr>
              <w:t xml:space="preserve">Цілі регуляторного </w:t>
            </w:r>
            <w:proofErr w:type="spellStart"/>
            <w:r>
              <w:rPr>
                <w:sz w:val="24"/>
              </w:rPr>
              <w:t>акта</w:t>
            </w:r>
            <w:proofErr w:type="spellEnd"/>
            <w:r>
              <w:rPr>
                <w:sz w:val="24"/>
              </w:rPr>
              <w:t xml:space="preserve"> будуть досягнуті цілком (проблема більше існувати не буде)</w:t>
            </w:r>
          </w:p>
        </w:tc>
      </w:tr>
    </w:tbl>
    <w:p w:rsidR="004C177D" w:rsidRDefault="004C177D">
      <w:pPr>
        <w:pStyle w:val="a3"/>
      </w:pPr>
    </w:p>
    <w:tbl>
      <w:tblPr>
        <w:tblStyle w:val="TableNormal"/>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7"/>
        <w:gridCol w:w="4198"/>
        <w:gridCol w:w="3224"/>
      </w:tblGrid>
      <w:tr w:rsidR="004C177D">
        <w:trPr>
          <w:trHeight w:val="1135"/>
        </w:trPr>
        <w:tc>
          <w:tcPr>
            <w:tcW w:w="2247" w:type="dxa"/>
          </w:tcPr>
          <w:p w:rsidR="004C177D" w:rsidRDefault="004C177D">
            <w:pPr>
              <w:pStyle w:val="TableParagraph"/>
              <w:spacing w:before="7"/>
              <w:rPr>
                <w:sz w:val="36"/>
              </w:rPr>
            </w:pPr>
          </w:p>
          <w:p w:rsidR="004C177D" w:rsidRDefault="00291392">
            <w:pPr>
              <w:pStyle w:val="TableParagraph"/>
              <w:spacing w:before="1"/>
              <w:ind w:left="707"/>
              <w:rPr>
                <w:sz w:val="24"/>
              </w:rPr>
            </w:pPr>
            <w:r>
              <w:rPr>
                <w:sz w:val="24"/>
              </w:rPr>
              <w:t>Рейтинг</w:t>
            </w:r>
          </w:p>
        </w:tc>
        <w:tc>
          <w:tcPr>
            <w:tcW w:w="4198" w:type="dxa"/>
          </w:tcPr>
          <w:p w:rsidR="004C177D" w:rsidRDefault="00291392">
            <w:pPr>
              <w:pStyle w:val="TableParagraph"/>
              <w:spacing w:before="145"/>
              <w:ind w:left="314" w:right="308"/>
              <w:jc w:val="center"/>
              <w:rPr>
                <w:sz w:val="24"/>
              </w:rPr>
            </w:pPr>
            <w:r>
              <w:rPr>
                <w:sz w:val="24"/>
              </w:rPr>
              <w:t>Аргументи щодо переваги обраної альтернативи/причини відмови від альтернативи</w:t>
            </w:r>
          </w:p>
        </w:tc>
        <w:tc>
          <w:tcPr>
            <w:tcW w:w="3224" w:type="dxa"/>
          </w:tcPr>
          <w:p w:rsidR="004C177D" w:rsidRDefault="00291392">
            <w:pPr>
              <w:pStyle w:val="TableParagraph"/>
              <w:spacing w:before="8"/>
              <w:ind w:left="321" w:right="319"/>
              <w:jc w:val="center"/>
              <w:rPr>
                <w:sz w:val="24"/>
              </w:rPr>
            </w:pPr>
            <w:r>
              <w:rPr>
                <w:sz w:val="24"/>
              </w:rPr>
              <w:t xml:space="preserve">Оцінка ризику зовнішніх чинників на дію запропонованого регуляторного </w:t>
            </w:r>
            <w:proofErr w:type="spellStart"/>
            <w:r>
              <w:rPr>
                <w:sz w:val="24"/>
              </w:rPr>
              <w:t>акта</w:t>
            </w:r>
            <w:proofErr w:type="spellEnd"/>
          </w:p>
        </w:tc>
      </w:tr>
      <w:tr w:rsidR="004C177D">
        <w:trPr>
          <w:trHeight w:val="3343"/>
        </w:trPr>
        <w:tc>
          <w:tcPr>
            <w:tcW w:w="2247" w:type="dxa"/>
          </w:tcPr>
          <w:p w:rsidR="004C177D" w:rsidRDefault="00291392">
            <w:pPr>
              <w:pStyle w:val="TableParagraph"/>
              <w:spacing w:before="8"/>
              <w:ind w:left="14"/>
              <w:rPr>
                <w:sz w:val="24"/>
              </w:rPr>
            </w:pPr>
            <w:r>
              <w:rPr>
                <w:sz w:val="24"/>
              </w:rPr>
              <w:t>Альтернатива 1</w:t>
            </w:r>
          </w:p>
        </w:tc>
        <w:tc>
          <w:tcPr>
            <w:tcW w:w="4198" w:type="dxa"/>
          </w:tcPr>
          <w:p w:rsidR="004C177D" w:rsidRDefault="00291392">
            <w:pPr>
              <w:pStyle w:val="TableParagraph"/>
              <w:spacing w:before="8"/>
              <w:ind w:left="14" w:right="3"/>
              <w:jc w:val="both"/>
              <w:rPr>
                <w:sz w:val="24"/>
              </w:rPr>
            </w:pPr>
            <w:r>
              <w:rPr>
                <w:sz w:val="24"/>
              </w:rPr>
              <w:t>Перша альтернатива є не прийнятною, оскільки відповідно до підпункту 12.3.5 пункту 12.3 статті 12 Податкового кодексу України "якщо міська рада не прийняла рішення про встановлення відповідних місцевих податків і зборів, що є обов’язковими згідно з нормами цього Кодексу, такі податки до прийняття рішення справляються виходячи з норм цього Кодексу із застосуванням їх мінімальних ставок", тобто можна вважати "нульової". Отже,</w:t>
            </w:r>
          </w:p>
        </w:tc>
        <w:tc>
          <w:tcPr>
            <w:tcW w:w="3224" w:type="dxa"/>
          </w:tcPr>
          <w:p w:rsidR="004C177D" w:rsidRDefault="00291392">
            <w:pPr>
              <w:pStyle w:val="TableParagraph"/>
              <w:spacing w:before="8"/>
              <w:ind w:left="14"/>
              <w:rPr>
                <w:sz w:val="24"/>
              </w:rPr>
            </w:pPr>
            <w:r>
              <w:rPr>
                <w:sz w:val="24"/>
              </w:rPr>
              <w:t>Відсутні.</w:t>
            </w:r>
          </w:p>
          <w:p w:rsidR="004C177D" w:rsidRDefault="00291392">
            <w:pPr>
              <w:pStyle w:val="TableParagraph"/>
              <w:tabs>
                <w:tab w:val="left" w:pos="2185"/>
              </w:tabs>
              <w:ind w:left="14" w:right="2"/>
              <w:jc w:val="both"/>
              <w:rPr>
                <w:sz w:val="24"/>
              </w:rPr>
            </w:pPr>
            <w:r>
              <w:rPr>
                <w:sz w:val="24"/>
              </w:rPr>
              <w:t>Індикаторами можуть бути процеси та явища соціально- економічного</w:t>
            </w:r>
            <w:r>
              <w:rPr>
                <w:sz w:val="24"/>
              </w:rPr>
              <w:tab/>
              <w:t xml:space="preserve">характеру (прискорення або </w:t>
            </w:r>
            <w:proofErr w:type="spellStart"/>
            <w:r>
              <w:rPr>
                <w:sz w:val="24"/>
              </w:rPr>
              <w:t>уповільне</w:t>
            </w:r>
            <w:proofErr w:type="spellEnd"/>
            <w:r>
              <w:rPr>
                <w:sz w:val="24"/>
              </w:rPr>
              <w:t xml:space="preserve">- </w:t>
            </w:r>
            <w:proofErr w:type="spellStart"/>
            <w:r>
              <w:rPr>
                <w:sz w:val="24"/>
              </w:rPr>
              <w:t>ння</w:t>
            </w:r>
            <w:proofErr w:type="spellEnd"/>
            <w:r>
              <w:rPr>
                <w:sz w:val="24"/>
              </w:rPr>
              <w:t xml:space="preserve"> змін економічного зростання, політичні впливи, дефіцит ресурсів тощо)</w:t>
            </w:r>
          </w:p>
        </w:tc>
      </w:tr>
    </w:tbl>
    <w:p w:rsidR="004C177D" w:rsidRDefault="004C177D">
      <w:pPr>
        <w:jc w:val="both"/>
        <w:rPr>
          <w:sz w:val="24"/>
        </w:rPr>
        <w:sectPr w:rsidR="004C177D">
          <w:pgSz w:w="11910" w:h="16840"/>
          <w:pgMar w:top="1000" w:right="340" w:bottom="280" w:left="1440" w:header="513" w:footer="0" w:gutter="0"/>
          <w:cols w:space="720"/>
        </w:sectPr>
      </w:pPr>
    </w:p>
    <w:p w:rsidR="004C177D" w:rsidRDefault="004C177D">
      <w:pPr>
        <w:pStyle w:val="a3"/>
        <w:spacing w:before="3"/>
        <w:rPr>
          <w:sz w:val="8"/>
        </w:rPr>
      </w:pPr>
    </w:p>
    <w:tbl>
      <w:tblPr>
        <w:tblStyle w:val="TableNormal"/>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8"/>
        <w:gridCol w:w="4277"/>
        <w:gridCol w:w="3224"/>
      </w:tblGrid>
      <w:tr w:rsidR="004C177D" w:rsidTr="001E050B">
        <w:trPr>
          <w:trHeight w:val="2026"/>
        </w:trPr>
        <w:tc>
          <w:tcPr>
            <w:tcW w:w="2168" w:type="dxa"/>
          </w:tcPr>
          <w:p w:rsidR="004C177D" w:rsidRDefault="004C177D">
            <w:pPr>
              <w:pStyle w:val="TableParagraph"/>
              <w:rPr>
                <w:sz w:val="24"/>
              </w:rPr>
            </w:pPr>
          </w:p>
        </w:tc>
        <w:tc>
          <w:tcPr>
            <w:tcW w:w="4277" w:type="dxa"/>
          </w:tcPr>
          <w:p w:rsidR="004C177D" w:rsidRPr="00DB1C17" w:rsidRDefault="00291392" w:rsidP="001E050B">
            <w:pPr>
              <w:pStyle w:val="TableParagraph"/>
              <w:spacing w:before="6"/>
              <w:ind w:left="14" w:right="1"/>
              <w:jc w:val="both"/>
              <w:rPr>
                <w:sz w:val="24"/>
                <w:lang w:val="uk-UA"/>
              </w:rPr>
            </w:pPr>
            <w:r>
              <w:rPr>
                <w:sz w:val="24"/>
              </w:rPr>
              <w:t>для суб’єктів господарювання у 2020 році та фізичних осіб – платників податку буде застосована "нульова" ставка податку, що суттєво погіршить надходження до місцевого бюджету. Як наслідок, недофінансування соціально важливих міських цільових програм</w:t>
            </w:r>
            <w:r w:rsidR="00DB1C17">
              <w:rPr>
                <w:sz w:val="24"/>
                <w:lang w:val="uk-UA"/>
              </w:rPr>
              <w:t>.</w:t>
            </w:r>
          </w:p>
        </w:tc>
        <w:tc>
          <w:tcPr>
            <w:tcW w:w="3224" w:type="dxa"/>
          </w:tcPr>
          <w:p w:rsidR="004C177D" w:rsidRDefault="004C177D">
            <w:pPr>
              <w:pStyle w:val="TableParagraph"/>
              <w:rPr>
                <w:sz w:val="24"/>
              </w:rPr>
            </w:pPr>
          </w:p>
        </w:tc>
      </w:tr>
      <w:tr w:rsidR="004C177D" w:rsidTr="001E050B">
        <w:trPr>
          <w:trHeight w:val="3129"/>
        </w:trPr>
        <w:tc>
          <w:tcPr>
            <w:tcW w:w="2168" w:type="dxa"/>
          </w:tcPr>
          <w:p w:rsidR="004C177D" w:rsidRDefault="00291392">
            <w:pPr>
              <w:pStyle w:val="TableParagraph"/>
              <w:spacing w:before="9"/>
              <w:ind w:left="14"/>
              <w:rPr>
                <w:sz w:val="24"/>
              </w:rPr>
            </w:pPr>
            <w:r>
              <w:rPr>
                <w:sz w:val="24"/>
              </w:rPr>
              <w:t>Альтернатива 2</w:t>
            </w:r>
          </w:p>
        </w:tc>
        <w:tc>
          <w:tcPr>
            <w:tcW w:w="4277" w:type="dxa"/>
          </w:tcPr>
          <w:p w:rsidR="004C177D" w:rsidRDefault="00291392">
            <w:pPr>
              <w:pStyle w:val="TableParagraph"/>
              <w:spacing w:before="11" w:line="244" w:lineRule="auto"/>
              <w:ind w:left="14" w:right="133"/>
              <w:jc w:val="both"/>
              <w:rPr>
                <w:sz w:val="24"/>
              </w:rPr>
            </w:pPr>
            <w:r>
              <w:rPr>
                <w:sz w:val="24"/>
              </w:rPr>
              <w:t>Для досягнення встановлених цілей перевага була надана  цій альтернативі. Цілі можуть бути досягнені повною</w:t>
            </w:r>
            <w:r>
              <w:rPr>
                <w:spacing w:val="-1"/>
                <w:sz w:val="24"/>
              </w:rPr>
              <w:t xml:space="preserve"> </w:t>
            </w:r>
            <w:r>
              <w:rPr>
                <w:sz w:val="24"/>
              </w:rPr>
              <w:t>мірою.</w:t>
            </w:r>
          </w:p>
          <w:p w:rsidR="004C177D" w:rsidRDefault="00291392" w:rsidP="001E050B">
            <w:pPr>
              <w:pStyle w:val="TableParagraph"/>
              <w:spacing w:line="244" w:lineRule="auto"/>
              <w:ind w:left="14" w:right="131"/>
              <w:jc w:val="both"/>
              <w:rPr>
                <w:sz w:val="24"/>
              </w:rPr>
            </w:pPr>
            <w:r>
              <w:rPr>
                <w:sz w:val="24"/>
              </w:rPr>
              <w:t xml:space="preserve">Податок має чітку диференціацію за </w:t>
            </w:r>
            <w:r w:rsidR="001E050B">
              <w:rPr>
                <w:sz w:val="24"/>
                <w:lang w:val="uk-UA"/>
              </w:rPr>
              <w:t>цільовим призначенням земельної ділянки</w:t>
            </w:r>
            <w:r>
              <w:rPr>
                <w:sz w:val="24"/>
              </w:rPr>
              <w:t>, враховуються норми чинного законодавства, знижується ризик відмови від добровільної сплати податку, забезпечується стабільне наповнення бюджету.</w:t>
            </w:r>
          </w:p>
        </w:tc>
        <w:tc>
          <w:tcPr>
            <w:tcW w:w="3224" w:type="dxa"/>
          </w:tcPr>
          <w:p w:rsidR="004C177D" w:rsidRDefault="00291392">
            <w:pPr>
              <w:pStyle w:val="TableParagraph"/>
              <w:spacing w:before="11" w:line="244" w:lineRule="auto"/>
              <w:ind w:left="138" w:right="5"/>
              <w:jc w:val="both"/>
              <w:rPr>
                <w:sz w:val="24"/>
              </w:rPr>
            </w:pPr>
            <w:r>
              <w:rPr>
                <w:sz w:val="24"/>
              </w:rPr>
              <w:t>На дію запропонованого регуляторного акту можуть вплинути такі зовнішні чинники, як прийняття змін та доповнень до чинного законодавства України або виникнення необхідності в нормативному врегулюванні певних правових відносин</w:t>
            </w:r>
          </w:p>
        </w:tc>
      </w:tr>
    </w:tbl>
    <w:p w:rsidR="004C177D" w:rsidRDefault="004C177D">
      <w:pPr>
        <w:pStyle w:val="a3"/>
        <w:spacing w:before="4"/>
        <w:rPr>
          <w:sz w:val="16"/>
        </w:rPr>
      </w:pPr>
    </w:p>
    <w:p w:rsidR="004C177D" w:rsidRDefault="00291392">
      <w:pPr>
        <w:pStyle w:val="2"/>
        <w:numPr>
          <w:ilvl w:val="1"/>
          <w:numId w:val="6"/>
        </w:numPr>
        <w:tabs>
          <w:tab w:val="left" w:pos="1336"/>
        </w:tabs>
        <w:spacing w:before="90"/>
        <w:ind w:left="1335" w:hanging="293"/>
        <w:jc w:val="left"/>
      </w:pPr>
      <w:r>
        <w:t>Механізми та заходи, які забезпечать розв’язання визначеної</w:t>
      </w:r>
      <w:r>
        <w:rPr>
          <w:spacing w:val="-6"/>
        </w:rPr>
        <w:t xml:space="preserve"> </w:t>
      </w:r>
      <w:r>
        <w:t>проблеми</w:t>
      </w:r>
    </w:p>
    <w:p w:rsidR="004C177D" w:rsidRDefault="004C177D">
      <w:pPr>
        <w:pStyle w:val="a3"/>
        <w:rPr>
          <w:b/>
        </w:rPr>
      </w:pPr>
    </w:p>
    <w:p w:rsidR="004C177D" w:rsidRDefault="00291392">
      <w:pPr>
        <w:pStyle w:val="a3"/>
        <w:ind w:left="262" w:right="227" w:firstLine="707"/>
        <w:jc w:val="both"/>
      </w:pPr>
      <w:r>
        <w:t xml:space="preserve">Механізм, закладений в основу проекту регуляторного </w:t>
      </w:r>
      <w:proofErr w:type="spellStart"/>
      <w:r>
        <w:t>акта</w:t>
      </w:r>
      <w:proofErr w:type="spellEnd"/>
      <w:r>
        <w:t>, передбачає затвердження ставок та сплату всіма суб'єктами господарювання податку на нерухоме майно, відмінне від земельної ділянки, на території м.</w:t>
      </w:r>
      <w:r w:rsidR="00DB1C17">
        <w:rPr>
          <w:lang w:val="uk-UA"/>
        </w:rPr>
        <w:t>Луцька</w:t>
      </w:r>
      <w:r>
        <w:t>.</w:t>
      </w:r>
    </w:p>
    <w:p w:rsidR="004C177D" w:rsidRDefault="00291392">
      <w:pPr>
        <w:pStyle w:val="a3"/>
        <w:ind w:left="262" w:right="224" w:firstLine="707"/>
        <w:jc w:val="both"/>
      </w:pPr>
      <w:r>
        <w:t>Згідно з ПКУ до повноважень міських рад належить ухвалення рішення про встановлення місцевих податків і</w:t>
      </w:r>
      <w:r>
        <w:rPr>
          <w:spacing w:val="-4"/>
        </w:rPr>
        <w:t xml:space="preserve"> </w:t>
      </w:r>
      <w:r>
        <w:t>зборів.</w:t>
      </w:r>
    </w:p>
    <w:p w:rsidR="004C177D" w:rsidRDefault="00291392">
      <w:pPr>
        <w:pStyle w:val="a3"/>
        <w:ind w:left="262" w:right="228" w:firstLine="707"/>
        <w:jc w:val="both"/>
      </w:pPr>
      <w:r>
        <w:t xml:space="preserve">Тому вирішити питання встановлення розміру ставок </w:t>
      </w:r>
      <w:r w:rsidR="001E050B">
        <w:rPr>
          <w:lang w:val="uk-UA"/>
        </w:rPr>
        <w:t xml:space="preserve">земельного </w:t>
      </w:r>
      <w:r>
        <w:t>податку, пропонується шляхом ухвалення запропонованого рішення міської ради. Цей спосіб досягнення цілей є оптимальним шляхом вирішення проблеми й ґрунтується на загальнообов’язковості виконання норм рішення всіма учасниками правовідносин у системі</w:t>
      </w:r>
      <w:r>
        <w:rPr>
          <w:spacing w:val="-6"/>
        </w:rPr>
        <w:t xml:space="preserve"> </w:t>
      </w:r>
      <w:r>
        <w:t>оподаткування.</w:t>
      </w:r>
    </w:p>
    <w:p w:rsidR="004C177D" w:rsidRDefault="00291392">
      <w:pPr>
        <w:pStyle w:val="a3"/>
        <w:spacing w:before="1"/>
        <w:ind w:left="262" w:right="221" w:firstLine="707"/>
        <w:jc w:val="both"/>
      </w:pPr>
      <w:r>
        <w:t xml:space="preserve">ПКУ визначено платників податку: фізичні особи та юридичні особи. </w:t>
      </w:r>
    </w:p>
    <w:p w:rsidR="004C177D" w:rsidRDefault="00291392">
      <w:pPr>
        <w:pStyle w:val="a3"/>
        <w:ind w:left="262" w:right="228" w:firstLine="566"/>
        <w:jc w:val="both"/>
      </w:pPr>
      <w:r>
        <w:t>При здійсненні регуляторної діяльності розглядаються обґрунтовані пропозиції та зауваження до проекту рішення, надані суб’єктами господарювання, представниками територіальної громади в установленому законом порядку.</w:t>
      </w:r>
    </w:p>
    <w:p w:rsidR="004C177D" w:rsidRDefault="00291392">
      <w:pPr>
        <w:pStyle w:val="a3"/>
        <w:ind w:left="262" w:right="223" w:firstLine="566"/>
        <w:jc w:val="both"/>
      </w:pPr>
      <w:r>
        <w:t>Запропонований нормативно-правовий акт відповідає принципам державної регуляторної політики, а саме:</w:t>
      </w:r>
    </w:p>
    <w:p w:rsidR="004C177D" w:rsidRDefault="00291392">
      <w:pPr>
        <w:pStyle w:val="a4"/>
        <w:numPr>
          <w:ilvl w:val="0"/>
          <w:numId w:val="4"/>
        </w:numPr>
        <w:tabs>
          <w:tab w:val="left" w:pos="1059"/>
        </w:tabs>
        <w:spacing w:before="87"/>
        <w:ind w:right="224" w:firstLine="566"/>
        <w:rPr>
          <w:sz w:val="24"/>
        </w:rPr>
      </w:pPr>
      <w:r>
        <w:rPr>
          <w:sz w:val="24"/>
        </w:rPr>
        <w:t xml:space="preserve">доцільності – використання наданих державою повноважень органам місцевого самоврядування щодо встановлення </w:t>
      </w:r>
      <w:r w:rsidR="001E050B">
        <w:rPr>
          <w:sz w:val="24"/>
          <w:lang w:val="uk-UA"/>
        </w:rPr>
        <w:t>ставок земельного податку</w:t>
      </w:r>
      <w:r>
        <w:rPr>
          <w:sz w:val="24"/>
        </w:rPr>
        <w:t xml:space="preserve"> та забезпечення наповнення міського</w:t>
      </w:r>
      <w:r>
        <w:rPr>
          <w:spacing w:val="-5"/>
          <w:sz w:val="24"/>
        </w:rPr>
        <w:t xml:space="preserve"> </w:t>
      </w:r>
      <w:r>
        <w:rPr>
          <w:sz w:val="24"/>
        </w:rPr>
        <w:t>бюджету;</w:t>
      </w:r>
    </w:p>
    <w:p w:rsidR="004C177D" w:rsidRDefault="00291392">
      <w:pPr>
        <w:pStyle w:val="a4"/>
        <w:numPr>
          <w:ilvl w:val="0"/>
          <w:numId w:val="4"/>
        </w:numPr>
        <w:tabs>
          <w:tab w:val="left" w:pos="1076"/>
        </w:tabs>
        <w:ind w:right="228" w:firstLine="566"/>
        <w:rPr>
          <w:sz w:val="24"/>
        </w:rPr>
      </w:pPr>
      <w:r>
        <w:rPr>
          <w:sz w:val="24"/>
        </w:rPr>
        <w:t xml:space="preserve">ефективності – запровадження даного регуляторного акту забезпечить правові підстави для адміністрування </w:t>
      </w:r>
      <w:r w:rsidR="00797A60">
        <w:rPr>
          <w:sz w:val="24"/>
          <w:lang w:val="uk-UA"/>
        </w:rPr>
        <w:t>земельного податку</w:t>
      </w:r>
      <w:r>
        <w:rPr>
          <w:sz w:val="24"/>
        </w:rPr>
        <w:t>, та стабільність надходжень до міського</w:t>
      </w:r>
      <w:r>
        <w:rPr>
          <w:spacing w:val="-3"/>
          <w:sz w:val="24"/>
        </w:rPr>
        <w:t xml:space="preserve"> </w:t>
      </w:r>
      <w:r>
        <w:rPr>
          <w:sz w:val="24"/>
        </w:rPr>
        <w:t>бюджету;</w:t>
      </w:r>
    </w:p>
    <w:p w:rsidR="004C177D" w:rsidRDefault="00291392">
      <w:pPr>
        <w:pStyle w:val="a4"/>
        <w:numPr>
          <w:ilvl w:val="0"/>
          <w:numId w:val="4"/>
        </w:numPr>
        <w:tabs>
          <w:tab w:val="left" w:pos="1088"/>
        </w:tabs>
        <w:ind w:right="224" w:firstLine="566"/>
        <w:rPr>
          <w:sz w:val="24"/>
        </w:rPr>
      </w:pPr>
      <w:r>
        <w:rPr>
          <w:sz w:val="24"/>
        </w:rPr>
        <w:t xml:space="preserve">збалансованості – для суб'єктів господарювання, яких стосуватиметься даний регуляторний акт, – чітке визначення умов нарахування та сплати </w:t>
      </w:r>
      <w:r w:rsidR="00797A60">
        <w:rPr>
          <w:sz w:val="24"/>
          <w:lang w:val="uk-UA"/>
        </w:rPr>
        <w:t>земельного податку</w:t>
      </w:r>
      <w:r>
        <w:rPr>
          <w:sz w:val="24"/>
        </w:rPr>
        <w:t>, для бюджету – стабільність находжень від сплати податку;</w:t>
      </w:r>
    </w:p>
    <w:p w:rsidR="004C177D" w:rsidRDefault="00291392">
      <w:pPr>
        <w:pStyle w:val="a4"/>
        <w:numPr>
          <w:ilvl w:val="0"/>
          <w:numId w:val="4"/>
        </w:numPr>
        <w:tabs>
          <w:tab w:val="left" w:pos="1078"/>
        </w:tabs>
        <w:ind w:right="221" w:firstLine="566"/>
        <w:rPr>
          <w:sz w:val="24"/>
        </w:rPr>
      </w:pPr>
      <w:r>
        <w:rPr>
          <w:sz w:val="24"/>
        </w:rPr>
        <w:t>передбачуваності – прийняття даного регуляторного акту дозволить суб'єктам господарювання, які є платниками</w:t>
      </w:r>
      <w:r w:rsidR="00797A60">
        <w:rPr>
          <w:sz w:val="24"/>
          <w:lang w:val="uk-UA"/>
        </w:rPr>
        <w:t xml:space="preserve"> земельного </w:t>
      </w:r>
      <w:r>
        <w:rPr>
          <w:sz w:val="24"/>
        </w:rPr>
        <w:t>податку, запланувати у декларації суму податку на наступний рік, а органу місцевого самоврядування – отримати перспективу розвитку на наступний</w:t>
      </w:r>
      <w:r>
        <w:rPr>
          <w:spacing w:val="-18"/>
          <w:sz w:val="24"/>
        </w:rPr>
        <w:t xml:space="preserve"> </w:t>
      </w:r>
      <w:r>
        <w:rPr>
          <w:sz w:val="24"/>
        </w:rPr>
        <w:t>рік;</w:t>
      </w:r>
    </w:p>
    <w:p w:rsidR="004C177D" w:rsidRPr="00AB450E" w:rsidRDefault="00291392">
      <w:pPr>
        <w:pStyle w:val="a4"/>
        <w:numPr>
          <w:ilvl w:val="0"/>
          <w:numId w:val="4"/>
        </w:numPr>
        <w:tabs>
          <w:tab w:val="left" w:pos="1006"/>
        </w:tabs>
        <w:spacing w:before="1"/>
        <w:ind w:right="224" w:firstLine="566"/>
        <w:rPr>
          <w:b/>
          <w:sz w:val="24"/>
        </w:rPr>
      </w:pPr>
      <w:r>
        <w:rPr>
          <w:sz w:val="24"/>
        </w:rPr>
        <w:t xml:space="preserve">принципу "прозорості" – даний проект рішення підлягає оприлюдненню в </w:t>
      </w:r>
      <w:r w:rsidR="00471B4A">
        <w:rPr>
          <w:sz w:val="24"/>
          <w:lang w:val="uk-UA"/>
        </w:rPr>
        <w:t>через засоби масової інформації шляхом публікації у друкованих засобах масової інформації</w:t>
      </w:r>
      <w:r>
        <w:rPr>
          <w:sz w:val="24"/>
        </w:rPr>
        <w:t xml:space="preserve"> та на офіційному сайті міста </w:t>
      </w:r>
      <w:r w:rsidR="00DB1C17" w:rsidRPr="00AB450E">
        <w:rPr>
          <w:b/>
          <w:sz w:val="24"/>
          <w:lang w:val="uk-UA"/>
        </w:rPr>
        <w:t xml:space="preserve">Луцька </w:t>
      </w:r>
      <w:r w:rsidR="00AB450E" w:rsidRPr="00AB450E">
        <w:rPr>
          <w:b/>
          <w:sz w:val="24"/>
          <w:u w:val="single"/>
          <w:lang w:val="en-US"/>
        </w:rPr>
        <w:t>www</w:t>
      </w:r>
      <w:r w:rsidR="00AB450E" w:rsidRPr="00AB450E">
        <w:rPr>
          <w:b/>
          <w:sz w:val="24"/>
          <w:u w:val="single"/>
        </w:rPr>
        <w:t>.</w:t>
      </w:r>
      <w:proofErr w:type="spellStart"/>
      <w:r w:rsidR="00AB450E" w:rsidRPr="00AB450E">
        <w:rPr>
          <w:b/>
          <w:sz w:val="24"/>
          <w:u w:val="single"/>
          <w:lang w:val="en-US"/>
        </w:rPr>
        <w:t>lutskrada</w:t>
      </w:r>
      <w:proofErr w:type="spellEnd"/>
      <w:r w:rsidR="00AB450E" w:rsidRPr="00AB450E">
        <w:rPr>
          <w:b/>
          <w:sz w:val="24"/>
          <w:u w:val="single"/>
        </w:rPr>
        <w:t>.</w:t>
      </w:r>
      <w:proofErr w:type="spellStart"/>
      <w:r w:rsidR="00AB450E" w:rsidRPr="00AB450E">
        <w:rPr>
          <w:b/>
          <w:sz w:val="24"/>
          <w:u w:val="single"/>
          <w:lang w:val="en-US"/>
        </w:rPr>
        <w:t>gov</w:t>
      </w:r>
      <w:proofErr w:type="spellEnd"/>
      <w:r w:rsidR="00AB450E" w:rsidRPr="00AB450E">
        <w:rPr>
          <w:b/>
          <w:sz w:val="24"/>
          <w:u w:val="single"/>
        </w:rPr>
        <w:t>.</w:t>
      </w:r>
      <w:proofErr w:type="spellStart"/>
      <w:r w:rsidR="00AB450E" w:rsidRPr="00AB450E">
        <w:rPr>
          <w:b/>
          <w:sz w:val="24"/>
          <w:u w:val="single"/>
          <w:lang w:val="en-US"/>
        </w:rPr>
        <w:t>ua</w:t>
      </w:r>
      <w:proofErr w:type="spellEnd"/>
      <w:r w:rsidR="00AB450E">
        <w:rPr>
          <w:b/>
          <w:sz w:val="24"/>
          <w:u w:val="single"/>
          <w:lang w:val="uk-UA"/>
        </w:rPr>
        <w:t>;</w:t>
      </w:r>
    </w:p>
    <w:p w:rsidR="004C177D" w:rsidRDefault="00291392">
      <w:pPr>
        <w:pStyle w:val="a4"/>
        <w:numPr>
          <w:ilvl w:val="0"/>
          <w:numId w:val="4"/>
        </w:numPr>
        <w:tabs>
          <w:tab w:val="left" w:pos="987"/>
        </w:tabs>
        <w:ind w:right="225" w:firstLine="566"/>
        <w:rPr>
          <w:sz w:val="24"/>
        </w:rPr>
      </w:pPr>
      <w:r>
        <w:rPr>
          <w:sz w:val="24"/>
        </w:rPr>
        <w:t xml:space="preserve">врахування громадської думки – протягом місяця з дня опублікування громадськість </w:t>
      </w:r>
      <w:r>
        <w:rPr>
          <w:sz w:val="24"/>
        </w:rPr>
        <w:lastRenderedPageBreak/>
        <w:t>може направляти свої пропозиції та зауваження, а також висловити їх на відкритих громадських</w:t>
      </w:r>
      <w:r>
        <w:rPr>
          <w:spacing w:val="1"/>
          <w:sz w:val="24"/>
        </w:rPr>
        <w:t xml:space="preserve"> </w:t>
      </w:r>
      <w:r>
        <w:rPr>
          <w:sz w:val="24"/>
        </w:rPr>
        <w:t>слуханнях.</w:t>
      </w:r>
    </w:p>
    <w:p w:rsidR="004C177D" w:rsidRDefault="00291392">
      <w:pPr>
        <w:pStyle w:val="a3"/>
        <w:ind w:left="262" w:right="226" w:firstLine="566"/>
        <w:jc w:val="both"/>
      </w:pPr>
      <w:r>
        <w:t xml:space="preserve">Таким чином, впровадження регуляторного </w:t>
      </w:r>
      <w:proofErr w:type="spellStart"/>
      <w:r>
        <w:t>акта</w:t>
      </w:r>
      <w:proofErr w:type="spellEnd"/>
      <w:r>
        <w:t xml:space="preserve"> забезпечить дотримання норм чинного податкового законодавства як органами державної фіскальної служби, органами місцевого самоврядування, так і суб’єктами господарювання,  що сплачують </w:t>
      </w:r>
      <w:r w:rsidR="00797A60">
        <w:rPr>
          <w:lang w:val="uk-UA"/>
        </w:rPr>
        <w:t>земельний податок</w:t>
      </w:r>
      <w:r>
        <w:t>, у порядку та на умовах, визначених Податковим кодексом України і цим регуляторним актом.</w:t>
      </w:r>
    </w:p>
    <w:p w:rsidR="004C177D" w:rsidRDefault="004C177D">
      <w:pPr>
        <w:pStyle w:val="a3"/>
        <w:spacing w:before="3"/>
      </w:pPr>
    </w:p>
    <w:p w:rsidR="004C177D" w:rsidRPr="00797A60" w:rsidRDefault="00291392">
      <w:pPr>
        <w:pStyle w:val="2"/>
        <w:numPr>
          <w:ilvl w:val="1"/>
          <w:numId w:val="6"/>
        </w:numPr>
        <w:tabs>
          <w:tab w:val="left" w:pos="1230"/>
        </w:tabs>
        <w:ind w:right="563" w:firstLine="244"/>
        <w:jc w:val="left"/>
      </w:pPr>
      <w:r w:rsidRPr="00797A60">
        <w:t xml:space="preserve">Оцінка виконання вимог регуляторного </w:t>
      </w:r>
      <w:proofErr w:type="spellStart"/>
      <w:r w:rsidRPr="00797A60">
        <w:t>акта</w:t>
      </w:r>
      <w:proofErr w:type="spellEnd"/>
      <w:r w:rsidRPr="00797A60">
        <w:t xml:space="preserve">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w:t>
      </w:r>
      <w:r w:rsidRPr="00797A60">
        <w:rPr>
          <w:spacing w:val="-17"/>
        </w:rPr>
        <w:t xml:space="preserve"> </w:t>
      </w:r>
      <w:r w:rsidRPr="00797A60">
        <w:t>вимоги.</w:t>
      </w:r>
    </w:p>
    <w:p w:rsidR="004C177D" w:rsidRPr="00AB450E" w:rsidRDefault="004C177D">
      <w:pPr>
        <w:pStyle w:val="a3"/>
        <w:rPr>
          <w:b/>
          <w:color w:val="0070C0"/>
        </w:rPr>
      </w:pPr>
    </w:p>
    <w:p w:rsidR="004C177D" w:rsidRDefault="00291392">
      <w:pPr>
        <w:pStyle w:val="a3"/>
        <w:ind w:left="262" w:right="222" w:firstLine="707"/>
        <w:jc w:val="both"/>
      </w:pPr>
      <w:r>
        <w:t>Питома вага суб'єктів малого підприємництва у загальній кількості суб'єктів господарювання, на яких поширюється регулювання, складає 96,</w:t>
      </w:r>
      <w:r w:rsidR="00AB450E">
        <w:rPr>
          <w:lang w:val="uk-UA"/>
        </w:rPr>
        <w:t>1</w:t>
      </w:r>
      <w:r>
        <w:t xml:space="preserve">%. Зважаючи на викладене, здійснюємо розрахунок витрат на запровадження державного регулювання для суб'єктів малого підприємництва згідно з додатком 4 до Методики проведення аналізу впливу регуляторного </w:t>
      </w:r>
      <w:proofErr w:type="spellStart"/>
      <w:r>
        <w:t>акта</w:t>
      </w:r>
      <w:proofErr w:type="spellEnd"/>
      <w:r>
        <w:t xml:space="preserve"> (Тест малого підприємництва). Таким чином, розрахунок витрат на виконання вимог регуляторного акту для виконавчої влади та місцевого самоврядування згідно з додатком 3 до Методики проведення аналізу впливу регуляторного акту не здійснюється.</w:t>
      </w:r>
    </w:p>
    <w:p w:rsidR="004C177D" w:rsidRDefault="004C177D">
      <w:pPr>
        <w:pStyle w:val="a3"/>
        <w:spacing w:before="10"/>
      </w:pPr>
    </w:p>
    <w:p w:rsidR="004C177D" w:rsidRDefault="00291392">
      <w:pPr>
        <w:pStyle w:val="2"/>
        <w:numPr>
          <w:ilvl w:val="1"/>
          <w:numId w:val="6"/>
        </w:numPr>
        <w:tabs>
          <w:tab w:val="left" w:pos="1858"/>
        </w:tabs>
        <w:spacing w:before="1"/>
        <w:ind w:left="1857" w:hanging="479"/>
        <w:jc w:val="left"/>
      </w:pPr>
      <w:r>
        <w:t>Обґрунтування запропонованого строку дії регуляторного</w:t>
      </w:r>
      <w:r>
        <w:rPr>
          <w:spacing w:val="-7"/>
        </w:rPr>
        <w:t xml:space="preserve"> </w:t>
      </w:r>
      <w:proofErr w:type="spellStart"/>
      <w:r>
        <w:t>акта</w:t>
      </w:r>
      <w:proofErr w:type="spellEnd"/>
    </w:p>
    <w:p w:rsidR="004C177D" w:rsidRDefault="004C177D">
      <w:pPr>
        <w:pStyle w:val="a3"/>
        <w:spacing w:before="9"/>
        <w:rPr>
          <w:b/>
          <w:sz w:val="23"/>
        </w:rPr>
      </w:pPr>
    </w:p>
    <w:p w:rsidR="004C177D" w:rsidRDefault="00291392">
      <w:pPr>
        <w:pStyle w:val="a3"/>
        <w:ind w:left="262" w:right="226" w:firstLine="707"/>
        <w:jc w:val="both"/>
      </w:pPr>
      <w:r>
        <w:t>Рішення набирає чинності з початку бюджетного періоду, тобто з 01.01.2020, та діє протягом року, з можливістю внесення змін до нього та його відміни в разі змін у чинному законодавстві.</w:t>
      </w:r>
    </w:p>
    <w:p w:rsidR="004C177D" w:rsidRDefault="00291392">
      <w:pPr>
        <w:pStyle w:val="a3"/>
        <w:ind w:left="262" w:right="228" w:firstLine="707"/>
        <w:jc w:val="both"/>
      </w:pPr>
      <w:r>
        <w:t>Передбачається, що відповідно з обраною альтернативою, платники податку на нерухоме майно, відмінне від земельної ділянки, будуть неухильно виконувати вимоги запропонованого проекту рішення, тобто в повному обсязі та своєчасно здійснювати податкові платежі. Платники податку несуть відповідальність за порушення податкового законодавства: фінансову, адміністративну, кримінальну (пункт 111.1 статті 111 ПКУ).</w:t>
      </w:r>
    </w:p>
    <w:p w:rsidR="004C177D" w:rsidRDefault="00291392">
      <w:pPr>
        <w:pStyle w:val="a3"/>
        <w:ind w:left="262" w:right="229" w:firstLine="707"/>
        <w:jc w:val="both"/>
      </w:pPr>
      <w:r>
        <w:t>Впровадження та виконання вимог проекту рішення міської ради не потребує забезпечення ресурсами, оскільки податок не є новим.</w:t>
      </w:r>
    </w:p>
    <w:p w:rsidR="004C177D" w:rsidRDefault="00291392">
      <w:pPr>
        <w:pStyle w:val="a3"/>
        <w:spacing w:before="87"/>
        <w:ind w:left="262" w:right="229" w:firstLine="707"/>
        <w:jc w:val="both"/>
      </w:pPr>
      <w:r>
        <w:t xml:space="preserve">На дію регуляторного </w:t>
      </w:r>
      <w:proofErr w:type="spellStart"/>
      <w:r>
        <w:t>акта</w:t>
      </w:r>
      <w:proofErr w:type="spellEnd"/>
      <w:r>
        <w:t xml:space="preserve"> можуть негативно вплинути економічна криза та значні темпи інфляції.</w:t>
      </w:r>
    </w:p>
    <w:p w:rsidR="004C177D" w:rsidRDefault="004C177D">
      <w:pPr>
        <w:pStyle w:val="a3"/>
        <w:spacing w:before="10"/>
      </w:pPr>
    </w:p>
    <w:p w:rsidR="004C177D" w:rsidRDefault="00291392">
      <w:pPr>
        <w:pStyle w:val="2"/>
        <w:numPr>
          <w:ilvl w:val="1"/>
          <w:numId w:val="6"/>
        </w:numPr>
        <w:tabs>
          <w:tab w:val="left" w:pos="1836"/>
        </w:tabs>
        <w:ind w:left="1835" w:hanging="573"/>
        <w:jc w:val="left"/>
      </w:pPr>
      <w:r>
        <w:t>Визначення показників результативності дії регуляторного</w:t>
      </w:r>
      <w:r>
        <w:rPr>
          <w:spacing w:val="-5"/>
        </w:rPr>
        <w:t xml:space="preserve"> </w:t>
      </w:r>
      <w:proofErr w:type="spellStart"/>
      <w:r>
        <w:rPr>
          <w:spacing w:val="2"/>
        </w:rPr>
        <w:t>акта</w:t>
      </w:r>
      <w:proofErr w:type="spellEnd"/>
    </w:p>
    <w:p w:rsidR="004C177D" w:rsidRDefault="004C177D">
      <w:pPr>
        <w:pStyle w:val="a3"/>
        <w:spacing w:before="8"/>
        <w:rPr>
          <w:b/>
          <w:sz w:val="23"/>
        </w:rPr>
      </w:pPr>
    </w:p>
    <w:p w:rsidR="004C177D" w:rsidRDefault="00291392">
      <w:pPr>
        <w:pStyle w:val="a3"/>
        <w:spacing w:before="1" w:line="235" w:lineRule="auto"/>
        <w:ind w:left="262" w:right="230" w:firstLine="719"/>
        <w:jc w:val="both"/>
      </w:pPr>
      <w:r>
        <w:t xml:space="preserve">Досягнення визначених цілей шляхом виконання вимог нового регуляторного </w:t>
      </w:r>
      <w:proofErr w:type="spellStart"/>
      <w:r>
        <w:t>акта</w:t>
      </w:r>
      <w:proofErr w:type="spellEnd"/>
      <w:r>
        <w:t xml:space="preserve"> забезпечить надходження до бюджету міста коштів для виконання заходів, передбачених міськими цільовими програмами.</w:t>
      </w:r>
    </w:p>
    <w:p w:rsidR="004C177D" w:rsidRDefault="00291392">
      <w:pPr>
        <w:pStyle w:val="a3"/>
        <w:spacing w:before="2" w:line="232" w:lineRule="auto"/>
        <w:ind w:left="262" w:right="223" w:firstLine="719"/>
        <w:jc w:val="both"/>
      </w:pPr>
      <w:r>
        <w:t xml:space="preserve">До кількісних показників належать: кількість платників податку, на яких поширюється дія регуляторного </w:t>
      </w:r>
      <w:proofErr w:type="spellStart"/>
      <w:r>
        <w:t>акта</w:t>
      </w:r>
      <w:proofErr w:type="spellEnd"/>
      <w:r>
        <w:t>, та суми коштів від його</w:t>
      </w:r>
      <w:r>
        <w:rPr>
          <w:spacing w:val="-2"/>
        </w:rPr>
        <w:t xml:space="preserve"> </w:t>
      </w:r>
      <w:r>
        <w:t>сплати.</w:t>
      </w:r>
    </w:p>
    <w:p w:rsidR="004C177D" w:rsidRDefault="00291392">
      <w:pPr>
        <w:pStyle w:val="a3"/>
        <w:spacing w:before="2" w:line="235" w:lineRule="auto"/>
        <w:ind w:left="262" w:right="232" w:firstLine="719"/>
        <w:jc w:val="both"/>
      </w:pPr>
      <w:r>
        <w:t xml:space="preserve">Крім кількісних показників до </w:t>
      </w:r>
      <w:proofErr w:type="spellStart"/>
      <w:r>
        <w:t>вигод</w:t>
      </w:r>
      <w:proofErr w:type="spellEnd"/>
      <w:r>
        <w:t xml:space="preserve"> належить забезпечення фінансування міських програм за рахунок збільшення надходжень коштів до бюджету міста від сплати податку.</w:t>
      </w:r>
    </w:p>
    <w:p w:rsidR="004C177D" w:rsidRDefault="00291392">
      <w:pPr>
        <w:pStyle w:val="a3"/>
        <w:spacing w:line="271" w:lineRule="exact"/>
        <w:ind w:left="981"/>
      </w:pPr>
      <w:r>
        <w:t xml:space="preserve">Для відстеження результативності дії регуляторного </w:t>
      </w:r>
      <w:proofErr w:type="spellStart"/>
      <w:r>
        <w:t>акта</w:t>
      </w:r>
      <w:proofErr w:type="spellEnd"/>
      <w:r>
        <w:t xml:space="preserve"> визначено такі показники:</w:t>
      </w:r>
    </w:p>
    <w:p w:rsidR="004C177D" w:rsidRDefault="00291392">
      <w:pPr>
        <w:pStyle w:val="a4"/>
        <w:numPr>
          <w:ilvl w:val="1"/>
          <w:numId w:val="4"/>
        </w:numPr>
        <w:tabs>
          <w:tab w:val="left" w:pos="1172"/>
        </w:tabs>
        <w:spacing w:before="123" w:line="232" w:lineRule="auto"/>
        <w:ind w:right="227" w:firstLine="720"/>
        <w:rPr>
          <w:sz w:val="24"/>
        </w:rPr>
      </w:pPr>
      <w:r>
        <w:rPr>
          <w:sz w:val="24"/>
        </w:rPr>
        <w:t xml:space="preserve">надходження до міського бюджету від </w:t>
      </w:r>
      <w:r w:rsidR="00797A60">
        <w:rPr>
          <w:sz w:val="24"/>
          <w:lang w:val="uk-UA"/>
        </w:rPr>
        <w:t>земельного податку</w:t>
      </w:r>
      <w:r>
        <w:rPr>
          <w:sz w:val="24"/>
        </w:rPr>
        <w:t>,</w:t>
      </w:r>
      <w:r w:rsidR="00797A60">
        <w:rPr>
          <w:sz w:val="24"/>
          <w:lang w:val="uk-UA"/>
        </w:rPr>
        <w:t xml:space="preserve"> 50,0</w:t>
      </w:r>
      <w:r>
        <w:rPr>
          <w:sz w:val="24"/>
        </w:rPr>
        <w:t xml:space="preserve"> </w:t>
      </w:r>
      <w:r w:rsidR="00797A60">
        <w:rPr>
          <w:sz w:val="24"/>
          <w:lang w:val="uk-UA"/>
        </w:rPr>
        <w:t>млн.</w:t>
      </w:r>
      <w:r>
        <w:rPr>
          <w:sz w:val="24"/>
        </w:rPr>
        <w:t>грн. в розрізі юридичних та фізичних</w:t>
      </w:r>
      <w:r>
        <w:rPr>
          <w:spacing w:val="-2"/>
          <w:sz w:val="24"/>
        </w:rPr>
        <w:t xml:space="preserve"> </w:t>
      </w:r>
      <w:r>
        <w:rPr>
          <w:sz w:val="24"/>
        </w:rPr>
        <w:t>осіб;</w:t>
      </w:r>
    </w:p>
    <w:p w:rsidR="004C177D" w:rsidRDefault="00291392">
      <w:pPr>
        <w:pStyle w:val="a4"/>
        <w:numPr>
          <w:ilvl w:val="1"/>
          <w:numId w:val="4"/>
        </w:numPr>
        <w:tabs>
          <w:tab w:val="left" w:pos="1242"/>
        </w:tabs>
        <w:spacing w:before="122" w:line="235" w:lineRule="auto"/>
        <w:ind w:right="228" w:firstLine="720"/>
        <w:rPr>
          <w:sz w:val="24"/>
        </w:rPr>
      </w:pPr>
      <w:r>
        <w:rPr>
          <w:sz w:val="24"/>
        </w:rPr>
        <w:t xml:space="preserve">кількість фізичних та юридичних осіб, на яких поширюється дія </w:t>
      </w:r>
      <w:proofErr w:type="spellStart"/>
      <w:r>
        <w:rPr>
          <w:sz w:val="24"/>
        </w:rPr>
        <w:t>акта</w:t>
      </w:r>
      <w:proofErr w:type="spellEnd"/>
      <w:r>
        <w:rPr>
          <w:sz w:val="24"/>
        </w:rPr>
        <w:t>, не обмежується;</w:t>
      </w:r>
    </w:p>
    <w:p w:rsidR="004C177D" w:rsidRPr="00797A60" w:rsidRDefault="00291392">
      <w:pPr>
        <w:pStyle w:val="a4"/>
        <w:numPr>
          <w:ilvl w:val="1"/>
          <w:numId w:val="4"/>
        </w:numPr>
        <w:tabs>
          <w:tab w:val="left" w:pos="1141"/>
        </w:tabs>
        <w:spacing w:before="119" w:line="235" w:lineRule="auto"/>
        <w:ind w:right="221" w:firstLine="708"/>
        <w:rPr>
          <w:sz w:val="24"/>
        </w:rPr>
      </w:pPr>
      <w:r>
        <w:rPr>
          <w:sz w:val="24"/>
        </w:rPr>
        <w:t xml:space="preserve">рівень поінформованості суб’єктів господарювання та/або фізичних осіб - високий (регуляторний акт розміщено на офіційному сайті </w:t>
      </w:r>
      <w:r w:rsidR="00E46755">
        <w:rPr>
          <w:sz w:val="24"/>
          <w:lang w:val="uk-UA"/>
        </w:rPr>
        <w:t>Луцької міської ради</w:t>
      </w:r>
      <w:r>
        <w:rPr>
          <w:sz w:val="24"/>
        </w:rPr>
        <w:t>, оприлюднено в місцевій газеті "</w:t>
      </w:r>
      <w:r w:rsidR="00E46755">
        <w:rPr>
          <w:sz w:val="24"/>
          <w:lang w:val="uk-UA"/>
        </w:rPr>
        <w:t>Луцький замок</w:t>
      </w:r>
      <w:r>
        <w:rPr>
          <w:sz w:val="24"/>
        </w:rPr>
        <w:t xml:space="preserve">", також копія </w:t>
      </w:r>
      <w:proofErr w:type="spellStart"/>
      <w:r>
        <w:rPr>
          <w:sz w:val="24"/>
        </w:rPr>
        <w:t>акта</w:t>
      </w:r>
      <w:proofErr w:type="spellEnd"/>
      <w:r>
        <w:rPr>
          <w:sz w:val="24"/>
        </w:rPr>
        <w:t xml:space="preserve"> надаватиметься на вимогу у разі надходження відповідних</w:t>
      </w:r>
      <w:r>
        <w:rPr>
          <w:spacing w:val="-2"/>
          <w:sz w:val="24"/>
        </w:rPr>
        <w:t xml:space="preserve"> </w:t>
      </w:r>
      <w:r>
        <w:rPr>
          <w:sz w:val="24"/>
        </w:rPr>
        <w:t>звернень).</w:t>
      </w:r>
    </w:p>
    <w:p w:rsidR="00797A60" w:rsidRDefault="00797A60">
      <w:pPr>
        <w:pStyle w:val="a4"/>
        <w:numPr>
          <w:ilvl w:val="1"/>
          <w:numId w:val="4"/>
        </w:numPr>
        <w:tabs>
          <w:tab w:val="left" w:pos="1141"/>
        </w:tabs>
        <w:spacing w:before="119" w:line="235" w:lineRule="auto"/>
        <w:ind w:right="221" w:firstLine="708"/>
        <w:rPr>
          <w:sz w:val="24"/>
        </w:rPr>
      </w:pPr>
    </w:p>
    <w:p w:rsidR="004C177D" w:rsidRDefault="004C177D">
      <w:pPr>
        <w:pStyle w:val="a3"/>
        <w:spacing w:before="8"/>
      </w:pPr>
    </w:p>
    <w:p w:rsidR="004C177D" w:rsidRDefault="00291392">
      <w:pPr>
        <w:pStyle w:val="2"/>
        <w:numPr>
          <w:ilvl w:val="1"/>
          <w:numId w:val="6"/>
        </w:numPr>
        <w:tabs>
          <w:tab w:val="left" w:pos="1335"/>
        </w:tabs>
        <w:ind w:left="2873" w:right="916" w:hanging="1925"/>
        <w:jc w:val="left"/>
      </w:pPr>
      <w:r>
        <w:t>Визначення заходів, за допомогою яких здійснюватиметься</w:t>
      </w:r>
      <w:r>
        <w:rPr>
          <w:spacing w:val="-21"/>
        </w:rPr>
        <w:t xml:space="preserve"> </w:t>
      </w:r>
      <w:r>
        <w:t>відстеження результативності дії регуляторного</w:t>
      </w:r>
      <w:r>
        <w:rPr>
          <w:spacing w:val="-1"/>
        </w:rPr>
        <w:t xml:space="preserve"> </w:t>
      </w:r>
      <w:proofErr w:type="spellStart"/>
      <w:r>
        <w:t>акта</w:t>
      </w:r>
      <w:proofErr w:type="spellEnd"/>
    </w:p>
    <w:p w:rsidR="004C177D" w:rsidRDefault="004C177D">
      <w:pPr>
        <w:pStyle w:val="a3"/>
        <w:rPr>
          <w:b/>
        </w:rPr>
      </w:pPr>
    </w:p>
    <w:p w:rsidR="004C177D" w:rsidRDefault="00291392">
      <w:pPr>
        <w:pStyle w:val="a3"/>
        <w:spacing w:before="1"/>
        <w:ind w:left="262" w:right="220" w:firstLine="707"/>
        <w:jc w:val="both"/>
      </w:pPr>
      <w:r>
        <w:t xml:space="preserve">Відстеження результативності дії </w:t>
      </w:r>
      <w:proofErr w:type="spellStart"/>
      <w:r>
        <w:t>акта</w:t>
      </w:r>
      <w:proofErr w:type="spellEnd"/>
      <w:r>
        <w:t xml:space="preserve"> буде здійснюватися в терміни, визначені Законом України "Про засади державної регуляторної політики у сфері господарської діяльності" та відповідно до методики, затвердженої Постановою Кабінету Міністрів України від 11 березня 2004 року №308 "Про затвердження </w:t>
      </w:r>
      <w:proofErr w:type="spellStart"/>
      <w:r>
        <w:t>методик</w:t>
      </w:r>
      <w:proofErr w:type="spellEnd"/>
      <w:r>
        <w:t xml:space="preserve"> проведення аналізу впливу та відстеження результативності регуляторного </w:t>
      </w:r>
      <w:proofErr w:type="spellStart"/>
      <w:r>
        <w:t>акта</w:t>
      </w:r>
      <w:proofErr w:type="spellEnd"/>
      <w:r>
        <w:t>", зі</w:t>
      </w:r>
      <w:r>
        <w:rPr>
          <w:spacing w:val="-10"/>
        </w:rPr>
        <w:t xml:space="preserve"> </w:t>
      </w:r>
      <w:r>
        <w:t>змінами:</w:t>
      </w:r>
    </w:p>
    <w:p w:rsidR="004C177D" w:rsidRDefault="00291392">
      <w:pPr>
        <w:pStyle w:val="a4"/>
        <w:numPr>
          <w:ilvl w:val="0"/>
          <w:numId w:val="4"/>
        </w:numPr>
        <w:tabs>
          <w:tab w:val="left" w:pos="987"/>
        </w:tabs>
        <w:ind w:right="229" w:firstLine="566"/>
        <w:jc w:val="left"/>
        <w:rPr>
          <w:sz w:val="24"/>
        </w:rPr>
      </w:pPr>
      <w:r>
        <w:rPr>
          <w:sz w:val="24"/>
        </w:rPr>
        <w:t>базове відстеження буде проводитися до дня набуття чинності регуляторним актом з метою оцінки стану суспільних відносин, на врегулювання яких спрямована дія</w:t>
      </w:r>
      <w:r>
        <w:rPr>
          <w:spacing w:val="-19"/>
          <w:sz w:val="24"/>
        </w:rPr>
        <w:t xml:space="preserve"> </w:t>
      </w:r>
      <w:proofErr w:type="spellStart"/>
      <w:r>
        <w:rPr>
          <w:sz w:val="24"/>
        </w:rPr>
        <w:t>акта</w:t>
      </w:r>
      <w:proofErr w:type="spellEnd"/>
      <w:r>
        <w:rPr>
          <w:sz w:val="24"/>
        </w:rPr>
        <w:t>;</w:t>
      </w:r>
    </w:p>
    <w:p w:rsidR="004C177D" w:rsidRDefault="00291392">
      <w:pPr>
        <w:pStyle w:val="a4"/>
        <w:numPr>
          <w:ilvl w:val="0"/>
          <w:numId w:val="4"/>
        </w:numPr>
        <w:tabs>
          <w:tab w:val="left" w:pos="985"/>
        </w:tabs>
        <w:ind w:right="222" w:firstLine="566"/>
        <w:rPr>
          <w:sz w:val="24"/>
        </w:rPr>
      </w:pPr>
      <w:r>
        <w:rPr>
          <w:sz w:val="24"/>
        </w:rPr>
        <w:t>повторне відстеження буде проводитися за три місяці до дня закінчення визначеного строку, але не пізніше дня закінчення визначеного строку з метою оцінки ступеня  досягнення актом визначених цілей.</w:t>
      </w:r>
    </w:p>
    <w:p w:rsidR="004C177D" w:rsidRDefault="00291392">
      <w:pPr>
        <w:pStyle w:val="a3"/>
        <w:spacing w:before="1"/>
        <w:ind w:left="828"/>
      </w:pPr>
      <w:r>
        <w:t>Метод проведення відстеження результативності дії регуляторного акту – статичний.</w:t>
      </w:r>
    </w:p>
    <w:p w:rsidR="004C177D" w:rsidRDefault="00291392">
      <w:pPr>
        <w:pStyle w:val="a3"/>
        <w:ind w:left="262" w:right="535" w:firstLine="566"/>
      </w:pPr>
      <w:r>
        <w:t xml:space="preserve">Для відстеження результативності регуляторного акту використовуватимуться звітні дані Головного управління ДФС </w:t>
      </w:r>
      <w:r w:rsidR="00E46755">
        <w:rPr>
          <w:lang w:val="uk-UA"/>
        </w:rPr>
        <w:t>у Волинській</w:t>
      </w:r>
      <w:r>
        <w:t xml:space="preserve"> області</w:t>
      </w:r>
      <w:r w:rsidR="00E46755">
        <w:rPr>
          <w:lang w:val="uk-UA"/>
        </w:rPr>
        <w:t>.</w:t>
      </w:r>
    </w:p>
    <w:p w:rsidR="004C177D" w:rsidRDefault="004C177D">
      <w:pPr>
        <w:pStyle w:val="a3"/>
        <w:rPr>
          <w:sz w:val="26"/>
        </w:rPr>
      </w:pPr>
    </w:p>
    <w:p w:rsidR="004C177D" w:rsidRDefault="004C177D">
      <w:pPr>
        <w:pStyle w:val="a3"/>
        <w:rPr>
          <w:sz w:val="26"/>
        </w:rPr>
      </w:pPr>
    </w:p>
    <w:p w:rsidR="0009735A" w:rsidRDefault="0009735A" w:rsidP="0009735A">
      <w:pPr>
        <w:pStyle w:val="a3"/>
        <w:rPr>
          <w:sz w:val="26"/>
          <w:lang w:val="uk-UA"/>
        </w:rPr>
      </w:pPr>
      <w:r>
        <w:rPr>
          <w:sz w:val="26"/>
          <w:lang w:val="uk-UA"/>
        </w:rPr>
        <w:t>Перший заступник міського голови,</w:t>
      </w:r>
    </w:p>
    <w:p w:rsidR="0009735A" w:rsidRDefault="0009735A" w:rsidP="0009735A">
      <w:pPr>
        <w:pStyle w:val="a3"/>
        <w:rPr>
          <w:sz w:val="26"/>
          <w:lang w:val="uk-UA"/>
        </w:rPr>
      </w:pPr>
      <w:r>
        <w:rPr>
          <w:sz w:val="26"/>
          <w:lang w:val="uk-UA"/>
        </w:rPr>
        <w:t>голова постійної комісії для забезпечення</w:t>
      </w:r>
    </w:p>
    <w:p w:rsidR="0009735A" w:rsidRDefault="0009735A" w:rsidP="0009735A">
      <w:pPr>
        <w:pStyle w:val="a3"/>
        <w:rPr>
          <w:sz w:val="26"/>
          <w:lang w:val="uk-UA"/>
        </w:rPr>
      </w:pPr>
      <w:r>
        <w:rPr>
          <w:sz w:val="26"/>
          <w:lang w:val="uk-UA"/>
        </w:rPr>
        <w:t xml:space="preserve">здійснення у виконавчих органах </w:t>
      </w:r>
    </w:p>
    <w:p w:rsidR="0009735A" w:rsidRDefault="0009735A" w:rsidP="0009735A">
      <w:pPr>
        <w:pStyle w:val="a3"/>
        <w:rPr>
          <w:sz w:val="26"/>
          <w:lang w:val="uk-UA"/>
        </w:rPr>
      </w:pPr>
      <w:r>
        <w:rPr>
          <w:sz w:val="26"/>
          <w:lang w:val="uk-UA"/>
        </w:rPr>
        <w:t xml:space="preserve">міської ради державної регуляторної </w:t>
      </w:r>
    </w:p>
    <w:p w:rsidR="0009735A" w:rsidRDefault="0009735A" w:rsidP="0009735A">
      <w:pPr>
        <w:pStyle w:val="a3"/>
        <w:rPr>
          <w:sz w:val="26"/>
          <w:lang w:val="uk-UA"/>
        </w:rPr>
      </w:pPr>
      <w:r>
        <w:rPr>
          <w:sz w:val="26"/>
          <w:lang w:val="uk-UA"/>
        </w:rPr>
        <w:t>політики у сфері господарської діяльності                                         Григорій НЕДОПАД</w:t>
      </w:r>
    </w:p>
    <w:p w:rsidR="0009735A" w:rsidRDefault="0009735A" w:rsidP="0009735A">
      <w:pPr>
        <w:pStyle w:val="a3"/>
        <w:rPr>
          <w:sz w:val="26"/>
          <w:lang w:val="uk-UA"/>
        </w:rPr>
      </w:pPr>
    </w:p>
    <w:p w:rsidR="0009735A" w:rsidRDefault="0009735A" w:rsidP="0009735A">
      <w:pPr>
        <w:pStyle w:val="a3"/>
        <w:rPr>
          <w:sz w:val="26"/>
          <w:lang w:val="uk-UA"/>
        </w:rPr>
      </w:pPr>
    </w:p>
    <w:p w:rsidR="0009735A" w:rsidRDefault="0009735A" w:rsidP="0009735A">
      <w:pPr>
        <w:pStyle w:val="a3"/>
        <w:rPr>
          <w:sz w:val="26"/>
          <w:lang w:val="uk-UA"/>
        </w:rPr>
      </w:pPr>
      <w:r>
        <w:rPr>
          <w:sz w:val="26"/>
          <w:lang w:val="uk-UA"/>
        </w:rPr>
        <w:t>Директор департаменту</w:t>
      </w:r>
    </w:p>
    <w:p w:rsidR="0009735A" w:rsidRPr="00DD60CF" w:rsidRDefault="0009735A" w:rsidP="0009735A">
      <w:pPr>
        <w:pStyle w:val="a3"/>
        <w:rPr>
          <w:sz w:val="26"/>
          <w:lang w:val="uk-UA"/>
        </w:rPr>
      </w:pPr>
      <w:r>
        <w:rPr>
          <w:sz w:val="26"/>
          <w:lang w:val="uk-UA"/>
        </w:rPr>
        <w:t xml:space="preserve"> фінансів та бюджету                                                                            Лілія </w:t>
      </w:r>
      <w:proofErr w:type="spellStart"/>
      <w:r>
        <w:rPr>
          <w:sz w:val="26"/>
          <w:lang w:val="uk-UA"/>
        </w:rPr>
        <w:t>Єлова</w:t>
      </w:r>
      <w:proofErr w:type="spellEnd"/>
    </w:p>
    <w:p w:rsidR="0055612D" w:rsidRDefault="0055612D">
      <w:pPr>
        <w:pStyle w:val="a3"/>
        <w:tabs>
          <w:tab w:val="left" w:pos="5926"/>
        </w:tabs>
        <w:ind w:left="262"/>
        <w:rPr>
          <w:lang w:val="uk-UA"/>
        </w:rPr>
      </w:pPr>
    </w:p>
    <w:p w:rsidR="004C177D" w:rsidRPr="00E46755" w:rsidRDefault="004C177D">
      <w:pPr>
        <w:pStyle w:val="a3"/>
        <w:tabs>
          <w:tab w:val="left" w:pos="5926"/>
        </w:tabs>
        <w:ind w:left="262"/>
        <w:rPr>
          <w:lang w:val="uk-UA"/>
        </w:rPr>
      </w:pPr>
    </w:p>
    <w:p w:rsidR="004C177D" w:rsidRDefault="004C177D">
      <w:pPr>
        <w:sectPr w:rsidR="004C177D">
          <w:pgSz w:w="11910" w:h="16840"/>
          <w:pgMar w:top="1000" w:right="340" w:bottom="280" w:left="1440" w:header="513" w:footer="0" w:gutter="0"/>
          <w:cols w:space="720"/>
        </w:sectPr>
      </w:pPr>
    </w:p>
    <w:p w:rsidR="004C177D" w:rsidRDefault="00291392">
      <w:pPr>
        <w:pStyle w:val="a3"/>
        <w:spacing w:before="87"/>
        <w:ind w:left="5927"/>
      </w:pPr>
      <w:r>
        <w:lastRenderedPageBreak/>
        <w:t>Додаток 1</w:t>
      </w:r>
    </w:p>
    <w:p w:rsidR="004C177D" w:rsidRDefault="00291392">
      <w:pPr>
        <w:pStyle w:val="a3"/>
        <w:ind w:left="5927" w:right="221"/>
        <w:jc w:val="both"/>
      </w:pPr>
      <w:r>
        <w:t xml:space="preserve">до аналізу регуляторного впливу до проекту регуляторного </w:t>
      </w:r>
      <w:proofErr w:type="spellStart"/>
      <w:r>
        <w:t>акта</w:t>
      </w:r>
      <w:proofErr w:type="spellEnd"/>
      <w:r>
        <w:t xml:space="preserve"> – рішення міської ради "Про встановлення ставок </w:t>
      </w:r>
      <w:r w:rsidR="00E46755">
        <w:rPr>
          <w:lang w:val="uk-UA"/>
        </w:rPr>
        <w:t xml:space="preserve">із </w:t>
      </w:r>
      <w:r>
        <w:t>сплати податку на нерухоме майно, відмінне від земельної ділянки"</w:t>
      </w:r>
    </w:p>
    <w:p w:rsidR="004C177D" w:rsidRDefault="004C177D">
      <w:pPr>
        <w:pStyle w:val="a3"/>
        <w:spacing w:before="5"/>
      </w:pPr>
    </w:p>
    <w:p w:rsidR="004C177D" w:rsidRDefault="00291392">
      <w:pPr>
        <w:pStyle w:val="a3"/>
        <w:spacing w:line="275" w:lineRule="exact"/>
        <w:ind w:left="286" w:right="249"/>
        <w:jc w:val="center"/>
      </w:pPr>
      <w:r>
        <w:t>ВИТРАТИ</w:t>
      </w:r>
    </w:p>
    <w:p w:rsidR="004C177D" w:rsidRDefault="00291392">
      <w:pPr>
        <w:pStyle w:val="a3"/>
        <w:ind w:left="283" w:right="254"/>
        <w:jc w:val="center"/>
      </w:pPr>
      <w:r>
        <w:t xml:space="preserve">на одного суб’єкта господарювання великого і середнього підприємництва, які виникають внаслідок дії регуляторного </w:t>
      </w:r>
      <w:proofErr w:type="spellStart"/>
      <w:r>
        <w:t>акта</w:t>
      </w:r>
      <w:proofErr w:type="spellEnd"/>
    </w:p>
    <w:p w:rsidR="004C177D" w:rsidRDefault="004C177D">
      <w:pPr>
        <w:pStyle w:val="a3"/>
        <w:rPr>
          <w:sz w:val="25"/>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69"/>
        <w:gridCol w:w="6266"/>
        <w:gridCol w:w="1332"/>
        <w:gridCol w:w="1034"/>
      </w:tblGrid>
      <w:tr w:rsidR="004C177D">
        <w:trPr>
          <w:trHeight w:val="583"/>
        </w:trPr>
        <w:tc>
          <w:tcPr>
            <w:tcW w:w="1169" w:type="dxa"/>
          </w:tcPr>
          <w:p w:rsidR="004C177D" w:rsidRDefault="00291392">
            <w:pPr>
              <w:pStyle w:val="TableParagraph"/>
              <w:spacing w:before="6"/>
              <w:ind w:left="55" w:right="26" w:firstLine="48"/>
              <w:rPr>
                <w:sz w:val="24"/>
              </w:rPr>
            </w:pPr>
            <w:proofErr w:type="spellStart"/>
            <w:r>
              <w:rPr>
                <w:sz w:val="24"/>
              </w:rPr>
              <w:t>Порядко</w:t>
            </w:r>
            <w:proofErr w:type="spellEnd"/>
            <w:r>
              <w:rPr>
                <w:sz w:val="24"/>
              </w:rPr>
              <w:t>- вий номер</w:t>
            </w:r>
          </w:p>
        </w:tc>
        <w:tc>
          <w:tcPr>
            <w:tcW w:w="6266" w:type="dxa"/>
          </w:tcPr>
          <w:p w:rsidR="004C177D" w:rsidRDefault="00291392">
            <w:pPr>
              <w:pStyle w:val="TableParagraph"/>
              <w:spacing w:before="145"/>
              <w:ind w:left="2681" w:right="2680"/>
              <w:jc w:val="center"/>
              <w:rPr>
                <w:sz w:val="24"/>
              </w:rPr>
            </w:pPr>
            <w:r>
              <w:rPr>
                <w:sz w:val="24"/>
              </w:rPr>
              <w:t>Витрати</w:t>
            </w:r>
          </w:p>
        </w:tc>
        <w:tc>
          <w:tcPr>
            <w:tcW w:w="1332" w:type="dxa"/>
          </w:tcPr>
          <w:p w:rsidR="004C177D" w:rsidRDefault="00291392">
            <w:pPr>
              <w:pStyle w:val="TableParagraph"/>
              <w:spacing w:before="6"/>
              <w:ind w:left="512" w:right="98" w:hanging="392"/>
              <w:rPr>
                <w:sz w:val="24"/>
              </w:rPr>
            </w:pPr>
            <w:r>
              <w:rPr>
                <w:sz w:val="24"/>
              </w:rPr>
              <w:t>За перший рік</w:t>
            </w:r>
          </w:p>
        </w:tc>
        <w:tc>
          <w:tcPr>
            <w:tcW w:w="1034" w:type="dxa"/>
          </w:tcPr>
          <w:p w:rsidR="004C177D" w:rsidRDefault="00291392">
            <w:pPr>
              <w:pStyle w:val="TableParagraph"/>
              <w:spacing w:before="6"/>
              <w:ind w:left="246" w:right="80" w:hanging="142"/>
              <w:rPr>
                <w:sz w:val="24"/>
              </w:rPr>
            </w:pPr>
            <w:r>
              <w:rPr>
                <w:sz w:val="24"/>
              </w:rPr>
              <w:t>За п’ять років</w:t>
            </w:r>
          </w:p>
        </w:tc>
      </w:tr>
      <w:tr w:rsidR="004C177D">
        <w:trPr>
          <w:trHeight w:val="856"/>
        </w:trPr>
        <w:tc>
          <w:tcPr>
            <w:tcW w:w="1169" w:type="dxa"/>
          </w:tcPr>
          <w:p w:rsidR="004C177D" w:rsidRDefault="00291392">
            <w:pPr>
              <w:pStyle w:val="TableParagraph"/>
              <w:spacing w:before="6"/>
              <w:ind w:right="514"/>
              <w:jc w:val="right"/>
              <w:rPr>
                <w:sz w:val="24"/>
              </w:rPr>
            </w:pPr>
            <w:r>
              <w:rPr>
                <w:sz w:val="24"/>
              </w:rPr>
              <w:t>1</w:t>
            </w:r>
          </w:p>
        </w:tc>
        <w:tc>
          <w:tcPr>
            <w:tcW w:w="6266" w:type="dxa"/>
          </w:tcPr>
          <w:p w:rsidR="004C177D" w:rsidRDefault="00291392">
            <w:pPr>
              <w:pStyle w:val="TableParagraph"/>
              <w:spacing w:before="6"/>
              <w:ind w:left="13" w:right="3"/>
              <w:jc w:val="both"/>
              <w:rPr>
                <w:sz w:val="24"/>
              </w:rPr>
            </w:pPr>
            <w:r>
              <w:rPr>
                <w:sz w:val="24"/>
              </w:rPr>
              <w:t>Витрати на придбання основних фондів, обладнання та приладів, сервісне обслуговування, навчання/підвищення кваліфікації персоналу тощо, гривень</w:t>
            </w:r>
          </w:p>
        </w:tc>
        <w:tc>
          <w:tcPr>
            <w:tcW w:w="1332" w:type="dxa"/>
          </w:tcPr>
          <w:p w:rsidR="004C177D" w:rsidRDefault="004C177D">
            <w:pPr>
              <w:pStyle w:val="TableParagraph"/>
              <w:spacing w:before="6"/>
              <w:rPr>
                <w:sz w:val="24"/>
              </w:rPr>
            </w:pPr>
          </w:p>
          <w:p w:rsidR="004C177D" w:rsidRDefault="00291392">
            <w:pPr>
              <w:pStyle w:val="TableParagraph"/>
              <w:ind w:left="8"/>
              <w:jc w:val="center"/>
              <w:rPr>
                <w:sz w:val="24"/>
              </w:rPr>
            </w:pPr>
            <w:r>
              <w:rPr>
                <w:w w:val="99"/>
                <w:sz w:val="24"/>
              </w:rPr>
              <w:t>-</w:t>
            </w:r>
          </w:p>
        </w:tc>
        <w:tc>
          <w:tcPr>
            <w:tcW w:w="1034" w:type="dxa"/>
          </w:tcPr>
          <w:p w:rsidR="004C177D" w:rsidRDefault="004C177D">
            <w:pPr>
              <w:pStyle w:val="TableParagraph"/>
              <w:spacing w:before="6"/>
              <w:rPr>
                <w:sz w:val="24"/>
              </w:rPr>
            </w:pPr>
          </w:p>
          <w:p w:rsidR="004C177D" w:rsidRDefault="00291392">
            <w:pPr>
              <w:pStyle w:val="TableParagraph"/>
              <w:ind w:left="4"/>
              <w:jc w:val="center"/>
              <w:rPr>
                <w:sz w:val="24"/>
              </w:rPr>
            </w:pPr>
            <w:r>
              <w:rPr>
                <w:w w:val="99"/>
                <w:sz w:val="24"/>
              </w:rPr>
              <w:t>-</w:t>
            </w:r>
          </w:p>
        </w:tc>
      </w:tr>
      <w:tr w:rsidR="004C177D">
        <w:trPr>
          <w:trHeight w:val="1271"/>
        </w:trPr>
        <w:tc>
          <w:tcPr>
            <w:tcW w:w="1169" w:type="dxa"/>
          </w:tcPr>
          <w:p w:rsidR="004C177D" w:rsidRDefault="00291392">
            <w:pPr>
              <w:pStyle w:val="TableParagraph"/>
              <w:spacing w:before="8"/>
              <w:ind w:right="514"/>
              <w:jc w:val="right"/>
              <w:rPr>
                <w:sz w:val="24"/>
              </w:rPr>
            </w:pPr>
            <w:r>
              <w:rPr>
                <w:sz w:val="24"/>
              </w:rPr>
              <w:t>2</w:t>
            </w:r>
          </w:p>
        </w:tc>
        <w:tc>
          <w:tcPr>
            <w:tcW w:w="6266" w:type="dxa"/>
          </w:tcPr>
          <w:p w:rsidR="004C177D" w:rsidRDefault="00291392" w:rsidP="002A5568">
            <w:pPr>
              <w:pStyle w:val="TableParagraph"/>
              <w:tabs>
                <w:tab w:val="left" w:pos="1186"/>
                <w:tab w:val="left" w:pos="1697"/>
                <w:tab w:val="left" w:pos="2582"/>
                <w:tab w:val="left" w:pos="3510"/>
                <w:tab w:val="left" w:pos="4602"/>
              </w:tabs>
              <w:spacing w:before="8"/>
              <w:ind w:left="13" w:right="6"/>
              <w:rPr>
                <w:sz w:val="20"/>
              </w:rPr>
            </w:pPr>
            <w:r>
              <w:rPr>
                <w:sz w:val="24"/>
              </w:rPr>
              <w:t>Податки</w:t>
            </w:r>
            <w:r>
              <w:rPr>
                <w:sz w:val="24"/>
              </w:rPr>
              <w:tab/>
              <w:t>та</w:t>
            </w:r>
            <w:r>
              <w:rPr>
                <w:sz w:val="24"/>
              </w:rPr>
              <w:tab/>
              <w:t>збори</w:t>
            </w:r>
            <w:r>
              <w:rPr>
                <w:sz w:val="24"/>
              </w:rPr>
              <w:tab/>
              <w:t>(зміна</w:t>
            </w:r>
            <w:r>
              <w:rPr>
                <w:sz w:val="24"/>
              </w:rPr>
              <w:tab/>
              <w:t>розміру</w:t>
            </w:r>
            <w:r>
              <w:rPr>
                <w:sz w:val="24"/>
              </w:rPr>
              <w:tab/>
              <w:t xml:space="preserve">податків/зборів, виникнення необхідності у сплаті податків/зборів), гривень </w:t>
            </w:r>
            <w:r>
              <w:rPr>
                <w:sz w:val="20"/>
              </w:rPr>
              <w:t xml:space="preserve">(в результаті дії регуляторного акту одним СГ буде сплачено податку на нерухоме майно, відмінне від земельної ділянки в </w:t>
            </w:r>
            <w:r w:rsidRPr="001B7521">
              <w:rPr>
                <w:color w:val="000000" w:themeColor="text1"/>
                <w:sz w:val="20"/>
              </w:rPr>
              <w:t xml:space="preserve">середньому: </w:t>
            </w:r>
            <w:r w:rsidR="002A5568">
              <w:rPr>
                <w:color w:val="000000" w:themeColor="text1"/>
                <w:sz w:val="20"/>
                <w:lang w:val="uk-UA"/>
              </w:rPr>
              <w:t>50</w:t>
            </w:r>
            <w:r w:rsidRPr="001B7521">
              <w:rPr>
                <w:color w:val="000000" w:themeColor="text1"/>
                <w:sz w:val="20"/>
              </w:rPr>
              <w:t>000000 грн / 3</w:t>
            </w:r>
            <w:r w:rsidR="00F63C74" w:rsidRPr="001B7521">
              <w:rPr>
                <w:color w:val="000000" w:themeColor="text1"/>
                <w:sz w:val="20"/>
                <w:lang w:val="uk-UA"/>
              </w:rPr>
              <w:t>328</w:t>
            </w:r>
            <w:r w:rsidRPr="001B7521">
              <w:rPr>
                <w:color w:val="000000" w:themeColor="text1"/>
                <w:sz w:val="20"/>
              </w:rPr>
              <w:t xml:space="preserve"> СГ економічно активних підприємств </w:t>
            </w:r>
            <w:r w:rsidR="00F63C74" w:rsidRPr="001B7521">
              <w:rPr>
                <w:color w:val="000000" w:themeColor="text1"/>
                <w:sz w:val="20"/>
                <w:lang w:val="uk-UA"/>
              </w:rPr>
              <w:t>9615,4</w:t>
            </w:r>
            <w:r w:rsidRPr="001B7521">
              <w:rPr>
                <w:color w:val="000000" w:themeColor="text1"/>
                <w:spacing w:val="-2"/>
                <w:sz w:val="20"/>
              </w:rPr>
              <w:t xml:space="preserve"> </w:t>
            </w:r>
            <w:r w:rsidRPr="001B7521">
              <w:rPr>
                <w:color w:val="000000" w:themeColor="text1"/>
                <w:sz w:val="20"/>
              </w:rPr>
              <w:t>грн)</w:t>
            </w:r>
          </w:p>
        </w:tc>
        <w:tc>
          <w:tcPr>
            <w:tcW w:w="1332" w:type="dxa"/>
          </w:tcPr>
          <w:p w:rsidR="004C177D" w:rsidRDefault="004C177D">
            <w:pPr>
              <w:pStyle w:val="TableParagraph"/>
              <w:rPr>
                <w:sz w:val="26"/>
              </w:rPr>
            </w:pPr>
          </w:p>
          <w:p w:rsidR="004C177D" w:rsidRPr="00F962ED" w:rsidRDefault="002A5568">
            <w:pPr>
              <w:pStyle w:val="TableParagraph"/>
              <w:spacing w:before="192"/>
              <w:ind w:left="72" w:right="67"/>
              <w:jc w:val="center"/>
              <w:rPr>
                <w:sz w:val="24"/>
                <w:lang w:val="uk-UA"/>
              </w:rPr>
            </w:pPr>
            <w:r>
              <w:rPr>
                <w:sz w:val="24"/>
                <w:lang w:val="uk-UA"/>
              </w:rPr>
              <w:t>15 024,0</w:t>
            </w:r>
          </w:p>
        </w:tc>
        <w:tc>
          <w:tcPr>
            <w:tcW w:w="1034" w:type="dxa"/>
          </w:tcPr>
          <w:p w:rsidR="004C177D" w:rsidRDefault="004C177D">
            <w:pPr>
              <w:pStyle w:val="TableParagraph"/>
              <w:rPr>
                <w:sz w:val="26"/>
              </w:rPr>
            </w:pPr>
          </w:p>
          <w:p w:rsidR="004C177D" w:rsidRDefault="00291392">
            <w:pPr>
              <w:pStyle w:val="TableParagraph"/>
              <w:spacing w:before="192"/>
              <w:ind w:left="4"/>
              <w:jc w:val="center"/>
              <w:rPr>
                <w:sz w:val="24"/>
              </w:rPr>
            </w:pPr>
            <w:r>
              <w:rPr>
                <w:w w:val="99"/>
                <w:sz w:val="24"/>
              </w:rPr>
              <w:t>-</w:t>
            </w:r>
          </w:p>
        </w:tc>
      </w:tr>
      <w:tr w:rsidR="004C177D">
        <w:trPr>
          <w:trHeight w:val="1164"/>
        </w:trPr>
        <w:tc>
          <w:tcPr>
            <w:tcW w:w="1169" w:type="dxa"/>
          </w:tcPr>
          <w:p w:rsidR="004C177D" w:rsidRDefault="00291392">
            <w:pPr>
              <w:pStyle w:val="TableParagraph"/>
              <w:spacing w:before="8"/>
              <w:ind w:right="514"/>
              <w:jc w:val="right"/>
              <w:rPr>
                <w:sz w:val="24"/>
              </w:rPr>
            </w:pPr>
            <w:r>
              <w:rPr>
                <w:sz w:val="24"/>
              </w:rPr>
              <w:t>3</w:t>
            </w:r>
          </w:p>
        </w:tc>
        <w:tc>
          <w:tcPr>
            <w:tcW w:w="6266" w:type="dxa"/>
          </w:tcPr>
          <w:p w:rsidR="004C177D" w:rsidRDefault="00291392">
            <w:pPr>
              <w:pStyle w:val="TableParagraph"/>
              <w:spacing w:before="8"/>
              <w:ind w:left="13"/>
              <w:rPr>
                <w:sz w:val="24"/>
              </w:rPr>
            </w:pPr>
            <w:r>
              <w:rPr>
                <w:sz w:val="24"/>
              </w:rPr>
              <w:t>Витрати, пов’язані із веденням обліку, підготовкою та поданням звітності державним органам, гривень</w:t>
            </w:r>
          </w:p>
          <w:p w:rsidR="004C177D" w:rsidRDefault="00291392">
            <w:pPr>
              <w:pStyle w:val="TableParagraph"/>
              <w:spacing w:before="122" w:line="228" w:lineRule="exact"/>
              <w:ind w:left="13"/>
              <w:rPr>
                <w:i/>
                <w:sz w:val="20"/>
              </w:rPr>
            </w:pPr>
            <w:r>
              <w:rPr>
                <w:i/>
                <w:sz w:val="20"/>
              </w:rPr>
              <w:t>Формула:</w:t>
            </w:r>
          </w:p>
          <w:p w:rsidR="004C177D" w:rsidRDefault="00291392">
            <w:pPr>
              <w:pStyle w:val="TableParagraph"/>
              <w:spacing w:line="233" w:lineRule="exact"/>
              <w:ind w:left="13"/>
              <w:rPr>
                <w:sz w:val="20"/>
              </w:rPr>
            </w:pPr>
            <w:r>
              <w:rPr>
                <w:sz w:val="20"/>
              </w:rPr>
              <w:t>(0,2</w:t>
            </w:r>
            <w:r>
              <w:rPr>
                <w:position w:val="7"/>
                <w:sz w:val="13"/>
              </w:rPr>
              <w:t xml:space="preserve">1 </w:t>
            </w:r>
            <w:r>
              <w:rPr>
                <w:sz w:val="20"/>
              </w:rPr>
              <w:t>год+1,3</w:t>
            </w:r>
            <w:r>
              <w:rPr>
                <w:position w:val="7"/>
                <w:sz w:val="13"/>
              </w:rPr>
              <w:t xml:space="preserve">1 </w:t>
            </w:r>
            <w:r>
              <w:rPr>
                <w:sz w:val="20"/>
              </w:rPr>
              <w:t>год)х26,4</w:t>
            </w:r>
            <w:r>
              <w:rPr>
                <w:position w:val="7"/>
                <w:sz w:val="13"/>
              </w:rPr>
              <w:t xml:space="preserve">2 </w:t>
            </w:r>
            <w:r>
              <w:rPr>
                <w:sz w:val="20"/>
              </w:rPr>
              <w:t>грн/год =39,6 грн</w:t>
            </w:r>
          </w:p>
        </w:tc>
        <w:tc>
          <w:tcPr>
            <w:tcW w:w="1332" w:type="dxa"/>
          </w:tcPr>
          <w:p w:rsidR="004C177D" w:rsidRDefault="00291392">
            <w:pPr>
              <w:pStyle w:val="TableParagraph"/>
              <w:spacing w:before="8"/>
              <w:ind w:left="75" w:right="67"/>
              <w:jc w:val="center"/>
              <w:rPr>
                <w:sz w:val="24"/>
              </w:rPr>
            </w:pPr>
            <w:r>
              <w:rPr>
                <w:sz w:val="24"/>
              </w:rPr>
              <w:t>39,6</w:t>
            </w:r>
          </w:p>
        </w:tc>
        <w:tc>
          <w:tcPr>
            <w:tcW w:w="1034" w:type="dxa"/>
          </w:tcPr>
          <w:p w:rsidR="004C177D" w:rsidRDefault="00291392">
            <w:pPr>
              <w:pStyle w:val="TableParagraph"/>
              <w:spacing w:before="8"/>
              <w:ind w:left="4"/>
              <w:jc w:val="center"/>
              <w:rPr>
                <w:sz w:val="24"/>
              </w:rPr>
            </w:pPr>
            <w:r>
              <w:rPr>
                <w:w w:val="99"/>
                <w:sz w:val="24"/>
              </w:rPr>
              <w:t>-</w:t>
            </w:r>
          </w:p>
        </w:tc>
      </w:tr>
      <w:tr w:rsidR="004C177D">
        <w:trPr>
          <w:trHeight w:val="856"/>
        </w:trPr>
        <w:tc>
          <w:tcPr>
            <w:tcW w:w="1169" w:type="dxa"/>
          </w:tcPr>
          <w:p w:rsidR="004C177D" w:rsidRDefault="00291392">
            <w:pPr>
              <w:pStyle w:val="TableParagraph"/>
              <w:spacing w:before="6"/>
              <w:ind w:right="514"/>
              <w:jc w:val="right"/>
              <w:rPr>
                <w:sz w:val="24"/>
              </w:rPr>
            </w:pPr>
            <w:r>
              <w:rPr>
                <w:sz w:val="24"/>
              </w:rPr>
              <w:t>4</w:t>
            </w:r>
          </w:p>
        </w:tc>
        <w:tc>
          <w:tcPr>
            <w:tcW w:w="6266" w:type="dxa"/>
          </w:tcPr>
          <w:p w:rsidR="004C177D" w:rsidRDefault="00291392">
            <w:pPr>
              <w:pStyle w:val="TableParagraph"/>
              <w:spacing w:before="6"/>
              <w:ind w:left="13" w:right="8"/>
              <w:jc w:val="both"/>
              <w:rPr>
                <w:sz w:val="24"/>
              </w:rPr>
            </w:pPr>
            <w:r>
              <w:rPr>
                <w:sz w:val="24"/>
              </w:rPr>
              <w:t>Витрати, пов’язані з адмініструванням заходів державного нагляду (контролю) (перевірок, штрафних санкцій, виконання рішень/ приписів тощо), гривень</w:t>
            </w:r>
          </w:p>
        </w:tc>
        <w:tc>
          <w:tcPr>
            <w:tcW w:w="1332" w:type="dxa"/>
          </w:tcPr>
          <w:p w:rsidR="004C177D" w:rsidRDefault="00291392">
            <w:pPr>
              <w:pStyle w:val="TableParagraph"/>
              <w:spacing w:before="6"/>
              <w:ind w:left="8"/>
              <w:jc w:val="center"/>
              <w:rPr>
                <w:sz w:val="24"/>
              </w:rPr>
            </w:pPr>
            <w:r>
              <w:rPr>
                <w:w w:val="99"/>
                <w:sz w:val="24"/>
              </w:rPr>
              <w:t>-</w:t>
            </w:r>
          </w:p>
        </w:tc>
        <w:tc>
          <w:tcPr>
            <w:tcW w:w="1034" w:type="dxa"/>
          </w:tcPr>
          <w:p w:rsidR="004C177D" w:rsidRDefault="00291392">
            <w:pPr>
              <w:pStyle w:val="TableParagraph"/>
              <w:spacing w:before="6"/>
              <w:ind w:left="4"/>
              <w:jc w:val="center"/>
              <w:rPr>
                <w:sz w:val="24"/>
              </w:rPr>
            </w:pPr>
            <w:r>
              <w:rPr>
                <w:w w:val="99"/>
                <w:sz w:val="24"/>
              </w:rPr>
              <w:t>-</w:t>
            </w:r>
          </w:p>
        </w:tc>
      </w:tr>
      <w:tr w:rsidR="004C177D">
        <w:trPr>
          <w:trHeight w:val="1410"/>
        </w:trPr>
        <w:tc>
          <w:tcPr>
            <w:tcW w:w="1169" w:type="dxa"/>
          </w:tcPr>
          <w:p w:rsidR="004C177D" w:rsidRDefault="00291392">
            <w:pPr>
              <w:pStyle w:val="TableParagraph"/>
              <w:spacing w:before="8"/>
              <w:ind w:right="514"/>
              <w:jc w:val="right"/>
              <w:rPr>
                <w:sz w:val="24"/>
              </w:rPr>
            </w:pPr>
            <w:r>
              <w:rPr>
                <w:sz w:val="24"/>
              </w:rPr>
              <w:t>5</w:t>
            </w:r>
          </w:p>
        </w:tc>
        <w:tc>
          <w:tcPr>
            <w:tcW w:w="6266" w:type="dxa"/>
          </w:tcPr>
          <w:p w:rsidR="004C177D" w:rsidRDefault="00291392">
            <w:pPr>
              <w:pStyle w:val="TableParagraph"/>
              <w:tabs>
                <w:tab w:val="left" w:pos="1870"/>
                <w:tab w:val="left" w:pos="5173"/>
              </w:tabs>
              <w:spacing w:before="8"/>
              <w:ind w:left="13" w:right="8"/>
              <w:jc w:val="both"/>
              <w:rPr>
                <w:sz w:val="24"/>
              </w:rPr>
            </w:pPr>
            <w:r>
              <w:rPr>
                <w:sz w:val="24"/>
              </w:rPr>
              <w:t>Витрати на отримання адміністративних послуг (дозволів, ліцензій, сертифікатів, атестатів, погоджень, висновків, проведення</w:t>
            </w:r>
            <w:r>
              <w:rPr>
                <w:sz w:val="24"/>
              </w:rPr>
              <w:tab/>
              <w:t>незалежних/обов’язкових</w:t>
            </w:r>
            <w:r>
              <w:rPr>
                <w:sz w:val="24"/>
              </w:rPr>
              <w:tab/>
              <w:t>експертиз, сертифікації, атестації тощо) та інших послуг (проведення наукових, інших експертиз, страхування тощо),</w:t>
            </w:r>
            <w:r>
              <w:rPr>
                <w:spacing w:val="-7"/>
                <w:sz w:val="24"/>
              </w:rPr>
              <w:t xml:space="preserve"> </w:t>
            </w:r>
            <w:r>
              <w:rPr>
                <w:sz w:val="24"/>
              </w:rPr>
              <w:t>гривень</w:t>
            </w:r>
          </w:p>
        </w:tc>
        <w:tc>
          <w:tcPr>
            <w:tcW w:w="1332" w:type="dxa"/>
          </w:tcPr>
          <w:p w:rsidR="004C177D" w:rsidRDefault="00291392">
            <w:pPr>
              <w:pStyle w:val="TableParagraph"/>
              <w:spacing w:before="8"/>
              <w:ind w:left="8"/>
              <w:jc w:val="center"/>
              <w:rPr>
                <w:sz w:val="24"/>
              </w:rPr>
            </w:pPr>
            <w:r>
              <w:rPr>
                <w:w w:val="99"/>
                <w:sz w:val="24"/>
              </w:rPr>
              <w:t>-</w:t>
            </w:r>
          </w:p>
        </w:tc>
        <w:tc>
          <w:tcPr>
            <w:tcW w:w="1034" w:type="dxa"/>
          </w:tcPr>
          <w:p w:rsidR="004C177D" w:rsidRDefault="00291392">
            <w:pPr>
              <w:pStyle w:val="TableParagraph"/>
              <w:spacing w:before="8"/>
              <w:ind w:left="4"/>
              <w:jc w:val="center"/>
              <w:rPr>
                <w:sz w:val="24"/>
              </w:rPr>
            </w:pPr>
            <w:r>
              <w:rPr>
                <w:w w:val="99"/>
                <w:sz w:val="24"/>
              </w:rPr>
              <w:t>-</w:t>
            </w:r>
          </w:p>
        </w:tc>
      </w:tr>
      <w:tr w:rsidR="004C177D">
        <w:trPr>
          <w:trHeight w:val="580"/>
        </w:trPr>
        <w:tc>
          <w:tcPr>
            <w:tcW w:w="1169" w:type="dxa"/>
          </w:tcPr>
          <w:p w:rsidR="004C177D" w:rsidRDefault="00291392">
            <w:pPr>
              <w:pStyle w:val="TableParagraph"/>
              <w:spacing w:before="6"/>
              <w:ind w:right="514"/>
              <w:jc w:val="right"/>
              <w:rPr>
                <w:sz w:val="24"/>
              </w:rPr>
            </w:pPr>
            <w:r>
              <w:rPr>
                <w:sz w:val="24"/>
              </w:rPr>
              <w:t>6</w:t>
            </w:r>
          </w:p>
        </w:tc>
        <w:tc>
          <w:tcPr>
            <w:tcW w:w="6266" w:type="dxa"/>
          </w:tcPr>
          <w:p w:rsidR="004C177D" w:rsidRDefault="00291392">
            <w:pPr>
              <w:pStyle w:val="TableParagraph"/>
              <w:spacing w:before="6"/>
              <w:ind w:left="13" w:right="-6"/>
              <w:rPr>
                <w:sz w:val="24"/>
              </w:rPr>
            </w:pPr>
            <w:r>
              <w:rPr>
                <w:sz w:val="24"/>
              </w:rPr>
              <w:t>Витрати на оборотні активи (матеріали, канцелярські товари тощо), гривень</w:t>
            </w:r>
          </w:p>
        </w:tc>
        <w:tc>
          <w:tcPr>
            <w:tcW w:w="1332" w:type="dxa"/>
          </w:tcPr>
          <w:p w:rsidR="004C177D" w:rsidRDefault="00291392">
            <w:pPr>
              <w:pStyle w:val="TableParagraph"/>
              <w:spacing w:before="6"/>
              <w:ind w:left="8"/>
              <w:jc w:val="center"/>
              <w:rPr>
                <w:sz w:val="24"/>
              </w:rPr>
            </w:pPr>
            <w:r>
              <w:rPr>
                <w:w w:val="99"/>
                <w:sz w:val="24"/>
              </w:rPr>
              <w:t>-</w:t>
            </w:r>
          </w:p>
        </w:tc>
        <w:tc>
          <w:tcPr>
            <w:tcW w:w="1034" w:type="dxa"/>
          </w:tcPr>
          <w:p w:rsidR="004C177D" w:rsidRDefault="00291392">
            <w:pPr>
              <w:pStyle w:val="TableParagraph"/>
              <w:spacing w:before="6"/>
              <w:ind w:left="4"/>
              <w:jc w:val="center"/>
              <w:rPr>
                <w:sz w:val="24"/>
              </w:rPr>
            </w:pPr>
            <w:r>
              <w:rPr>
                <w:w w:val="99"/>
                <w:sz w:val="24"/>
              </w:rPr>
              <w:t>-</w:t>
            </w:r>
          </w:p>
        </w:tc>
      </w:tr>
      <w:tr w:rsidR="004C177D">
        <w:trPr>
          <w:trHeight w:val="583"/>
        </w:trPr>
        <w:tc>
          <w:tcPr>
            <w:tcW w:w="1169" w:type="dxa"/>
          </w:tcPr>
          <w:p w:rsidR="004C177D" w:rsidRDefault="00291392">
            <w:pPr>
              <w:pStyle w:val="TableParagraph"/>
              <w:spacing w:before="9"/>
              <w:ind w:right="514"/>
              <w:jc w:val="right"/>
              <w:rPr>
                <w:sz w:val="24"/>
              </w:rPr>
            </w:pPr>
            <w:r>
              <w:rPr>
                <w:sz w:val="24"/>
              </w:rPr>
              <w:t>7</w:t>
            </w:r>
          </w:p>
        </w:tc>
        <w:tc>
          <w:tcPr>
            <w:tcW w:w="6266" w:type="dxa"/>
          </w:tcPr>
          <w:p w:rsidR="004C177D" w:rsidRDefault="00291392">
            <w:pPr>
              <w:pStyle w:val="TableParagraph"/>
              <w:tabs>
                <w:tab w:val="left" w:pos="1136"/>
                <w:tab w:val="left" w:pos="2292"/>
                <w:tab w:val="left" w:pos="2661"/>
                <w:tab w:val="left" w:pos="3656"/>
                <w:tab w:val="left" w:pos="5130"/>
              </w:tabs>
              <w:spacing w:before="9"/>
              <w:ind w:left="13" w:right="10"/>
              <w:rPr>
                <w:sz w:val="24"/>
              </w:rPr>
            </w:pPr>
            <w:r>
              <w:rPr>
                <w:sz w:val="24"/>
              </w:rPr>
              <w:t>Витрати,</w:t>
            </w:r>
            <w:r>
              <w:rPr>
                <w:sz w:val="24"/>
              </w:rPr>
              <w:tab/>
              <w:t>пов’язані</w:t>
            </w:r>
            <w:r>
              <w:rPr>
                <w:sz w:val="24"/>
              </w:rPr>
              <w:tab/>
              <w:t>із</w:t>
            </w:r>
            <w:r>
              <w:rPr>
                <w:sz w:val="24"/>
              </w:rPr>
              <w:tab/>
            </w:r>
            <w:proofErr w:type="spellStart"/>
            <w:r>
              <w:rPr>
                <w:sz w:val="24"/>
              </w:rPr>
              <w:t>наймом</w:t>
            </w:r>
            <w:proofErr w:type="spellEnd"/>
            <w:r>
              <w:rPr>
                <w:sz w:val="24"/>
              </w:rPr>
              <w:tab/>
              <w:t>додаткового</w:t>
            </w:r>
            <w:r>
              <w:rPr>
                <w:sz w:val="24"/>
              </w:rPr>
              <w:tab/>
            </w:r>
            <w:r>
              <w:rPr>
                <w:spacing w:val="-1"/>
                <w:sz w:val="24"/>
              </w:rPr>
              <w:t xml:space="preserve">персоналу, </w:t>
            </w:r>
            <w:r>
              <w:rPr>
                <w:sz w:val="24"/>
              </w:rPr>
              <w:t>гривень</w:t>
            </w:r>
          </w:p>
        </w:tc>
        <w:tc>
          <w:tcPr>
            <w:tcW w:w="1332" w:type="dxa"/>
          </w:tcPr>
          <w:p w:rsidR="004C177D" w:rsidRDefault="00291392">
            <w:pPr>
              <w:pStyle w:val="TableParagraph"/>
              <w:spacing w:before="9"/>
              <w:ind w:left="8"/>
              <w:jc w:val="center"/>
              <w:rPr>
                <w:sz w:val="24"/>
              </w:rPr>
            </w:pPr>
            <w:r>
              <w:rPr>
                <w:w w:val="99"/>
                <w:sz w:val="24"/>
              </w:rPr>
              <w:t>-</w:t>
            </w:r>
          </w:p>
        </w:tc>
        <w:tc>
          <w:tcPr>
            <w:tcW w:w="1034" w:type="dxa"/>
          </w:tcPr>
          <w:p w:rsidR="004C177D" w:rsidRDefault="00291392">
            <w:pPr>
              <w:pStyle w:val="TableParagraph"/>
              <w:spacing w:before="9"/>
              <w:ind w:left="4"/>
              <w:jc w:val="center"/>
              <w:rPr>
                <w:sz w:val="24"/>
              </w:rPr>
            </w:pPr>
            <w:r>
              <w:rPr>
                <w:w w:val="99"/>
                <w:sz w:val="24"/>
              </w:rPr>
              <w:t>-</w:t>
            </w:r>
          </w:p>
        </w:tc>
      </w:tr>
      <w:tr w:rsidR="004C177D">
        <w:trPr>
          <w:trHeight w:val="306"/>
        </w:trPr>
        <w:tc>
          <w:tcPr>
            <w:tcW w:w="1169" w:type="dxa"/>
          </w:tcPr>
          <w:p w:rsidR="004C177D" w:rsidRDefault="00291392">
            <w:pPr>
              <w:pStyle w:val="TableParagraph"/>
              <w:spacing w:before="8"/>
              <w:ind w:right="514"/>
              <w:jc w:val="right"/>
              <w:rPr>
                <w:sz w:val="24"/>
              </w:rPr>
            </w:pPr>
            <w:r>
              <w:rPr>
                <w:sz w:val="24"/>
              </w:rPr>
              <w:t>8</w:t>
            </w:r>
          </w:p>
        </w:tc>
        <w:tc>
          <w:tcPr>
            <w:tcW w:w="6266" w:type="dxa"/>
          </w:tcPr>
          <w:p w:rsidR="004C177D" w:rsidRDefault="00291392">
            <w:pPr>
              <w:pStyle w:val="TableParagraph"/>
              <w:spacing w:before="8"/>
              <w:ind w:left="13"/>
              <w:rPr>
                <w:sz w:val="24"/>
              </w:rPr>
            </w:pPr>
            <w:r>
              <w:rPr>
                <w:sz w:val="24"/>
              </w:rPr>
              <w:t>Інше (уточнити), гривень</w:t>
            </w:r>
          </w:p>
        </w:tc>
        <w:tc>
          <w:tcPr>
            <w:tcW w:w="1332" w:type="dxa"/>
          </w:tcPr>
          <w:p w:rsidR="004C177D" w:rsidRDefault="00291392">
            <w:pPr>
              <w:pStyle w:val="TableParagraph"/>
              <w:spacing w:before="8"/>
              <w:ind w:left="8"/>
              <w:jc w:val="center"/>
              <w:rPr>
                <w:sz w:val="24"/>
              </w:rPr>
            </w:pPr>
            <w:r>
              <w:rPr>
                <w:w w:val="99"/>
                <w:sz w:val="24"/>
              </w:rPr>
              <w:t>-</w:t>
            </w:r>
          </w:p>
        </w:tc>
        <w:tc>
          <w:tcPr>
            <w:tcW w:w="1034" w:type="dxa"/>
          </w:tcPr>
          <w:p w:rsidR="004C177D" w:rsidRDefault="00291392">
            <w:pPr>
              <w:pStyle w:val="TableParagraph"/>
              <w:spacing w:before="8"/>
              <w:ind w:left="4"/>
              <w:jc w:val="center"/>
              <w:rPr>
                <w:sz w:val="24"/>
              </w:rPr>
            </w:pPr>
            <w:r>
              <w:rPr>
                <w:w w:val="99"/>
                <w:sz w:val="24"/>
              </w:rPr>
              <w:t>-</w:t>
            </w:r>
          </w:p>
        </w:tc>
      </w:tr>
      <w:tr w:rsidR="004C177D">
        <w:trPr>
          <w:trHeight w:val="304"/>
        </w:trPr>
        <w:tc>
          <w:tcPr>
            <w:tcW w:w="1169" w:type="dxa"/>
          </w:tcPr>
          <w:p w:rsidR="004C177D" w:rsidRDefault="00291392">
            <w:pPr>
              <w:pStyle w:val="TableParagraph"/>
              <w:spacing w:before="6"/>
              <w:ind w:right="514"/>
              <w:jc w:val="right"/>
              <w:rPr>
                <w:sz w:val="24"/>
              </w:rPr>
            </w:pPr>
            <w:r>
              <w:rPr>
                <w:sz w:val="24"/>
              </w:rPr>
              <w:t>9</w:t>
            </w:r>
          </w:p>
        </w:tc>
        <w:tc>
          <w:tcPr>
            <w:tcW w:w="6266" w:type="dxa"/>
          </w:tcPr>
          <w:p w:rsidR="004C177D" w:rsidRDefault="00291392">
            <w:pPr>
              <w:pStyle w:val="TableParagraph"/>
              <w:spacing w:before="6"/>
              <w:ind w:left="13"/>
              <w:rPr>
                <w:sz w:val="24"/>
              </w:rPr>
            </w:pPr>
            <w:r>
              <w:rPr>
                <w:sz w:val="24"/>
              </w:rPr>
              <w:t xml:space="preserve">РАЗОМ </w:t>
            </w:r>
            <w:r>
              <w:rPr>
                <w:i/>
              </w:rPr>
              <w:t>(сума рядків: 1 + 2 + 3 + 4 + 5 + 6 + 7 + 8)</w:t>
            </w:r>
            <w:r>
              <w:rPr>
                <w:sz w:val="24"/>
              </w:rPr>
              <w:t>, гривень</w:t>
            </w:r>
          </w:p>
        </w:tc>
        <w:tc>
          <w:tcPr>
            <w:tcW w:w="1332" w:type="dxa"/>
          </w:tcPr>
          <w:p w:rsidR="004C177D" w:rsidRPr="00F63C74" w:rsidRDefault="002A5568">
            <w:pPr>
              <w:pStyle w:val="TableParagraph"/>
              <w:spacing w:before="6"/>
              <w:ind w:left="75" w:right="67"/>
              <w:jc w:val="center"/>
              <w:rPr>
                <w:sz w:val="24"/>
                <w:lang w:val="uk-UA"/>
              </w:rPr>
            </w:pPr>
            <w:r>
              <w:rPr>
                <w:sz w:val="24"/>
                <w:lang w:val="uk-UA"/>
              </w:rPr>
              <w:t>15 063,6</w:t>
            </w:r>
          </w:p>
        </w:tc>
        <w:tc>
          <w:tcPr>
            <w:tcW w:w="1034" w:type="dxa"/>
          </w:tcPr>
          <w:p w:rsidR="004C177D" w:rsidRDefault="00291392">
            <w:pPr>
              <w:pStyle w:val="TableParagraph"/>
              <w:spacing w:before="6"/>
              <w:ind w:left="4"/>
              <w:jc w:val="center"/>
              <w:rPr>
                <w:sz w:val="24"/>
              </w:rPr>
            </w:pPr>
            <w:r>
              <w:rPr>
                <w:w w:val="99"/>
                <w:sz w:val="24"/>
              </w:rPr>
              <w:t>-</w:t>
            </w:r>
          </w:p>
        </w:tc>
      </w:tr>
      <w:tr w:rsidR="004C177D">
        <w:trPr>
          <w:trHeight w:val="858"/>
        </w:trPr>
        <w:tc>
          <w:tcPr>
            <w:tcW w:w="1169" w:type="dxa"/>
          </w:tcPr>
          <w:p w:rsidR="004C177D" w:rsidRDefault="00291392">
            <w:pPr>
              <w:pStyle w:val="TableParagraph"/>
              <w:spacing w:before="8"/>
              <w:ind w:right="454"/>
              <w:jc w:val="right"/>
              <w:rPr>
                <w:sz w:val="24"/>
              </w:rPr>
            </w:pPr>
            <w:r>
              <w:rPr>
                <w:sz w:val="24"/>
              </w:rPr>
              <w:t>10</w:t>
            </w:r>
          </w:p>
        </w:tc>
        <w:tc>
          <w:tcPr>
            <w:tcW w:w="6266" w:type="dxa"/>
          </w:tcPr>
          <w:p w:rsidR="004C177D" w:rsidRDefault="00291392">
            <w:pPr>
              <w:pStyle w:val="TableParagraph"/>
              <w:spacing w:before="8"/>
              <w:ind w:left="13" w:right="9"/>
              <w:jc w:val="both"/>
              <w:rPr>
                <w:sz w:val="24"/>
              </w:rPr>
            </w:pPr>
            <w:r>
              <w:rPr>
                <w:sz w:val="24"/>
              </w:rPr>
              <w:t>Кількість суб’єктів господарювання великого та середнього підприємництва, на яких буде поширено регулювання, одиниць</w:t>
            </w:r>
          </w:p>
        </w:tc>
        <w:tc>
          <w:tcPr>
            <w:tcW w:w="1332" w:type="dxa"/>
          </w:tcPr>
          <w:p w:rsidR="004C177D" w:rsidRDefault="004C177D">
            <w:pPr>
              <w:pStyle w:val="TableParagraph"/>
              <w:spacing w:before="8"/>
              <w:rPr>
                <w:sz w:val="24"/>
              </w:rPr>
            </w:pPr>
          </w:p>
          <w:p w:rsidR="004C177D" w:rsidRPr="00F63C74" w:rsidRDefault="00F63C74">
            <w:pPr>
              <w:pStyle w:val="TableParagraph"/>
              <w:ind w:left="72" w:right="67"/>
              <w:jc w:val="center"/>
              <w:rPr>
                <w:sz w:val="24"/>
                <w:lang w:val="uk-UA"/>
              </w:rPr>
            </w:pPr>
            <w:r>
              <w:rPr>
                <w:sz w:val="24"/>
                <w:lang w:val="uk-UA"/>
              </w:rPr>
              <w:t>129</w:t>
            </w:r>
          </w:p>
        </w:tc>
        <w:tc>
          <w:tcPr>
            <w:tcW w:w="1034" w:type="dxa"/>
          </w:tcPr>
          <w:p w:rsidR="004C177D" w:rsidRDefault="004C177D">
            <w:pPr>
              <w:pStyle w:val="TableParagraph"/>
              <w:spacing w:before="8"/>
              <w:rPr>
                <w:sz w:val="24"/>
              </w:rPr>
            </w:pPr>
          </w:p>
          <w:p w:rsidR="004C177D" w:rsidRDefault="00291392">
            <w:pPr>
              <w:pStyle w:val="TableParagraph"/>
              <w:ind w:left="4"/>
              <w:jc w:val="center"/>
              <w:rPr>
                <w:sz w:val="24"/>
              </w:rPr>
            </w:pPr>
            <w:r>
              <w:rPr>
                <w:w w:val="99"/>
                <w:sz w:val="24"/>
              </w:rPr>
              <w:t>-</w:t>
            </w:r>
          </w:p>
        </w:tc>
      </w:tr>
      <w:tr w:rsidR="004C177D">
        <w:trPr>
          <w:trHeight w:val="858"/>
        </w:trPr>
        <w:tc>
          <w:tcPr>
            <w:tcW w:w="1169" w:type="dxa"/>
          </w:tcPr>
          <w:p w:rsidR="004C177D" w:rsidRDefault="00291392">
            <w:pPr>
              <w:pStyle w:val="TableParagraph"/>
              <w:spacing w:before="8"/>
              <w:ind w:right="454"/>
              <w:jc w:val="right"/>
              <w:rPr>
                <w:sz w:val="24"/>
              </w:rPr>
            </w:pPr>
            <w:r>
              <w:rPr>
                <w:sz w:val="24"/>
              </w:rPr>
              <w:t>11</w:t>
            </w:r>
          </w:p>
        </w:tc>
        <w:tc>
          <w:tcPr>
            <w:tcW w:w="6266" w:type="dxa"/>
          </w:tcPr>
          <w:p w:rsidR="004C177D" w:rsidRDefault="00291392">
            <w:pPr>
              <w:pStyle w:val="TableParagraph"/>
              <w:spacing w:before="8"/>
              <w:ind w:left="13" w:right="9"/>
              <w:jc w:val="both"/>
              <w:rPr>
                <w:sz w:val="24"/>
              </w:rPr>
            </w:pPr>
            <w:r>
              <w:rPr>
                <w:sz w:val="24"/>
              </w:rPr>
              <w:t xml:space="preserve">Сумарні витрати суб’єктів господарювання великого та середнього підприємництва, на виконання регулювання (вартість регулювання) </w:t>
            </w:r>
            <w:r>
              <w:rPr>
                <w:i/>
              </w:rPr>
              <w:t>(рядок 9 х рядок 10)</w:t>
            </w:r>
            <w:r>
              <w:rPr>
                <w:sz w:val="24"/>
              </w:rPr>
              <w:t>, гривень</w:t>
            </w:r>
          </w:p>
        </w:tc>
        <w:tc>
          <w:tcPr>
            <w:tcW w:w="1332" w:type="dxa"/>
          </w:tcPr>
          <w:p w:rsidR="004C177D" w:rsidRDefault="004C177D">
            <w:pPr>
              <w:pStyle w:val="TableParagraph"/>
              <w:spacing w:before="6"/>
              <w:rPr>
                <w:sz w:val="24"/>
              </w:rPr>
            </w:pPr>
          </w:p>
          <w:p w:rsidR="004C177D" w:rsidRPr="00F63C74" w:rsidRDefault="002A5568">
            <w:pPr>
              <w:pStyle w:val="TableParagraph"/>
              <w:ind w:left="75" w:right="67"/>
              <w:jc w:val="center"/>
              <w:rPr>
                <w:sz w:val="24"/>
                <w:lang w:val="uk-UA"/>
              </w:rPr>
            </w:pPr>
            <w:r>
              <w:rPr>
                <w:sz w:val="24"/>
                <w:lang w:val="uk-UA"/>
              </w:rPr>
              <w:t>1 943 204,4</w:t>
            </w:r>
          </w:p>
        </w:tc>
        <w:tc>
          <w:tcPr>
            <w:tcW w:w="1034" w:type="dxa"/>
          </w:tcPr>
          <w:p w:rsidR="004C177D" w:rsidRDefault="004C177D">
            <w:pPr>
              <w:pStyle w:val="TableParagraph"/>
              <w:spacing w:before="6"/>
              <w:rPr>
                <w:sz w:val="24"/>
              </w:rPr>
            </w:pPr>
          </w:p>
          <w:p w:rsidR="004C177D" w:rsidRDefault="00291392">
            <w:pPr>
              <w:pStyle w:val="TableParagraph"/>
              <w:ind w:left="4"/>
              <w:jc w:val="center"/>
              <w:rPr>
                <w:sz w:val="24"/>
              </w:rPr>
            </w:pPr>
            <w:r>
              <w:rPr>
                <w:w w:val="99"/>
                <w:sz w:val="24"/>
              </w:rPr>
              <w:t>-</w:t>
            </w:r>
          </w:p>
        </w:tc>
      </w:tr>
    </w:tbl>
    <w:p w:rsidR="004C177D" w:rsidRDefault="004C177D">
      <w:pPr>
        <w:jc w:val="center"/>
        <w:rPr>
          <w:sz w:val="24"/>
        </w:rPr>
        <w:sectPr w:rsidR="004C177D">
          <w:pgSz w:w="11910" w:h="16840"/>
          <w:pgMar w:top="1000" w:right="340" w:bottom="280" w:left="1440" w:header="513" w:footer="0" w:gutter="0"/>
          <w:cols w:space="720"/>
        </w:sectPr>
      </w:pPr>
    </w:p>
    <w:p w:rsidR="004C177D" w:rsidRDefault="00291392">
      <w:pPr>
        <w:pStyle w:val="a3"/>
        <w:spacing w:before="87"/>
        <w:ind w:left="262"/>
      </w:pPr>
      <w:r>
        <w:lastRenderedPageBreak/>
        <w:t>Розрахунок відповідних витрат на одного суб’єкта господарювання</w:t>
      </w:r>
    </w:p>
    <w:p w:rsidR="004C177D" w:rsidRDefault="004C177D">
      <w:pPr>
        <w:pStyle w:val="a3"/>
        <w:spacing w:before="8"/>
      </w:pPr>
    </w:p>
    <w:tbl>
      <w:tblPr>
        <w:tblStyle w:val="TableNormal"/>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20"/>
        <w:gridCol w:w="82"/>
        <w:gridCol w:w="1772"/>
        <w:gridCol w:w="1559"/>
        <w:gridCol w:w="82"/>
        <w:gridCol w:w="1656"/>
      </w:tblGrid>
      <w:tr w:rsidR="004C177D">
        <w:trPr>
          <w:trHeight w:val="585"/>
        </w:trPr>
        <w:tc>
          <w:tcPr>
            <w:tcW w:w="4602" w:type="dxa"/>
            <w:gridSpan w:val="2"/>
          </w:tcPr>
          <w:p w:rsidR="004C177D" w:rsidRDefault="00291392">
            <w:pPr>
              <w:pStyle w:val="TableParagraph"/>
              <w:spacing w:before="8"/>
              <w:ind w:left="1705" w:right="1698"/>
              <w:jc w:val="center"/>
              <w:rPr>
                <w:sz w:val="24"/>
              </w:rPr>
            </w:pPr>
            <w:r>
              <w:rPr>
                <w:sz w:val="24"/>
              </w:rPr>
              <w:t>Вид витрат</w:t>
            </w:r>
          </w:p>
        </w:tc>
        <w:tc>
          <w:tcPr>
            <w:tcW w:w="1772" w:type="dxa"/>
          </w:tcPr>
          <w:p w:rsidR="004C177D" w:rsidRDefault="00291392">
            <w:pPr>
              <w:pStyle w:val="TableParagraph"/>
              <w:spacing w:before="8"/>
              <w:ind w:left="189"/>
              <w:rPr>
                <w:sz w:val="24"/>
              </w:rPr>
            </w:pPr>
            <w:r>
              <w:rPr>
                <w:sz w:val="24"/>
              </w:rPr>
              <w:t>У перший рік</w:t>
            </w:r>
          </w:p>
        </w:tc>
        <w:tc>
          <w:tcPr>
            <w:tcW w:w="1641" w:type="dxa"/>
            <w:gridSpan w:val="2"/>
          </w:tcPr>
          <w:p w:rsidR="004C177D" w:rsidRDefault="00291392">
            <w:pPr>
              <w:pStyle w:val="TableParagraph"/>
              <w:spacing w:before="8"/>
              <w:ind w:left="454" w:right="220" w:hanging="216"/>
              <w:rPr>
                <w:sz w:val="24"/>
              </w:rPr>
            </w:pPr>
            <w:r>
              <w:rPr>
                <w:sz w:val="24"/>
              </w:rPr>
              <w:t>Періодичні (за рік)</w:t>
            </w:r>
          </w:p>
        </w:tc>
        <w:tc>
          <w:tcPr>
            <w:tcW w:w="1656" w:type="dxa"/>
          </w:tcPr>
          <w:p w:rsidR="004C177D" w:rsidRDefault="00291392">
            <w:pPr>
              <w:pStyle w:val="TableParagraph"/>
              <w:spacing w:before="8"/>
              <w:ind w:left="259" w:right="237" w:firstLine="7"/>
              <w:rPr>
                <w:sz w:val="24"/>
              </w:rPr>
            </w:pPr>
            <w:r>
              <w:rPr>
                <w:sz w:val="24"/>
              </w:rPr>
              <w:t>Витрати за п’ять років</w:t>
            </w:r>
          </w:p>
        </w:tc>
      </w:tr>
      <w:tr w:rsidR="004C177D">
        <w:trPr>
          <w:trHeight w:val="1134"/>
        </w:trPr>
        <w:tc>
          <w:tcPr>
            <w:tcW w:w="4602" w:type="dxa"/>
            <w:gridSpan w:val="2"/>
          </w:tcPr>
          <w:p w:rsidR="004C177D" w:rsidRDefault="00291392">
            <w:pPr>
              <w:pStyle w:val="TableParagraph"/>
              <w:tabs>
                <w:tab w:val="left" w:pos="2357"/>
              </w:tabs>
              <w:spacing w:before="6"/>
              <w:ind w:left="14" w:right="4"/>
              <w:jc w:val="both"/>
              <w:rPr>
                <w:sz w:val="24"/>
              </w:rPr>
            </w:pPr>
            <w:r>
              <w:rPr>
                <w:sz w:val="24"/>
              </w:rPr>
              <w:t>Витрати на придбання основних фондів, обладнання та приладів, сервісне обслуговування,</w:t>
            </w:r>
            <w:r>
              <w:rPr>
                <w:sz w:val="24"/>
              </w:rPr>
              <w:tab/>
              <w:t>навчання/підвищення кваліфікації персоналу</w:t>
            </w:r>
            <w:r>
              <w:rPr>
                <w:spacing w:val="-6"/>
                <w:sz w:val="24"/>
              </w:rPr>
              <w:t xml:space="preserve"> </w:t>
            </w:r>
            <w:r>
              <w:rPr>
                <w:sz w:val="24"/>
              </w:rPr>
              <w:t>тощо</w:t>
            </w:r>
          </w:p>
        </w:tc>
        <w:tc>
          <w:tcPr>
            <w:tcW w:w="5069" w:type="dxa"/>
            <w:gridSpan w:val="4"/>
          </w:tcPr>
          <w:p w:rsidR="004C177D" w:rsidRDefault="00291392">
            <w:pPr>
              <w:pStyle w:val="TableParagraph"/>
              <w:spacing w:before="6"/>
              <w:ind w:left="85" w:right="5"/>
              <w:jc w:val="both"/>
              <w:rPr>
                <w:sz w:val="24"/>
              </w:rPr>
            </w:pPr>
            <w:r>
              <w:rPr>
                <w:sz w:val="24"/>
              </w:rPr>
              <w:t>Податок не є новим, суб'єкти господарювання ознайомлені з вимогами Податкового кодексу України та сплачують податок вже не один рік, додаткових витрат не потребує</w:t>
            </w:r>
          </w:p>
        </w:tc>
      </w:tr>
      <w:tr w:rsidR="004C177D">
        <w:trPr>
          <w:trHeight w:val="304"/>
        </w:trPr>
        <w:tc>
          <w:tcPr>
            <w:tcW w:w="9671" w:type="dxa"/>
            <w:gridSpan w:val="6"/>
            <w:tcBorders>
              <w:left w:val="nil"/>
              <w:right w:val="nil"/>
            </w:tcBorders>
          </w:tcPr>
          <w:p w:rsidR="004C177D" w:rsidRDefault="004C177D">
            <w:pPr>
              <w:pStyle w:val="TableParagraph"/>
            </w:pPr>
          </w:p>
        </w:tc>
      </w:tr>
      <w:tr w:rsidR="004C177D">
        <w:trPr>
          <w:trHeight w:val="858"/>
        </w:trPr>
        <w:tc>
          <w:tcPr>
            <w:tcW w:w="4520" w:type="dxa"/>
          </w:tcPr>
          <w:p w:rsidR="004C177D" w:rsidRDefault="004C177D">
            <w:pPr>
              <w:pStyle w:val="TableParagraph"/>
              <w:spacing w:before="8"/>
              <w:rPr>
                <w:sz w:val="24"/>
              </w:rPr>
            </w:pPr>
          </w:p>
          <w:p w:rsidR="004C177D" w:rsidRDefault="00291392">
            <w:pPr>
              <w:pStyle w:val="TableParagraph"/>
              <w:ind w:left="1664" w:right="1657"/>
              <w:jc w:val="center"/>
              <w:rPr>
                <w:sz w:val="24"/>
              </w:rPr>
            </w:pPr>
            <w:r>
              <w:rPr>
                <w:sz w:val="24"/>
              </w:rPr>
              <w:t>Вид витрат</w:t>
            </w:r>
          </w:p>
        </w:tc>
        <w:tc>
          <w:tcPr>
            <w:tcW w:w="3413" w:type="dxa"/>
            <w:gridSpan w:val="3"/>
          </w:tcPr>
          <w:p w:rsidR="004C177D" w:rsidRDefault="00291392">
            <w:pPr>
              <w:pStyle w:val="TableParagraph"/>
              <w:spacing w:before="8"/>
              <w:ind w:left="37" w:right="32" w:hanging="1"/>
              <w:jc w:val="center"/>
              <w:rPr>
                <w:sz w:val="24"/>
              </w:rPr>
            </w:pPr>
            <w:r>
              <w:rPr>
                <w:sz w:val="24"/>
              </w:rPr>
              <w:t>Витрати на сплату податків та зборів (змінених/ нововведених) (за рік)</w:t>
            </w:r>
          </w:p>
        </w:tc>
        <w:tc>
          <w:tcPr>
            <w:tcW w:w="1738" w:type="dxa"/>
            <w:gridSpan w:val="2"/>
          </w:tcPr>
          <w:p w:rsidR="004C177D" w:rsidRDefault="00291392">
            <w:pPr>
              <w:pStyle w:val="TableParagraph"/>
              <w:spacing w:before="145"/>
              <w:ind w:left="597" w:right="-11" w:hanging="586"/>
              <w:rPr>
                <w:sz w:val="24"/>
              </w:rPr>
            </w:pPr>
            <w:r>
              <w:rPr>
                <w:sz w:val="24"/>
              </w:rPr>
              <w:t>Витрати за п’ять років</w:t>
            </w:r>
          </w:p>
        </w:tc>
      </w:tr>
      <w:tr w:rsidR="004C177D">
        <w:trPr>
          <w:trHeight w:val="859"/>
        </w:trPr>
        <w:tc>
          <w:tcPr>
            <w:tcW w:w="4520" w:type="dxa"/>
          </w:tcPr>
          <w:p w:rsidR="004C177D" w:rsidRDefault="00291392">
            <w:pPr>
              <w:pStyle w:val="TableParagraph"/>
              <w:spacing w:before="6"/>
              <w:ind w:left="14"/>
              <w:jc w:val="both"/>
              <w:rPr>
                <w:sz w:val="24"/>
              </w:rPr>
            </w:pPr>
            <w:r>
              <w:rPr>
                <w:sz w:val="24"/>
              </w:rPr>
              <w:t>Податки та збори (зміна розміру податків/зборів, виникнення необхідності у сплаті податків/зборів), гривень</w:t>
            </w:r>
          </w:p>
        </w:tc>
        <w:tc>
          <w:tcPr>
            <w:tcW w:w="3413" w:type="dxa"/>
            <w:gridSpan w:val="3"/>
          </w:tcPr>
          <w:p w:rsidR="004C177D" w:rsidRDefault="004C177D">
            <w:pPr>
              <w:pStyle w:val="TableParagraph"/>
              <w:spacing w:before="6"/>
              <w:rPr>
                <w:sz w:val="24"/>
              </w:rPr>
            </w:pPr>
          </w:p>
          <w:p w:rsidR="004C177D" w:rsidRPr="00F63C74" w:rsidRDefault="002A5568">
            <w:pPr>
              <w:pStyle w:val="TableParagraph"/>
              <w:ind w:left="1132"/>
              <w:rPr>
                <w:sz w:val="24"/>
                <w:lang w:val="uk-UA"/>
              </w:rPr>
            </w:pPr>
            <w:r>
              <w:rPr>
                <w:sz w:val="24"/>
                <w:lang w:val="uk-UA"/>
              </w:rPr>
              <w:t>1 943 204,4</w:t>
            </w:r>
            <w:r w:rsidR="00F63C74">
              <w:rPr>
                <w:sz w:val="24"/>
                <w:lang w:val="uk-UA"/>
              </w:rPr>
              <w:t xml:space="preserve"> </w:t>
            </w:r>
          </w:p>
        </w:tc>
        <w:tc>
          <w:tcPr>
            <w:tcW w:w="1738" w:type="dxa"/>
            <w:gridSpan w:val="2"/>
          </w:tcPr>
          <w:p w:rsidR="004C177D" w:rsidRDefault="004C177D">
            <w:pPr>
              <w:pStyle w:val="TableParagraph"/>
              <w:spacing w:before="6"/>
              <w:rPr>
                <w:sz w:val="24"/>
              </w:rPr>
            </w:pPr>
          </w:p>
          <w:p w:rsidR="004C177D" w:rsidRDefault="00291392">
            <w:pPr>
              <w:pStyle w:val="TableParagraph"/>
              <w:ind w:left="3"/>
              <w:jc w:val="center"/>
              <w:rPr>
                <w:sz w:val="24"/>
              </w:rPr>
            </w:pPr>
            <w:r>
              <w:rPr>
                <w:w w:val="99"/>
                <w:sz w:val="24"/>
              </w:rPr>
              <w:t>-</w:t>
            </w:r>
          </w:p>
        </w:tc>
      </w:tr>
    </w:tbl>
    <w:p w:rsidR="004C177D" w:rsidRDefault="004C177D">
      <w:pPr>
        <w:pStyle w:val="a3"/>
        <w:spacing w:before="5" w:after="1"/>
        <w:rPr>
          <w:sz w:val="26"/>
        </w:rPr>
      </w:pPr>
    </w:p>
    <w:tbl>
      <w:tblPr>
        <w:tblStyle w:val="TableNormal"/>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60"/>
        <w:gridCol w:w="2269"/>
        <w:gridCol w:w="1559"/>
        <w:gridCol w:w="994"/>
        <w:gridCol w:w="1289"/>
      </w:tblGrid>
      <w:tr w:rsidR="004C177D">
        <w:trPr>
          <w:trHeight w:val="1134"/>
        </w:trPr>
        <w:tc>
          <w:tcPr>
            <w:tcW w:w="3560" w:type="dxa"/>
          </w:tcPr>
          <w:p w:rsidR="004C177D" w:rsidRDefault="004C177D">
            <w:pPr>
              <w:pStyle w:val="TableParagraph"/>
              <w:spacing w:before="7"/>
              <w:rPr>
                <w:sz w:val="36"/>
              </w:rPr>
            </w:pPr>
          </w:p>
          <w:p w:rsidR="004C177D" w:rsidRDefault="00291392">
            <w:pPr>
              <w:pStyle w:val="TableParagraph"/>
              <w:ind w:left="1184" w:right="1177"/>
              <w:jc w:val="center"/>
              <w:rPr>
                <w:sz w:val="24"/>
              </w:rPr>
            </w:pPr>
            <w:r>
              <w:rPr>
                <w:sz w:val="24"/>
              </w:rPr>
              <w:t>Вид витрат</w:t>
            </w:r>
          </w:p>
        </w:tc>
        <w:tc>
          <w:tcPr>
            <w:tcW w:w="2269" w:type="dxa"/>
          </w:tcPr>
          <w:p w:rsidR="004C177D" w:rsidRDefault="00291392">
            <w:pPr>
              <w:pStyle w:val="TableParagraph"/>
              <w:spacing w:before="8"/>
              <w:ind w:left="49" w:right="43" w:hanging="1"/>
              <w:jc w:val="center"/>
              <w:rPr>
                <w:sz w:val="24"/>
              </w:rPr>
            </w:pPr>
            <w:r>
              <w:rPr>
                <w:sz w:val="24"/>
              </w:rPr>
              <w:t>Витрати* на ведення обліку, підготовку</w:t>
            </w:r>
            <w:r>
              <w:rPr>
                <w:spacing w:val="-7"/>
                <w:sz w:val="24"/>
              </w:rPr>
              <w:t xml:space="preserve"> </w:t>
            </w:r>
            <w:r>
              <w:rPr>
                <w:sz w:val="24"/>
              </w:rPr>
              <w:t>та подання звітності (за рік)</w:t>
            </w:r>
          </w:p>
        </w:tc>
        <w:tc>
          <w:tcPr>
            <w:tcW w:w="1559" w:type="dxa"/>
          </w:tcPr>
          <w:p w:rsidR="004C177D" w:rsidRDefault="00291392">
            <w:pPr>
              <w:pStyle w:val="TableParagraph"/>
              <w:spacing w:before="8"/>
              <w:ind w:left="73" w:right="67" w:firstLine="2"/>
              <w:jc w:val="center"/>
              <w:rPr>
                <w:sz w:val="24"/>
              </w:rPr>
            </w:pPr>
            <w:r>
              <w:rPr>
                <w:sz w:val="24"/>
              </w:rPr>
              <w:t>Витрати на оплату штрафних санкцій за рік</w:t>
            </w:r>
          </w:p>
        </w:tc>
        <w:tc>
          <w:tcPr>
            <w:tcW w:w="994" w:type="dxa"/>
          </w:tcPr>
          <w:p w:rsidR="004C177D" w:rsidRDefault="004C177D">
            <w:pPr>
              <w:pStyle w:val="TableParagraph"/>
              <w:spacing w:before="8"/>
              <w:rPr>
                <w:sz w:val="24"/>
              </w:rPr>
            </w:pPr>
          </w:p>
          <w:p w:rsidR="004C177D" w:rsidRDefault="00291392">
            <w:pPr>
              <w:pStyle w:val="TableParagraph"/>
              <w:ind w:left="341" w:right="39" w:hanging="284"/>
              <w:rPr>
                <w:sz w:val="24"/>
              </w:rPr>
            </w:pPr>
            <w:r>
              <w:rPr>
                <w:sz w:val="24"/>
              </w:rPr>
              <w:t>Разом за рік</w:t>
            </w:r>
          </w:p>
        </w:tc>
        <w:tc>
          <w:tcPr>
            <w:tcW w:w="1289" w:type="dxa"/>
          </w:tcPr>
          <w:p w:rsidR="004C177D" w:rsidRDefault="004C177D">
            <w:pPr>
              <w:pStyle w:val="TableParagraph"/>
              <w:spacing w:before="8"/>
              <w:rPr>
                <w:sz w:val="24"/>
              </w:rPr>
            </w:pPr>
          </w:p>
          <w:p w:rsidR="004C177D" w:rsidRDefault="00291392">
            <w:pPr>
              <w:pStyle w:val="TableParagraph"/>
              <w:ind w:left="76" w:right="53" w:firstLine="7"/>
              <w:rPr>
                <w:sz w:val="24"/>
              </w:rPr>
            </w:pPr>
            <w:r>
              <w:rPr>
                <w:sz w:val="24"/>
              </w:rPr>
              <w:t>Витрати за п’ять років</w:t>
            </w:r>
          </w:p>
        </w:tc>
      </w:tr>
      <w:tr w:rsidR="004C177D">
        <w:trPr>
          <w:trHeight w:val="2015"/>
        </w:trPr>
        <w:tc>
          <w:tcPr>
            <w:tcW w:w="3560" w:type="dxa"/>
          </w:tcPr>
          <w:p w:rsidR="004C177D" w:rsidRDefault="00291392">
            <w:pPr>
              <w:pStyle w:val="TableParagraph"/>
              <w:spacing w:before="6"/>
              <w:ind w:left="14" w:right="4"/>
              <w:jc w:val="both"/>
              <w:rPr>
                <w:sz w:val="24"/>
              </w:rPr>
            </w:pPr>
            <w:r>
              <w:rPr>
                <w:sz w:val="24"/>
              </w:rPr>
              <w:t>Витрати, пов’язані із веденням обліку, підготовкою та поданням звітності державним органам (витрати часу персоналу), гривень</w:t>
            </w:r>
          </w:p>
          <w:p w:rsidR="004C177D" w:rsidRDefault="00291392">
            <w:pPr>
              <w:pStyle w:val="TableParagraph"/>
              <w:spacing w:before="122" w:line="228" w:lineRule="exact"/>
              <w:ind w:left="14"/>
              <w:rPr>
                <w:i/>
                <w:sz w:val="20"/>
              </w:rPr>
            </w:pPr>
            <w:r>
              <w:rPr>
                <w:i/>
                <w:sz w:val="20"/>
              </w:rPr>
              <w:t>Формула:</w:t>
            </w:r>
          </w:p>
          <w:p w:rsidR="004C177D" w:rsidRDefault="00291392">
            <w:pPr>
              <w:pStyle w:val="TableParagraph"/>
              <w:ind w:left="14" w:right="5"/>
              <w:jc w:val="both"/>
              <w:rPr>
                <w:sz w:val="20"/>
              </w:rPr>
            </w:pPr>
            <w:r>
              <w:rPr>
                <w:sz w:val="20"/>
              </w:rPr>
              <w:t>(0,2</w:t>
            </w:r>
            <w:r>
              <w:rPr>
                <w:position w:val="7"/>
                <w:sz w:val="13"/>
              </w:rPr>
              <w:t xml:space="preserve">1 </w:t>
            </w:r>
            <w:r>
              <w:rPr>
                <w:sz w:val="20"/>
              </w:rPr>
              <w:t>год+1,3</w:t>
            </w:r>
            <w:r>
              <w:rPr>
                <w:position w:val="7"/>
                <w:sz w:val="13"/>
              </w:rPr>
              <w:t xml:space="preserve">1 </w:t>
            </w:r>
            <w:r>
              <w:rPr>
                <w:sz w:val="20"/>
              </w:rPr>
              <w:t>год)х26,4</w:t>
            </w:r>
            <w:r>
              <w:rPr>
                <w:position w:val="7"/>
                <w:sz w:val="13"/>
              </w:rPr>
              <w:t xml:space="preserve">2 </w:t>
            </w:r>
            <w:r>
              <w:rPr>
                <w:sz w:val="20"/>
              </w:rPr>
              <w:t>грн/год =39,6 грн</w:t>
            </w:r>
          </w:p>
        </w:tc>
        <w:tc>
          <w:tcPr>
            <w:tcW w:w="2269" w:type="dxa"/>
          </w:tcPr>
          <w:p w:rsidR="004C177D" w:rsidRDefault="004C177D">
            <w:pPr>
              <w:pStyle w:val="TableParagraph"/>
              <w:rPr>
                <w:sz w:val="26"/>
              </w:rPr>
            </w:pPr>
          </w:p>
          <w:p w:rsidR="004C177D" w:rsidRDefault="004C177D">
            <w:pPr>
              <w:pStyle w:val="TableParagraph"/>
              <w:rPr>
                <w:sz w:val="26"/>
              </w:rPr>
            </w:pPr>
          </w:p>
          <w:p w:rsidR="004C177D" w:rsidRDefault="004C177D">
            <w:pPr>
              <w:pStyle w:val="TableParagraph"/>
              <w:spacing w:before="9"/>
            </w:pPr>
          </w:p>
          <w:p w:rsidR="004C177D" w:rsidRDefault="00291392">
            <w:pPr>
              <w:pStyle w:val="TableParagraph"/>
              <w:ind w:left="901" w:right="898"/>
              <w:jc w:val="center"/>
              <w:rPr>
                <w:sz w:val="24"/>
              </w:rPr>
            </w:pPr>
            <w:r>
              <w:rPr>
                <w:sz w:val="24"/>
              </w:rPr>
              <w:t>39,6</w:t>
            </w:r>
          </w:p>
        </w:tc>
        <w:tc>
          <w:tcPr>
            <w:tcW w:w="1559" w:type="dxa"/>
          </w:tcPr>
          <w:p w:rsidR="004C177D" w:rsidRDefault="004C177D">
            <w:pPr>
              <w:pStyle w:val="TableParagraph"/>
              <w:rPr>
                <w:sz w:val="26"/>
              </w:rPr>
            </w:pPr>
          </w:p>
          <w:p w:rsidR="004C177D" w:rsidRDefault="004C177D">
            <w:pPr>
              <w:pStyle w:val="TableParagraph"/>
              <w:rPr>
                <w:sz w:val="26"/>
              </w:rPr>
            </w:pPr>
          </w:p>
          <w:p w:rsidR="004C177D" w:rsidRDefault="004C177D">
            <w:pPr>
              <w:pStyle w:val="TableParagraph"/>
              <w:spacing w:before="9"/>
            </w:pPr>
          </w:p>
          <w:p w:rsidR="004C177D" w:rsidRDefault="00291392">
            <w:pPr>
              <w:pStyle w:val="TableParagraph"/>
              <w:ind w:left="7"/>
              <w:jc w:val="center"/>
              <w:rPr>
                <w:sz w:val="24"/>
              </w:rPr>
            </w:pPr>
            <w:r>
              <w:rPr>
                <w:w w:val="99"/>
                <w:sz w:val="24"/>
              </w:rPr>
              <w:t>-</w:t>
            </w:r>
          </w:p>
        </w:tc>
        <w:tc>
          <w:tcPr>
            <w:tcW w:w="994" w:type="dxa"/>
          </w:tcPr>
          <w:p w:rsidR="004C177D" w:rsidRDefault="004C177D">
            <w:pPr>
              <w:pStyle w:val="TableParagraph"/>
            </w:pPr>
          </w:p>
        </w:tc>
        <w:tc>
          <w:tcPr>
            <w:tcW w:w="1289" w:type="dxa"/>
          </w:tcPr>
          <w:p w:rsidR="004C177D" w:rsidRDefault="004C177D">
            <w:pPr>
              <w:pStyle w:val="TableParagraph"/>
              <w:rPr>
                <w:sz w:val="26"/>
              </w:rPr>
            </w:pPr>
          </w:p>
          <w:p w:rsidR="004C177D" w:rsidRDefault="004C177D">
            <w:pPr>
              <w:pStyle w:val="TableParagraph"/>
              <w:rPr>
                <w:sz w:val="26"/>
              </w:rPr>
            </w:pPr>
          </w:p>
          <w:p w:rsidR="004C177D" w:rsidRDefault="004C177D">
            <w:pPr>
              <w:pStyle w:val="TableParagraph"/>
              <w:spacing w:before="9"/>
            </w:pPr>
          </w:p>
          <w:p w:rsidR="004C177D" w:rsidRDefault="00291392">
            <w:pPr>
              <w:pStyle w:val="TableParagraph"/>
              <w:ind w:left="5"/>
              <w:jc w:val="center"/>
              <w:rPr>
                <w:sz w:val="24"/>
              </w:rPr>
            </w:pPr>
            <w:r>
              <w:rPr>
                <w:w w:val="99"/>
                <w:sz w:val="24"/>
              </w:rPr>
              <w:t>-</w:t>
            </w:r>
          </w:p>
        </w:tc>
      </w:tr>
    </w:tbl>
    <w:p w:rsidR="004C177D" w:rsidRDefault="001E309D">
      <w:pPr>
        <w:pStyle w:val="a3"/>
        <w:rPr>
          <w:sz w:val="19"/>
        </w:rPr>
      </w:pPr>
      <w:r>
        <w:rPr>
          <w:noProof/>
          <w:lang w:val="uk-UA" w:eastAsia="uk-UA"/>
        </w:rPr>
        <mc:AlternateContent>
          <mc:Choice Requires="wps">
            <w:drawing>
              <wp:anchor distT="0" distB="0" distL="0" distR="0" simplePos="0" relativeHeight="251658240" behindDoc="1" locked="0" layoutInCell="1" allowOverlap="1">
                <wp:simplePos x="0" y="0"/>
                <wp:positionH relativeFrom="page">
                  <wp:posOffset>1080770</wp:posOffset>
                </wp:positionH>
                <wp:positionV relativeFrom="paragraph">
                  <wp:posOffset>167005</wp:posOffset>
                </wp:positionV>
                <wp:extent cx="609600" cy="0"/>
                <wp:effectExtent l="13970" t="5080" r="5080" b="13970"/>
                <wp:wrapTopAndBottom/>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3.15pt" to="133.1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" strokeweight=".48pt">
                <w10:wrap type="topAndBottom" anchorx="page"/>
              </v:line>
            </w:pict>
          </mc:Fallback>
        </mc:AlternateContent>
      </w:r>
    </w:p>
    <w:p w:rsidR="004C177D" w:rsidRDefault="00291392">
      <w:pPr>
        <w:ind w:left="262"/>
        <w:rPr>
          <w:sz w:val="20"/>
        </w:rPr>
      </w:pPr>
      <w:r>
        <w:rPr>
          <w:sz w:val="20"/>
        </w:rPr>
        <w:t>* Вартість витрат, пов’язаних із підготовкою та поданням звітності державним органам, визначається шляхом множення фактичних витрат часу персоналу на заробітну плату спеціаліста відповідної кваліфікації).</w:t>
      </w:r>
    </w:p>
    <w:p w:rsidR="004C177D" w:rsidRDefault="00291392">
      <w:pPr>
        <w:ind w:left="262" w:right="225"/>
        <w:jc w:val="both"/>
        <w:rPr>
          <w:sz w:val="20"/>
        </w:rPr>
      </w:pPr>
      <w:r>
        <w:rPr>
          <w:position w:val="7"/>
          <w:sz w:val="13"/>
        </w:rPr>
        <w:t xml:space="preserve">1 </w:t>
      </w:r>
      <w:r>
        <w:rPr>
          <w:sz w:val="20"/>
        </w:rPr>
        <w:t>Відповідно до п.1,6 карти 11 міжгалузевих нормативів чисельності працівників бухгалтерського обліку (Наказ Міністерства праці та соціальної політики України від 26 вересня 2003 року №269 "Міжгалузеві нормативи чисельності працівників бухгалтерського обліку".</w:t>
      </w:r>
    </w:p>
    <w:p w:rsidR="004C177D" w:rsidRDefault="00291392">
      <w:pPr>
        <w:spacing w:line="229" w:lineRule="exact"/>
        <w:ind w:left="262"/>
        <w:rPr>
          <w:sz w:val="20"/>
        </w:rPr>
      </w:pPr>
      <w:r>
        <w:rPr>
          <w:position w:val="7"/>
          <w:sz w:val="13"/>
        </w:rPr>
        <w:t xml:space="preserve">2 </w:t>
      </w:r>
      <w:r>
        <w:rPr>
          <w:sz w:val="20"/>
        </w:rPr>
        <w:t>Використовується мінімальний розмір заробітної плати (лист Міністерства фінансів України від 03.08.2018р.</w:t>
      </w:r>
    </w:p>
    <w:p w:rsidR="004C177D" w:rsidRDefault="00291392">
      <w:pPr>
        <w:ind w:left="262"/>
        <w:rPr>
          <w:sz w:val="20"/>
        </w:rPr>
      </w:pPr>
      <w:r>
        <w:rPr>
          <w:sz w:val="20"/>
        </w:rPr>
        <w:t>№05110-14-21/20720 - 4 407 грн) у погодинному розмірі: 4 407 грн/167 год в середньому у місяць = 26,4 грн/год</w:t>
      </w:r>
    </w:p>
    <w:p w:rsidR="004C177D" w:rsidRDefault="004C177D">
      <w:pPr>
        <w:pStyle w:val="a3"/>
        <w:spacing w:before="3"/>
      </w:pPr>
    </w:p>
    <w:tbl>
      <w:tblPr>
        <w:tblStyle w:val="TableNormal"/>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1"/>
        <w:gridCol w:w="2336"/>
        <w:gridCol w:w="2192"/>
        <w:gridCol w:w="924"/>
        <w:gridCol w:w="1277"/>
      </w:tblGrid>
      <w:tr w:rsidR="004C177D">
        <w:trPr>
          <w:trHeight w:val="1411"/>
        </w:trPr>
        <w:tc>
          <w:tcPr>
            <w:tcW w:w="2941" w:type="dxa"/>
          </w:tcPr>
          <w:p w:rsidR="004C177D" w:rsidRDefault="004C177D">
            <w:pPr>
              <w:pStyle w:val="TableParagraph"/>
              <w:rPr>
                <w:sz w:val="26"/>
              </w:rPr>
            </w:pPr>
          </w:p>
          <w:p w:rsidR="004C177D" w:rsidRDefault="004C177D">
            <w:pPr>
              <w:pStyle w:val="TableParagraph"/>
              <w:spacing w:before="6"/>
            </w:pPr>
          </w:p>
          <w:p w:rsidR="004C177D" w:rsidRDefault="00291392">
            <w:pPr>
              <w:pStyle w:val="TableParagraph"/>
              <w:ind w:left="894"/>
              <w:rPr>
                <w:sz w:val="24"/>
              </w:rPr>
            </w:pPr>
            <w:r>
              <w:rPr>
                <w:sz w:val="24"/>
              </w:rPr>
              <w:t>Вид витрат</w:t>
            </w:r>
          </w:p>
        </w:tc>
        <w:tc>
          <w:tcPr>
            <w:tcW w:w="2336" w:type="dxa"/>
          </w:tcPr>
          <w:p w:rsidR="004C177D" w:rsidRDefault="00291392">
            <w:pPr>
              <w:pStyle w:val="TableParagraph"/>
              <w:spacing w:before="6"/>
              <w:ind w:left="148" w:right="141" w:hanging="2"/>
              <w:jc w:val="center"/>
              <w:rPr>
                <w:sz w:val="24"/>
              </w:rPr>
            </w:pPr>
            <w:r>
              <w:rPr>
                <w:sz w:val="24"/>
              </w:rPr>
              <w:t>Витрати* на адміністрування заходів державного нагляду (контролю) (за рік)</w:t>
            </w:r>
          </w:p>
        </w:tc>
        <w:tc>
          <w:tcPr>
            <w:tcW w:w="2192" w:type="dxa"/>
          </w:tcPr>
          <w:p w:rsidR="004C177D" w:rsidRDefault="00291392">
            <w:pPr>
              <w:pStyle w:val="TableParagraph"/>
              <w:spacing w:before="6"/>
              <w:ind w:left="20" w:right="16" w:firstLine="8"/>
              <w:jc w:val="center"/>
              <w:rPr>
                <w:sz w:val="24"/>
              </w:rPr>
            </w:pPr>
            <w:r>
              <w:rPr>
                <w:sz w:val="24"/>
              </w:rPr>
              <w:t>Витрати на оплату штрафних санкцій та усунення виявлених</w:t>
            </w:r>
            <w:r>
              <w:rPr>
                <w:spacing w:val="-10"/>
                <w:sz w:val="24"/>
              </w:rPr>
              <w:t xml:space="preserve"> </w:t>
            </w:r>
            <w:r>
              <w:rPr>
                <w:sz w:val="24"/>
              </w:rPr>
              <w:t>порушень (за рік)</w:t>
            </w:r>
          </w:p>
        </w:tc>
        <w:tc>
          <w:tcPr>
            <w:tcW w:w="924" w:type="dxa"/>
          </w:tcPr>
          <w:p w:rsidR="004C177D" w:rsidRDefault="004C177D">
            <w:pPr>
              <w:pStyle w:val="TableParagraph"/>
              <w:spacing w:before="7"/>
              <w:rPr>
                <w:sz w:val="36"/>
              </w:rPr>
            </w:pPr>
          </w:p>
          <w:p w:rsidR="004C177D" w:rsidRDefault="00291392">
            <w:pPr>
              <w:pStyle w:val="TableParagraph"/>
              <w:spacing w:before="1"/>
              <w:ind w:left="308" w:right="2" w:hanging="284"/>
              <w:rPr>
                <w:sz w:val="24"/>
              </w:rPr>
            </w:pPr>
            <w:r>
              <w:rPr>
                <w:sz w:val="24"/>
              </w:rPr>
              <w:t>Разом за рік</w:t>
            </w:r>
          </w:p>
        </w:tc>
        <w:tc>
          <w:tcPr>
            <w:tcW w:w="1277" w:type="dxa"/>
          </w:tcPr>
          <w:p w:rsidR="004C177D" w:rsidRDefault="004C177D">
            <w:pPr>
              <w:pStyle w:val="TableParagraph"/>
              <w:spacing w:before="7"/>
              <w:rPr>
                <w:sz w:val="36"/>
              </w:rPr>
            </w:pPr>
          </w:p>
          <w:p w:rsidR="004C177D" w:rsidRDefault="00291392">
            <w:pPr>
              <w:pStyle w:val="TableParagraph"/>
              <w:spacing w:before="1"/>
              <w:ind w:left="70" w:right="47" w:firstLine="7"/>
              <w:rPr>
                <w:sz w:val="24"/>
              </w:rPr>
            </w:pPr>
            <w:r>
              <w:rPr>
                <w:sz w:val="24"/>
              </w:rPr>
              <w:t>Витрати за п’ять років</w:t>
            </w:r>
          </w:p>
        </w:tc>
      </w:tr>
      <w:tr w:rsidR="004C177D">
        <w:trPr>
          <w:trHeight w:val="287"/>
        </w:trPr>
        <w:tc>
          <w:tcPr>
            <w:tcW w:w="2941" w:type="dxa"/>
            <w:tcBorders>
              <w:bottom w:val="nil"/>
            </w:tcBorders>
          </w:tcPr>
          <w:p w:rsidR="004C177D" w:rsidRDefault="00291392">
            <w:pPr>
              <w:pStyle w:val="TableParagraph"/>
              <w:tabs>
                <w:tab w:val="left" w:pos="1405"/>
                <w:tab w:val="left" w:pos="2830"/>
              </w:tabs>
              <w:spacing w:before="6" w:line="261" w:lineRule="exact"/>
              <w:ind w:left="14"/>
              <w:rPr>
                <w:sz w:val="24"/>
              </w:rPr>
            </w:pPr>
            <w:r>
              <w:rPr>
                <w:sz w:val="24"/>
              </w:rPr>
              <w:t>Витрати,</w:t>
            </w:r>
            <w:r>
              <w:rPr>
                <w:sz w:val="24"/>
              </w:rPr>
              <w:tab/>
              <w:t>пов’язані</w:t>
            </w:r>
            <w:r>
              <w:rPr>
                <w:sz w:val="24"/>
              </w:rPr>
              <w:tab/>
              <w:t>з</w:t>
            </w:r>
          </w:p>
        </w:tc>
        <w:tc>
          <w:tcPr>
            <w:tcW w:w="6729" w:type="dxa"/>
            <w:gridSpan w:val="4"/>
            <w:tcBorders>
              <w:bottom w:val="nil"/>
            </w:tcBorders>
          </w:tcPr>
          <w:p w:rsidR="004C177D" w:rsidRDefault="004C177D">
            <w:pPr>
              <w:pStyle w:val="TableParagraph"/>
              <w:rPr>
                <w:sz w:val="20"/>
              </w:rPr>
            </w:pPr>
          </w:p>
        </w:tc>
      </w:tr>
      <w:tr w:rsidR="004C177D">
        <w:trPr>
          <w:trHeight w:val="276"/>
        </w:trPr>
        <w:tc>
          <w:tcPr>
            <w:tcW w:w="2941" w:type="dxa"/>
            <w:tcBorders>
              <w:top w:val="nil"/>
              <w:bottom w:val="nil"/>
            </w:tcBorders>
          </w:tcPr>
          <w:p w:rsidR="004C177D" w:rsidRDefault="00291392">
            <w:pPr>
              <w:pStyle w:val="TableParagraph"/>
              <w:tabs>
                <w:tab w:val="left" w:pos="2180"/>
              </w:tabs>
              <w:spacing w:line="256" w:lineRule="exact"/>
              <w:ind w:left="14"/>
              <w:rPr>
                <w:sz w:val="24"/>
              </w:rPr>
            </w:pPr>
            <w:r>
              <w:rPr>
                <w:sz w:val="24"/>
              </w:rPr>
              <w:t>адмініструванням</w:t>
            </w:r>
            <w:r>
              <w:rPr>
                <w:sz w:val="24"/>
              </w:rPr>
              <w:tab/>
              <w:t>заходів</w:t>
            </w:r>
          </w:p>
        </w:tc>
        <w:tc>
          <w:tcPr>
            <w:tcW w:w="6729" w:type="dxa"/>
            <w:gridSpan w:val="4"/>
            <w:tcBorders>
              <w:top w:val="nil"/>
              <w:bottom w:val="nil"/>
            </w:tcBorders>
          </w:tcPr>
          <w:p w:rsidR="004C177D" w:rsidRDefault="004C177D">
            <w:pPr>
              <w:pStyle w:val="TableParagraph"/>
              <w:rPr>
                <w:sz w:val="20"/>
              </w:rPr>
            </w:pPr>
          </w:p>
        </w:tc>
      </w:tr>
      <w:tr w:rsidR="004C177D">
        <w:trPr>
          <w:trHeight w:val="275"/>
        </w:trPr>
        <w:tc>
          <w:tcPr>
            <w:tcW w:w="2941" w:type="dxa"/>
            <w:tcBorders>
              <w:top w:val="nil"/>
              <w:bottom w:val="nil"/>
            </w:tcBorders>
          </w:tcPr>
          <w:p w:rsidR="004C177D" w:rsidRDefault="00291392">
            <w:pPr>
              <w:pStyle w:val="TableParagraph"/>
              <w:tabs>
                <w:tab w:val="left" w:pos="2118"/>
              </w:tabs>
              <w:spacing w:line="256" w:lineRule="exact"/>
              <w:ind w:left="14"/>
              <w:rPr>
                <w:sz w:val="24"/>
              </w:rPr>
            </w:pPr>
            <w:r>
              <w:rPr>
                <w:sz w:val="24"/>
              </w:rPr>
              <w:t>державного</w:t>
            </w:r>
            <w:r>
              <w:rPr>
                <w:sz w:val="24"/>
              </w:rPr>
              <w:tab/>
              <w:t>нагляду</w:t>
            </w:r>
          </w:p>
        </w:tc>
        <w:tc>
          <w:tcPr>
            <w:tcW w:w="6729" w:type="dxa"/>
            <w:gridSpan w:val="4"/>
            <w:tcBorders>
              <w:top w:val="nil"/>
              <w:bottom w:val="nil"/>
            </w:tcBorders>
          </w:tcPr>
          <w:p w:rsidR="004C177D" w:rsidRDefault="00291392">
            <w:pPr>
              <w:pStyle w:val="TableParagraph"/>
              <w:spacing w:line="256" w:lineRule="exact"/>
              <w:ind w:left="136"/>
              <w:rPr>
                <w:sz w:val="24"/>
              </w:rPr>
            </w:pPr>
            <w:r>
              <w:rPr>
                <w:sz w:val="24"/>
              </w:rPr>
              <w:t>Податок не є новим, суб'єкти господарювання ознайомлені з</w:t>
            </w:r>
          </w:p>
        </w:tc>
      </w:tr>
      <w:tr w:rsidR="004C177D">
        <w:trPr>
          <w:trHeight w:val="276"/>
        </w:trPr>
        <w:tc>
          <w:tcPr>
            <w:tcW w:w="2941" w:type="dxa"/>
            <w:tcBorders>
              <w:top w:val="nil"/>
              <w:bottom w:val="nil"/>
            </w:tcBorders>
          </w:tcPr>
          <w:p w:rsidR="004C177D" w:rsidRDefault="00291392">
            <w:pPr>
              <w:pStyle w:val="TableParagraph"/>
              <w:tabs>
                <w:tab w:val="left" w:pos="1789"/>
              </w:tabs>
              <w:spacing w:line="256" w:lineRule="exact"/>
              <w:ind w:left="14"/>
              <w:rPr>
                <w:sz w:val="24"/>
              </w:rPr>
            </w:pPr>
            <w:r>
              <w:rPr>
                <w:sz w:val="24"/>
              </w:rPr>
              <w:t>(контролю)</w:t>
            </w:r>
            <w:r>
              <w:rPr>
                <w:sz w:val="24"/>
              </w:rPr>
              <w:tab/>
              <w:t>(перевірок,</w:t>
            </w:r>
          </w:p>
        </w:tc>
        <w:tc>
          <w:tcPr>
            <w:tcW w:w="6729" w:type="dxa"/>
            <w:gridSpan w:val="4"/>
            <w:tcBorders>
              <w:top w:val="nil"/>
              <w:bottom w:val="nil"/>
            </w:tcBorders>
          </w:tcPr>
          <w:p w:rsidR="004C177D" w:rsidRDefault="00291392">
            <w:pPr>
              <w:pStyle w:val="TableParagraph"/>
              <w:spacing w:line="256" w:lineRule="exact"/>
              <w:ind w:left="136"/>
              <w:rPr>
                <w:sz w:val="24"/>
              </w:rPr>
            </w:pPr>
            <w:r>
              <w:rPr>
                <w:sz w:val="24"/>
              </w:rPr>
              <w:t>вимогами Податкового кодексу України та сплачують податок</w:t>
            </w:r>
          </w:p>
        </w:tc>
      </w:tr>
      <w:tr w:rsidR="004C177D">
        <w:trPr>
          <w:trHeight w:val="276"/>
        </w:trPr>
        <w:tc>
          <w:tcPr>
            <w:tcW w:w="2941" w:type="dxa"/>
            <w:tcBorders>
              <w:top w:val="nil"/>
              <w:bottom w:val="nil"/>
            </w:tcBorders>
          </w:tcPr>
          <w:p w:rsidR="004C177D" w:rsidRDefault="00291392">
            <w:pPr>
              <w:pStyle w:val="TableParagraph"/>
              <w:tabs>
                <w:tab w:val="left" w:pos="2084"/>
              </w:tabs>
              <w:spacing w:line="256" w:lineRule="exact"/>
              <w:ind w:left="14"/>
              <w:rPr>
                <w:sz w:val="24"/>
              </w:rPr>
            </w:pPr>
            <w:r>
              <w:rPr>
                <w:sz w:val="24"/>
              </w:rPr>
              <w:t>штрафних</w:t>
            </w:r>
            <w:r>
              <w:rPr>
                <w:sz w:val="24"/>
              </w:rPr>
              <w:tab/>
              <w:t>санкцій,</w:t>
            </w:r>
          </w:p>
        </w:tc>
        <w:tc>
          <w:tcPr>
            <w:tcW w:w="6729" w:type="dxa"/>
            <w:gridSpan w:val="4"/>
            <w:tcBorders>
              <w:top w:val="nil"/>
              <w:bottom w:val="nil"/>
            </w:tcBorders>
          </w:tcPr>
          <w:p w:rsidR="004C177D" w:rsidRDefault="00291392">
            <w:pPr>
              <w:pStyle w:val="TableParagraph"/>
              <w:spacing w:line="256" w:lineRule="exact"/>
              <w:ind w:left="136"/>
              <w:rPr>
                <w:sz w:val="24"/>
              </w:rPr>
            </w:pPr>
            <w:r>
              <w:rPr>
                <w:sz w:val="24"/>
              </w:rPr>
              <w:t>вже не один рік, додаткових витрат не потребує</w:t>
            </w:r>
          </w:p>
        </w:tc>
      </w:tr>
      <w:tr w:rsidR="004C177D">
        <w:trPr>
          <w:trHeight w:val="275"/>
        </w:trPr>
        <w:tc>
          <w:tcPr>
            <w:tcW w:w="2941" w:type="dxa"/>
            <w:tcBorders>
              <w:top w:val="nil"/>
              <w:bottom w:val="nil"/>
            </w:tcBorders>
          </w:tcPr>
          <w:p w:rsidR="004C177D" w:rsidRDefault="00291392">
            <w:pPr>
              <w:pStyle w:val="TableParagraph"/>
              <w:spacing w:line="256" w:lineRule="exact"/>
              <w:ind w:left="14"/>
              <w:rPr>
                <w:sz w:val="24"/>
              </w:rPr>
            </w:pPr>
            <w:r>
              <w:rPr>
                <w:sz w:val="24"/>
              </w:rPr>
              <w:t>виконання рішень/ приписів</w:t>
            </w:r>
          </w:p>
        </w:tc>
        <w:tc>
          <w:tcPr>
            <w:tcW w:w="6729" w:type="dxa"/>
            <w:gridSpan w:val="4"/>
            <w:tcBorders>
              <w:top w:val="nil"/>
              <w:bottom w:val="nil"/>
            </w:tcBorders>
          </w:tcPr>
          <w:p w:rsidR="004C177D" w:rsidRDefault="004C177D">
            <w:pPr>
              <w:pStyle w:val="TableParagraph"/>
              <w:rPr>
                <w:sz w:val="20"/>
              </w:rPr>
            </w:pPr>
          </w:p>
        </w:tc>
      </w:tr>
      <w:tr w:rsidR="004C177D">
        <w:trPr>
          <w:trHeight w:val="293"/>
        </w:trPr>
        <w:tc>
          <w:tcPr>
            <w:tcW w:w="2941" w:type="dxa"/>
            <w:tcBorders>
              <w:top w:val="nil"/>
            </w:tcBorders>
          </w:tcPr>
          <w:p w:rsidR="004C177D" w:rsidRDefault="00291392">
            <w:pPr>
              <w:pStyle w:val="TableParagraph"/>
              <w:spacing w:line="271" w:lineRule="exact"/>
              <w:ind w:left="14"/>
              <w:rPr>
                <w:sz w:val="24"/>
              </w:rPr>
            </w:pPr>
            <w:r>
              <w:rPr>
                <w:sz w:val="24"/>
              </w:rPr>
              <w:t>тощо)</w:t>
            </w:r>
          </w:p>
        </w:tc>
        <w:tc>
          <w:tcPr>
            <w:tcW w:w="6729" w:type="dxa"/>
            <w:gridSpan w:val="4"/>
            <w:tcBorders>
              <w:top w:val="nil"/>
            </w:tcBorders>
          </w:tcPr>
          <w:p w:rsidR="004C177D" w:rsidRDefault="004C177D">
            <w:pPr>
              <w:pStyle w:val="TableParagraph"/>
            </w:pPr>
          </w:p>
        </w:tc>
      </w:tr>
    </w:tbl>
    <w:p w:rsidR="004C177D" w:rsidRDefault="001E309D">
      <w:pPr>
        <w:pStyle w:val="a3"/>
        <w:rPr>
          <w:sz w:val="19"/>
        </w:rPr>
      </w:pPr>
      <w:r>
        <w:rPr>
          <w:noProof/>
          <w:lang w:val="uk-UA" w:eastAsia="uk-UA"/>
        </w:rPr>
        <mc:AlternateContent>
          <mc:Choice Requires="wps">
            <w:drawing>
              <wp:anchor distT="0" distB="0" distL="0" distR="0" simplePos="0" relativeHeight="251659264" behindDoc="1" locked="0" layoutInCell="1" allowOverlap="1">
                <wp:simplePos x="0" y="0"/>
                <wp:positionH relativeFrom="page">
                  <wp:posOffset>1080770</wp:posOffset>
                </wp:positionH>
                <wp:positionV relativeFrom="paragraph">
                  <wp:posOffset>167005</wp:posOffset>
                </wp:positionV>
                <wp:extent cx="762000" cy="0"/>
                <wp:effectExtent l="13970" t="5080" r="5080" b="13970"/>
                <wp:wrapTopAndBottom/>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3.15pt" to="145.1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cDDEAIAACcEAAAOAAAAZHJzL2Uyb0RvYy54bWysU8GO2yAQvVfqPyDuie3U6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" strokeweight=".48pt">
                <w10:wrap type="topAndBottom" anchorx="page"/>
              </v:line>
            </w:pict>
          </mc:Fallback>
        </mc:AlternateContent>
      </w:r>
    </w:p>
    <w:p w:rsidR="004C177D" w:rsidRDefault="00291392">
      <w:pPr>
        <w:ind w:left="262" w:right="273"/>
        <w:rPr>
          <w:sz w:val="20"/>
        </w:rPr>
      </w:pPr>
      <w:r>
        <w:rPr>
          <w:sz w:val="20"/>
        </w:rPr>
        <w:t>* Вартість витрат, пов’язаних з адмініструванням заходів державного нагляду (контролю), визначається шляхом множення фактичних витрат часу персоналу на заробітну плату спеціаліста відповідної</w:t>
      </w:r>
      <w:r>
        <w:rPr>
          <w:spacing w:val="-31"/>
          <w:sz w:val="20"/>
        </w:rPr>
        <w:t xml:space="preserve"> </w:t>
      </w:r>
      <w:r>
        <w:rPr>
          <w:sz w:val="20"/>
        </w:rPr>
        <w:t>кваліфікації.</w:t>
      </w:r>
    </w:p>
    <w:p w:rsidR="004C177D" w:rsidRDefault="004C177D">
      <w:pPr>
        <w:rPr>
          <w:sz w:val="20"/>
        </w:rPr>
        <w:sectPr w:rsidR="004C177D">
          <w:pgSz w:w="11910" w:h="16840"/>
          <w:pgMar w:top="1000" w:right="340" w:bottom="280" w:left="1440" w:header="513" w:footer="0" w:gutter="0"/>
          <w:cols w:space="720"/>
        </w:sectPr>
      </w:pPr>
    </w:p>
    <w:p w:rsidR="004C177D" w:rsidRDefault="004C177D">
      <w:pPr>
        <w:pStyle w:val="a3"/>
        <w:rPr>
          <w:sz w:val="8"/>
        </w:rPr>
      </w:pPr>
    </w:p>
    <w:tbl>
      <w:tblPr>
        <w:tblStyle w:val="TableNormal"/>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58"/>
        <w:gridCol w:w="693"/>
        <w:gridCol w:w="1085"/>
        <w:gridCol w:w="888"/>
        <w:gridCol w:w="1085"/>
        <w:gridCol w:w="987"/>
        <w:gridCol w:w="689"/>
        <w:gridCol w:w="1183"/>
      </w:tblGrid>
      <w:tr w:rsidR="004C177D">
        <w:trPr>
          <w:trHeight w:val="2239"/>
        </w:trPr>
        <w:tc>
          <w:tcPr>
            <w:tcW w:w="3058" w:type="dxa"/>
          </w:tcPr>
          <w:p w:rsidR="004C177D" w:rsidRDefault="004C177D">
            <w:pPr>
              <w:pStyle w:val="TableParagraph"/>
              <w:rPr>
                <w:sz w:val="26"/>
              </w:rPr>
            </w:pPr>
          </w:p>
          <w:p w:rsidR="004C177D" w:rsidRDefault="004C177D">
            <w:pPr>
              <w:pStyle w:val="TableParagraph"/>
              <w:rPr>
                <w:sz w:val="26"/>
              </w:rPr>
            </w:pPr>
          </w:p>
          <w:p w:rsidR="004C177D" w:rsidRDefault="004C177D">
            <w:pPr>
              <w:pStyle w:val="TableParagraph"/>
              <w:spacing w:before="7"/>
              <w:rPr>
                <w:sz w:val="32"/>
              </w:rPr>
            </w:pPr>
          </w:p>
          <w:p w:rsidR="004C177D" w:rsidRDefault="00291392">
            <w:pPr>
              <w:pStyle w:val="TableParagraph"/>
              <w:spacing w:before="1"/>
              <w:ind w:left="952"/>
              <w:rPr>
                <w:sz w:val="24"/>
              </w:rPr>
            </w:pPr>
            <w:r>
              <w:rPr>
                <w:sz w:val="24"/>
              </w:rPr>
              <w:t>Вид витрат</w:t>
            </w:r>
          </w:p>
        </w:tc>
        <w:tc>
          <w:tcPr>
            <w:tcW w:w="1778" w:type="dxa"/>
            <w:gridSpan w:val="2"/>
          </w:tcPr>
          <w:p w:rsidR="004C177D" w:rsidRDefault="00291392">
            <w:pPr>
              <w:pStyle w:val="TableParagraph"/>
              <w:spacing w:before="6"/>
              <w:ind w:left="137" w:right="130"/>
              <w:jc w:val="center"/>
              <w:rPr>
                <w:sz w:val="24"/>
              </w:rPr>
            </w:pPr>
            <w:r>
              <w:rPr>
                <w:sz w:val="24"/>
              </w:rPr>
              <w:t>Витрати на проходження відповідних процедур (витрати часу, витрати на експертизи, тощо)</w:t>
            </w:r>
          </w:p>
        </w:tc>
        <w:tc>
          <w:tcPr>
            <w:tcW w:w="1973" w:type="dxa"/>
            <w:gridSpan w:val="2"/>
          </w:tcPr>
          <w:p w:rsidR="004C177D" w:rsidRDefault="004C177D">
            <w:pPr>
              <w:pStyle w:val="TableParagraph"/>
              <w:spacing w:before="6"/>
              <w:rPr>
                <w:sz w:val="24"/>
              </w:rPr>
            </w:pPr>
          </w:p>
          <w:p w:rsidR="004C177D" w:rsidRDefault="00291392">
            <w:pPr>
              <w:pStyle w:val="TableParagraph"/>
              <w:ind w:left="22" w:right="8" w:hanging="3"/>
              <w:jc w:val="center"/>
              <w:rPr>
                <w:sz w:val="24"/>
              </w:rPr>
            </w:pPr>
            <w:r>
              <w:rPr>
                <w:sz w:val="24"/>
              </w:rPr>
              <w:t>Витрати безпосередньо на дозволи, ліцензії, сертифікати, страхові поліси (за рік - стартовий)</w:t>
            </w:r>
          </w:p>
        </w:tc>
        <w:tc>
          <w:tcPr>
            <w:tcW w:w="1676" w:type="dxa"/>
            <w:gridSpan w:val="2"/>
          </w:tcPr>
          <w:p w:rsidR="004C177D" w:rsidRDefault="004C177D">
            <w:pPr>
              <w:pStyle w:val="TableParagraph"/>
              <w:rPr>
                <w:sz w:val="26"/>
              </w:rPr>
            </w:pPr>
          </w:p>
          <w:p w:rsidR="004C177D" w:rsidRDefault="004C177D">
            <w:pPr>
              <w:pStyle w:val="TableParagraph"/>
              <w:rPr>
                <w:sz w:val="26"/>
              </w:rPr>
            </w:pPr>
          </w:p>
          <w:p w:rsidR="004C177D" w:rsidRDefault="004C177D">
            <w:pPr>
              <w:pStyle w:val="TableParagraph"/>
              <w:spacing w:before="6"/>
              <w:rPr>
                <w:sz w:val="20"/>
              </w:rPr>
            </w:pPr>
          </w:p>
          <w:p w:rsidR="004C177D" w:rsidRDefault="00291392">
            <w:pPr>
              <w:pStyle w:val="TableParagraph"/>
              <w:ind w:left="240" w:right="194" w:hanging="20"/>
              <w:rPr>
                <w:sz w:val="24"/>
              </w:rPr>
            </w:pPr>
            <w:r>
              <w:rPr>
                <w:sz w:val="24"/>
              </w:rPr>
              <w:t>Разом за рік (стартовий)</w:t>
            </w:r>
          </w:p>
        </w:tc>
        <w:tc>
          <w:tcPr>
            <w:tcW w:w="1183" w:type="dxa"/>
          </w:tcPr>
          <w:p w:rsidR="004C177D" w:rsidRDefault="004C177D">
            <w:pPr>
              <w:pStyle w:val="TableParagraph"/>
              <w:rPr>
                <w:sz w:val="26"/>
              </w:rPr>
            </w:pPr>
          </w:p>
          <w:p w:rsidR="004C177D" w:rsidRDefault="004C177D">
            <w:pPr>
              <w:pStyle w:val="TableParagraph"/>
              <w:rPr>
                <w:sz w:val="26"/>
              </w:rPr>
            </w:pPr>
          </w:p>
          <w:p w:rsidR="004C177D" w:rsidRDefault="004C177D">
            <w:pPr>
              <w:pStyle w:val="TableParagraph"/>
              <w:spacing w:before="6"/>
              <w:rPr>
                <w:sz w:val="20"/>
              </w:rPr>
            </w:pPr>
          </w:p>
          <w:p w:rsidR="004C177D" w:rsidRDefault="00291392">
            <w:pPr>
              <w:pStyle w:val="TableParagraph"/>
              <w:ind w:left="24" w:right="-1" w:firstLine="7"/>
              <w:rPr>
                <w:sz w:val="24"/>
              </w:rPr>
            </w:pPr>
            <w:r>
              <w:rPr>
                <w:sz w:val="24"/>
              </w:rPr>
              <w:t>Витрати за п’ять років</w:t>
            </w:r>
          </w:p>
        </w:tc>
      </w:tr>
      <w:tr w:rsidR="004C177D">
        <w:trPr>
          <w:trHeight w:val="3067"/>
        </w:trPr>
        <w:tc>
          <w:tcPr>
            <w:tcW w:w="3058" w:type="dxa"/>
          </w:tcPr>
          <w:p w:rsidR="004C177D" w:rsidRDefault="00291392">
            <w:pPr>
              <w:pStyle w:val="TableParagraph"/>
              <w:tabs>
                <w:tab w:val="left" w:pos="2141"/>
              </w:tabs>
              <w:spacing w:before="8"/>
              <w:ind w:left="14" w:right="2"/>
              <w:jc w:val="both"/>
              <w:rPr>
                <w:sz w:val="24"/>
              </w:rPr>
            </w:pPr>
            <w:r>
              <w:rPr>
                <w:sz w:val="24"/>
              </w:rPr>
              <w:t>Витрати на отримання адміністративних послуг (дозволів,</w:t>
            </w:r>
            <w:r>
              <w:rPr>
                <w:sz w:val="24"/>
              </w:rPr>
              <w:tab/>
              <w:t>ліцензій,</w:t>
            </w:r>
          </w:p>
          <w:p w:rsidR="004C177D" w:rsidRDefault="00291392">
            <w:pPr>
              <w:pStyle w:val="TableParagraph"/>
              <w:tabs>
                <w:tab w:val="left" w:pos="2062"/>
              </w:tabs>
              <w:ind w:left="14"/>
              <w:rPr>
                <w:sz w:val="24"/>
              </w:rPr>
            </w:pPr>
            <w:r>
              <w:rPr>
                <w:sz w:val="24"/>
              </w:rPr>
              <w:t>сертифікатів,</w:t>
            </w:r>
            <w:r>
              <w:rPr>
                <w:sz w:val="24"/>
              </w:rPr>
              <w:tab/>
              <w:t>атестатів,</w:t>
            </w:r>
          </w:p>
          <w:p w:rsidR="004C177D" w:rsidRDefault="00291392">
            <w:pPr>
              <w:pStyle w:val="TableParagraph"/>
              <w:tabs>
                <w:tab w:val="left" w:pos="1978"/>
              </w:tabs>
              <w:ind w:left="14"/>
              <w:jc w:val="both"/>
              <w:rPr>
                <w:sz w:val="24"/>
              </w:rPr>
            </w:pPr>
            <w:r>
              <w:rPr>
                <w:sz w:val="24"/>
              </w:rPr>
              <w:t>погоджень,</w:t>
            </w:r>
            <w:r>
              <w:rPr>
                <w:sz w:val="24"/>
              </w:rPr>
              <w:tab/>
            </w:r>
            <w:r>
              <w:rPr>
                <w:spacing w:val="-1"/>
                <w:sz w:val="24"/>
              </w:rPr>
              <w:t xml:space="preserve">висновків, </w:t>
            </w:r>
            <w:r>
              <w:rPr>
                <w:sz w:val="24"/>
              </w:rPr>
              <w:t>проведення незалежних/ обов’язкових експертиз, сертифікації, атестації тощо) та інших послуг (проведення наукових, інших експертиз, страхування</w:t>
            </w:r>
            <w:r>
              <w:rPr>
                <w:spacing w:val="-1"/>
                <w:sz w:val="24"/>
              </w:rPr>
              <w:t xml:space="preserve"> </w:t>
            </w:r>
            <w:r>
              <w:rPr>
                <w:sz w:val="24"/>
              </w:rPr>
              <w:t>тощо)</w:t>
            </w:r>
          </w:p>
        </w:tc>
        <w:tc>
          <w:tcPr>
            <w:tcW w:w="1778" w:type="dxa"/>
            <w:gridSpan w:val="2"/>
          </w:tcPr>
          <w:p w:rsidR="004C177D" w:rsidRDefault="004C177D">
            <w:pPr>
              <w:pStyle w:val="TableParagraph"/>
              <w:rPr>
                <w:sz w:val="26"/>
              </w:rPr>
            </w:pPr>
          </w:p>
          <w:p w:rsidR="004C177D" w:rsidRDefault="004C177D">
            <w:pPr>
              <w:pStyle w:val="TableParagraph"/>
              <w:rPr>
                <w:sz w:val="26"/>
              </w:rPr>
            </w:pPr>
          </w:p>
          <w:p w:rsidR="004C177D" w:rsidRDefault="004C177D">
            <w:pPr>
              <w:pStyle w:val="TableParagraph"/>
              <w:rPr>
                <w:sz w:val="26"/>
              </w:rPr>
            </w:pPr>
          </w:p>
          <w:p w:rsidR="004C177D" w:rsidRDefault="004C177D">
            <w:pPr>
              <w:pStyle w:val="TableParagraph"/>
              <w:rPr>
                <w:sz w:val="26"/>
              </w:rPr>
            </w:pPr>
          </w:p>
          <w:p w:rsidR="004C177D" w:rsidRDefault="00291392">
            <w:pPr>
              <w:pStyle w:val="TableParagraph"/>
              <w:spacing w:before="193"/>
              <w:ind w:left="6"/>
              <w:jc w:val="center"/>
              <w:rPr>
                <w:sz w:val="24"/>
              </w:rPr>
            </w:pPr>
            <w:r>
              <w:rPr>
                <w:w w:val="99"/>
                <w:sz w:val="24"/>
              </w:rPr>
              <w:t>-</w:t>
            </w:r>
          </w:p>
        </w:tc>
        <w:tc>
          <w:tcPr>
            <w:tcW w:w="1973" w:type="dxa"/>
            <w:gridSpan w:val="2"/>
          </w:tcPr>
          <w:p w:rsidR="004C177D" w:rsidRDefault="004C177D">
            <w:pPr>
              <w:pStyle w:val="TableParagraph"/>
              <w:rPr>
                <w:sz w:val="26"/>
              </w:rPr>
            </w:pPr>
          </w:p>
          <w:p w:rsidR="004C177D" w:rsidRDefault="004C177D">
            <w:pPr>
              <w:pStyle w:val="TableParagraph"/>
              <w:rPr>
                <w:sz w:val="26"/>
              </w:rPr>
            </w:pPr>
          </w:p>
          <w:p w:rsidR="004C177D" w:rsidRDefault="004C177D">
            <w:pPr>
              <w:pStyle w:val="TableParagraph"/>
              <w:rPr>
                <w:sz w:val="26"/>
              </w:rPr>
            </w:pPr>
          </w:p>
          <w:p w:rsidR="004C177D" w:rsidRDefault="004C177D">
            <w:pPr>
              <w:pStyle w:val="TableParagraph"/>
              <w:rPr>
                <w:sz w:val="26"/>
              </w:rPr>
            </w:pPr>
          </w:p>
          <w:p w:rsidR="004C177D" w:rsidRDefault="00291392">
            <w:pPr>
              <w:pStyle w:val="TableParagraph"/>
              <w:spacing w:before="193"/>
              <w:ind w:left="9"/>
              <w:jc w:val="center"/>
              <w:rPr>
                <w:sz w:val="24"/>
              </w:rPr>
            </w:pPr>
            <w:r>
              <w:rPr>
                <w:w w:val="99"/>
                <w:sz w:val="24"/>
              </w:rPr>
              <w:t>-</w:t>
            </w:r>
          </w:p>
        </w:tc>
        <w:tc>
          <w:tcPr>
            <w:tcW w:w="1676" w:type="dxa"/>
            <w:gridSpan w:val="2"/>
          </w:tcPr>
          <w:p w:rsidR="004C177D" w:rsidRDefault="004C177D">
            <w:pPr>
              <w:pStyle w:val="TableParagraph"/>
              <w:rPr>
                <w:sz w:val="26"/>
              </w:rPr>
            </w:pPr>
          </w:p>
          <w:p w:rsidR="004C177D" w:rsidRDefault="004C177D">
            <w:pPr>
              <w:pStyle w:val="TableParagraph"/>
              <w:rPr>
                <w:sz w:val="26"/>
              </w:rPr>
            </w:pPr>
          </w:p>
          <w:p w:rsidR="004C177D" w:rsidRDefault="004C177D">
            <w:pPr>
              <w:pStyle w:val="TableParagraph"/>
              <w:rPr>
                <w:sz w:val="26"/>
              </w:rPr>
            </w:pPr>
          </w:p>
          <w:p w:rsidR="004C177D" w:rsidRDefault="004C177D">
            <w:pPr>
              <w:pStyle w:val="TableParagraph"/>
              <w:rPr>
                <w:sz w:val="26"/>
              </w:rPr>
            </w:pPr>
          </w:p>
          <w:p w:rsidR="004C177D" w:rsidRDefault="00291392">
            <w:pPr>
              <w:pStyle w:val="TableParagraph"/>
              <w:spacing w:before="193"/>
              <w:ind w:left="9"/>
              <w:jc w:val="center"/>
              <w:rPr>
                <w:sz w:val="24"/>
              </w:rPr>
            </w:pPr>
            <w:r>
              <w:rPr>
                <w:w w:val="99"/>
                <w:sz w:val="24"/>
              </w:rPr>
              <w:t>-</w:t>
            </w:r>
          </w:p>
        </w:tc>
        <w:tc>
          <w:tcPr>
            <w:tcW w:w="1183" w:type="dxa"/>
          </w:tcPr>
          <w:p w:rsidR="004C177D" w:rsidRDefault="004C177D">
            <w:pPr>
              <w:pStyle w:val="TableParagraph"/>
              <w:rPr>
                <w:sz w:val="26"/>
              </w:rPr>
            </w:pPr>
          </w:p>
          <w:p w:rsidR="004C177D" w:rsidRDefault="004C177D">
            <w:pPr>
              <w:pStyle w:val="TableParagraph"/>
              <w:rPr>
                <w:sz w:val="26"/>
              </w:rPr>
            </w:pPr>
          </w:p>
          <w:p w:rsidR="004C177D" w:rsidRDefault="004C177D">
            <w:pPr>
              <w:pStyle w:val="TableParagraph"/>
              <w:rPr>
                <w:sz w:val="26"/>
              </w:rPr>
            </w:pPr>
          </w:p>
          <w:p w:rsidR="004C177D" w:rsidRDefault="004C177D">
            <w:pPr>
              <w:pStyle w:val="TableParagraph"/>
              <w:rPr>
                <w:sz w:val="26"/>
              </w:rPr>
            </w:pPr>
          </w:p>
          <w:p w:rsidR="004C177D" w:rsidRDefault="00291392">
            <w:pPr>
              <w:pStyle w:val="TableParagraph"/>
              <w:spacing w:before="193"/>
              <w:ind w:left="6"/>
              <w:jc w:val="center"/>
              <w:rPr>
                <w:sz w:val="24"/>
              </w:rPr>
            </w:pPr>
            <w:r>
              <w:rPr>
                <w:w w:val="99"/>
                <w:sz w:val="24"/>
              </w:rPr>
              <w:t>-</w:t>
            </w:r>
          </w:p>
        </w:tc>
      </w:tr>
      <w:tr w:rsidR="004C177D">
        <w:trPr>
          <w:trHeight w:val="304"/>
        </w:trPr>
        <w:tc>
          <w:tcPr>
            <w:tcW w:w="9668" w:type="dxa"/>
            <w:gridSpan w:val="8"/>
            <w:tcBorders>
              <w:left w:val="nil"/>
              <w:right w:val="nil"/>
            </w:tcBorders>
          </w:tcPr>
          <w:p w:rsidR="004C177D" w:rsidRDefault="004C177D">
            <w:pPr>
              <w:pStyle w:val="TableParagraph"/>
            </w:pPr>
          </w:p>
        </w:tc>
      </w:tr>
      <w:tr w:rsidR="004C177D">
        <w:trPr>
          <w:trHeight w:val="582"/>
        </w:trPr>
        <w:tc>
          <w:tcPr>
            <w:tcW w:w="3751" w:type="dxa"/>
            <w:gridSpan w:val="2"/>
          </w:tcPr>
          <w:p w:rsidR="004C177D" w:rsidRDefault="00291392">
            <w:pPr>
              <w:pStyle w:val="TableParagraph"/>
              <w:spacing w:before="145"/>
              <w:ind w:left="1277" w:right="1274"/>
              <w:jc w:val="center"/>
              <w:rPr>
                <w:sz w:val="24"/>
              </w:rPr>
            </w:pPr>
            <w:r>
              <w:rPr>
                <w:sz w:val="24"/>
              </w:rPr>
              <w:t>Вид витрат</w:t>
            </w:r>
          </w:p>
        </w:tc>
        <w:tc>
          <w:tcPr>
            <w:tcW w:w="1973" w:type="dxa"/>
            <w:gridSpan w:val="2"/>
          </w:tcPr>
          <w:p w:rsidR="004C177D" w:rsidRDefault="00291392">
            <w:pPr>
              <w:pStyle w:val="TableParagraph"/>
              <w:spacing w:before="145"/>
              <w:ind w:left="65"/>
              <w:rPr>
                <w:sz w:val="24"/>
              </w:rPr>
            </w:pPr>
            <w:r>
              <w:rPr>
                <w:sz w:val="24"/>
              </w:rPr>
              <w:t>За рік (стартовий)</w:t>
            </w:r>
          </w:p>
        </w:tc>
        <w:tc>
          <w:tcPr>
            <w:tcW w:w="2072" w:type="dxa"/>
            <w:gridSpan w:val="2"/>
          </w:tcPr>
          <w:p w:rsidR="004C177D" w:rsidRDefault="00291392">
            <w:pPr>
              <w:pStyle w:val="TableParagraph"/>
              <w:spacing w:before="8"/>
              <w:ind w:left="79" w:right="75"/>
              <w:jc w:val="center"/>
              <w:rPr>
                <w:sz w:val="24"/>
              </w:rPr>
            </w:pPr>
            <w:r>
              <w:rPr>
                <w:sz w:val="24"/>
              </w:rPr>
              <w:t>Періодичні</w:t>
            </w:r>
          </w:p>
          <w:p w:rsidR="004C177D" w:rsidRDefault="00291392">
            <w:pPr>
              <w:pStyle w:val="TableParagraph"/>
              <w:ind w:left="82" w:right="75"/>
              <w:jc w:val="center"/>
              <w:rPr>
                <w:sz w:val="24"/>
              </w:rPr>
            </w:pPr>
            <w:r>
              <w:rPr>
                <w:sz w:val="24"/>
              </w:rPr>
              <w:t>(за наступний рік)</w:t>
            </w:r>
          </w:p>
        </w:tc>
        <w:tc>
          <w:tcPr>
            <w:tcW w:w="1872" w:type="dxa"/>
            <w:gridSpan w:val="2"/>
          </w:tcPr>
          <w:p w:rsidR="004C177D" w:rsidRDefault="00291392">
            <w:pPr>
              <w:pStyle w:val="TableParagraph"/>
              <w:spacing w:before="8"/>
              <w:ind w:left="667" w:right="55" w:hanging="588"/>
              <w:rPr>
                <w:sz w:val="24"/>
              </w:rPr>
            </w:pPr>
            <w:r>
              <w:rPr>
                <w:sz w:val="24"/>
              </w:rPr>
              <w:t>Витрати за п’ять років</w:t>
            </w:r>
          </w:p>
        </w:tc>
      </w:tr>
      <w:tr w:rsidR="004C177D">
        <w:trPr>
          <w:trHeight w:val="1135"/>
        </w:trPr>
        <w:tc>
          <w:tcPr>
            <w:tcW w:w="3751" w:type="dxa"/>
            <w:gridSpan w:val="2"/>
          </w:tcPr>
          <w:p w:rsidR="004C177D" w:rsidRDefault="00291392">
            <w:pPr>
              <w:pStyle w:val="TableParagraph"/>
              <w:spacing w:before="8"/>
              <w:ind w:left="14" w:right="5"/>
              <w:jc w:val="both"/>
              <w:rPr>
                <w:sz w:val="24"/>
              </w:rPr>
            </w:pPr>
            <w:r>
              <w:rPr>
                <w:sz w:val="24"/>
              </w:rPr>
              <w:t>Витрати на оборотні активи (матеріали, канцелярські товари тощо)</w:t>
            </w:r>
          </w:p>
        </w:tc>
        <w:tc>
          <w:tcPr>
            <w:tcW w:w="5917" w:type="dxa"/>
            <w:gridSpan w:val="6"/>
          </w:tcPr>
          <w:p w:rsidR="004C177D" w:rsidRDefault="00291392">
            <w:pPr>
              <w:pStyle w:val="TableParagraph"/>
              <w:spacing w:before="8"/>
              <w:ind w:left="60" w:right="2"/>
              <w:jc w:val="both"/>
              <w:rPr>
                <w:sz w:val="24"/>
              </w:rPr>
            </w:pPr>
            <w:r>
              <w:rPr>
                <w:sz w:val="24"/>
              </w:rPr>
              <w:t>Податок не є новим, суб'єкти господарювання ознайомлені з вимогами Податкового кодексу України та сплачують податок вже не один рік, додаткових витрат не</w:t>
            </w:r>
            <w:r>
              <w:rPr>
                <w:spacing w:val="-2"/>
                <w:sz w:val="24"/>
              </w:rPr>
              <w:t xml:space="preserve"> </w:t>
            </w:r>
            <w:r>
              <w:rPr>
                <w:sz w:val="24"/>
              </w:rPr>
              <w:t>потребує</w:t>
            </w:r>
          </w:p>
        </w:tc>
      </w:tr>
    </w:tbl>
    <w:p w:rsidR="004C177D" w:rsidRDefault="004C177D">
      <w:pPr>
        <w:pStyle w:val="a3"/>
        <w:spacing w:before="6"/>
        <w:rPr>
          <w:sz w:val="26"/>
        </w:rPr>
      </w:pPr>
    </w:p>
    <w:tbl>
      <w:tblPr>
        <w:tblStyle w:val="TableNormal"/>
        <w:tblW w:w="0" w:type="auto"/>
        <w:tblInd w:w="247" w:type="dxa"/>
        <w:tblLayout w:type="fixed"/>
        <w:tblLook w:val="01E0" w:firstRow="1" w:lastRow="1" w:firstColumn="1" w:lastColumn="1" w:noHBand="0" w:noVBand="0"/>
      </w:tblPr>
      <w:tblGrid>
        <w:gridCol w:w="2472"/>
        <w:gridCol w:w="405"/>
        <w:gridCol w:w="970"/>
        <w:gridCol w:w="4047"/>
        <w:gridCol w:w="1773"/>
      </w:tblGrid>
      <w:tr w:rsidR="004C177D">
        <w:trPr>
          <w:trHeight w:val="582"/>
        </w:trPr>
        <w:tc>
          <w:tcPr>
            <w:tcW w:w="3847" w:type="dxa"/>
            <w:gridSpan w:val="3"/>
            <w:tcBorders>
              <w:top w:val="single" w:sz="4" w:space="0" w:color="000000"/>
              <w:left w:val="single" w:sz="4" w:space="0" w:color="000000"/>
              <w:bottom w:val="single" w:sz="4" w:space="0" w:color="000000"/>
              <w:right w:val="single" w:sz="4" w:space="0" w:color="000000"/>
            </w:tcBorders>
          </w:tcPr>
          <w:p w:rsidR="004C177D" w:rsidRDefault="00291392">
            <w:pPr>
              <w:pStyle w:val="TableParagraph"/>
              <w:spacing w:before="145"/>
              <w:ind w:left="1328" w:right="1320"/>
              <w:jc w:val="center"/>
              <w:rPr>
                <w:sz w:val="24"/>
              </w:rPr>
            </w:pPr>
            <w:r>
              <w:rPr>
                <w:sz w:val="24"/>
              </w:rPr>
              <w:t>Вид витрат</w:t>
            </w:r>
          </w:p>
        </w:tc>
        <w:tc>
          <w:tcPr>
            <w:tcW w:w="4047" w:type="dxa"/>
            <w:tcBorders>
              <w:top w:val="single" w:sz="4" w:space="0" w:color="000000"/>
              <w:left w:val="single" w:sz="4" w:space="0" w:color="000000"/>
              <w:bottom w:val="single" w:sz="4" w:space="0" w:color="000000"/>
              <w:right w:val="single" w:sz="4" w:space="0" w:color="000000"/>
            </w:tcBorders>
          </w:tcPr>
          <w:p w:rsidR="004C177D" w:rsidRDefault="00291392">
            <w:pPr>
              <w:pStyle w:val="TableParagraph"/>
              <w:spacing w:before="8"/>
              <w:ind w:left="526" w:right="184" w:hanging="317"/>
              <w:rPr>
                <w:sz w:val="24"/>
              </w:rPr>
            </w:pPr>
            <w:r>
              <w:rPr>
                <w:sz w:val="24"/>
              </w:rPr>
              <w:t>Витрати на оплату праці додатково найманого персоналу (за рік)</w:t>
            </w:r>
          </w:p>
        </w:tc>
        <w:tc>
          <w:tcPr>
            <w:tcW w:w="1773" w:type="dxa"/>
            <w:tcBorders>
              <w:top w:val="single" w:sz="4" w:space="0" w:color="000000"/>
              <w:left w:val="single" w:sz="4" w:space="0" w:color="000000"/>
              <w:bottom w:val="single" w:sz="4" w:space="0" w:color="000000"/>
              <w:right w:val="single" w:sz="4" w:space="0" w:color="000000"/>
            </w:tcBorders>
          </w:tcPr>
          <w:p w:rsidR="004C177D" w:rsidRDefault="00291392">
            <w:pPr>
              <w:pStyle w:val="TableParagraph"/>
              <w:spacing w:before="8"/>
              <w:ind w:left="320" w:right="293" w:firstLine="7"/>
              <w:rPr>
                <w:sz w:val="24"/>
              </w:rPr>
            </w:pPr>
            <w:r>
              <w:rPr>
                <w:sz w:val="24"/>
              </w:rPr>
              <w:t>Витрати за п’ять років</w:t>
            </w:r>
          </w:p>
        </w:tc>
      </w:tr>
      <w:tr w:rsidR="004C177D">
        <w:trPr>
          <w:trHeight w:val="287"/>
        </w:trPr>
        <w:tc>
          <w:tcPr>
            <w:tcW w:w="2472" w:type="dxa"/>
            <w:tcBorders>
              <w:top w:val="single" w:sz="4" w:space="0" w:color="000000"/>
              <w:left w:val="single" w:sz="4" w:space="0" w:color="000000"/>
            </w:tcBorders>
          </w:tcPr>
          <w:p w:rsidR="004C177D" w:rsidRDefault="00291392">
            <w:pPr>
              <w:pStyle w:val="TableParagraph"/>
              <w:tabs>
                <w:tab w:val="left" w:pos="1263"/>
              </w:tabs>
              <w:spacing w:before="6" w:line="261" w:lineRule="exact"/>
              <w:ind w:left="14"/>
              <w:rPr>
                <w:sz w:val="24"/>
              </w:rPr>
            </w:pPr>
            <w:r>
              <w:rPr>
                <w:sz w:val="24"/>
              </w:rPr>
              <w:t>Витрати,</w:t>
            </w:r>
            <w:r>
              <w:rPr>
                <w:sz w:val="24"/>
              </w:rPr>
              <w:tab/>
              <w:t>пов’язані</w:t>
            </w:r>
          </w:p>
        </w:tc>
        <w:tc>
          <w:tcPr>
            <w:tcW w:w="405" w:type="dxa"/>
            <w:tcBorders>
              <w:top w:val="single" w:sz="4" w:space="0" w:color="000000"/>
            </w:tcBorders>
          </w:tcPr>
          <w:p w:rsidR="004C177D" w:rsidRDefault="00291392">
            <w:pPr>
              <w:pStyle w:val="TableParagraph"/>
              <w:spacing w:before="6" w:line="261" w:lineRule="exact"/>
              <w:ind w:left="79"/>
              <w:rPr>
                <w:sz w:val="24"/>
              </w:rPr>
            </w:pPr>
            <w:r>
              <w:rPr>
                <w:sz w:val="24"/>
              </w:rPr>
              <w:t>із</w:t>
            </w:r>
          </w:p>
        </w:tc>
        <w:tc>
          <w:tcPr>
            <w:tcW w:w="970" w:type="dxa"/>
            <w:tcBorders>
              <w:top w:val="single" w:sz="4" w:space="0" w:color="000000"/>
              <w:right w:val="single" w:sz="4" w:space="0" w:color="000000"/>
            </w:tcBorders>
          </w:tcPr>
          <w:p w:rsidR="004C177D" w:rsidRDefault="00291392">
            <w:pPr>
              <w:pStyle w:val="TableParagraph"/>
              <w:spacing w:before="6" w:line="261" w:lineRule="exact"/>
              <w:ind w:left="173"/>
              <w:rPr>
                <w:sz w:val="24"/>
              </w:rPr>
            </w:pPr>
            <w:proofErr w:type="spellStart"/>
            <w:r>
              <w:rPr>
                <w:sz w:val="24"/>
              </w:rPr>
              <w:t>наймом</w:t>
            </w:r>
            <w:proofErr w:type="spellEnd"/>
          </w:p>
        </w:tc>
        <w:tc>
          <w:tcPr>
            <w:tcW w:w="5820" w:type="dxa"/>
            <w:gridSpan w:val="2"/>
            <w:tcBorders>
              <w:top w:val="single" w:sz="4" w:space="0" w:color="000000"/>
              <w:left w:val="single" w:sz="4" w:space="0" w:color="000000"/>
              <w:right w:val="single" w:sz="4" w:space="0" w:color="000000"/>
            </w:tcBorders>
          </w:tcPr>
          <w:p w:rsidR="004C177D" w:rsidRDefault="00291392">
            <w:pPr>
              <w:pStyle w:val="TableParagraph"/>
              <w:tabs>
                <w:tab w:val="left" w:pos="1223"/>
                <w:tab w:val="left" w:pos="1710"/>
                <w:tab w:val="left" w:pos="2065"/>
                <w:tab w:val="left" w:pos="3019"/>
                <w:tab w:val="left" w:pos="4117"/>
              </w:tabs>
              <w:spacing w:before="6" w:line="261" w:lineRule="exact"/>
              <w:ind w:left="108"/>
              <w:rPr>
                <w:sz w:val="24"/>
              </w:rPr>
            </w:pPr>
            <w:r>
              <w:rPr>
                <w:sz w:val="24"/>
              </w:rPr>
              <w:t>Податок</w:t>
            </w:r>
            <w:r>
              <w:rPr>
                <w:sz w:val="24"/>
              </w:rPr>
              <w:tab/>
              <w:t>не</w:t>
            </w:r>
            <w:r>
              <w:rPr>
                <w:sz w:val="24"/>
              </w:rPr>
              <w:tab/>
              <w:t>є</w:t>
            </w:r>
            <w:r>
              <w:rPr>
                <w:sz w:val="24"/>
              </w:rPr>
              <w:tab/>
              <w:t>новим,</w:t>
            </w:r>
            <w:r>
              <w:rPr>
                <w:sz w:val="24"/>
              </w:rPr>
              <w:tab/>
              <w:t>суб'єкти</w:t>
            </w:r>
            <w:r>
              <w:rPr>
                <w:sz w:val="24"/>
              </w:rPr>
              <w:tab/>
              <w:t>господарювання</w:t>
            </w:r>
          </w:p>
        </w:tc>
      </w:tr>
      <w:tr w:rsidR="004C177D">
        <w:trPr>
          <w:trHeight w:val="275"/>
        </w:trPr>
        <w:tc>
          <w:tcPr>
            <w:tcW w:w="2472" w:type="dxa"/>
            <w:tcBorders>
              <w:left w:val="single" w:sz="4" w:space="0" w:color="000000"/>
            </w:tcBorders>
          </w:tcPr>
          <w:p w:rsidR="004C177D" w:rsidRDefault="00291392">
            <w:pPr>
              <w:pStyle w:val="TableParagraph"/>
              <w:spacing w:line="256" w:lineRule="exact"/>
              <w:ind w:left="14"/>
              <w:rPr>
                <w:sz w:val="24"/>
              </w:rPr>
            </w:pPr>
            <w:r>
              <w:rPr>
                <w:sz w:val="24"/>
              </w:rPr>
              <w:t>додаткового персоналу</w:t>
            </w:r>
          </w:p>
        </w:tc>
        <w:tc>
          <w:tcPr>
            <w:tcW w:w="405" w:type="dxa"/>
          </w:tcPr>
          <w:p w:rsidR="004C177D" w:rsidRDefault="004C177D">
            <w:pPr>
              <w:pStyle w:val="TableParagraph"/>
              <w:rPr>
                <w:sz w:val="20"/>
              </w:rPr>
            </w:pPr>
          </w:p>
        </w:tc>
        <w:tc>
          <w:tcPr>
            <w:tcW w:w="970" w:type="dxa"/>
            <w:tcBorders>
              <w:right w:val="single" w:sz="4" w:space="0" w:color="000000"/>
            </w:tcBorders>
          </w:tcPr>
          <w:p w:rsidR="004C177D" w:rsidRDefault="004C177D">
            <w:pPr>
              <w:pStyle w:val="TableParagraph"/>
              <w:rPr>
                <w:sz w:val="20"/>
              </w:rPr>
            </w:pPr>
          </w:p>
        </w:tc>
        <w:tc>
          <w:tcPr>
            <w:tcW w:w="5820" w:type="dxa"/>
            <w:gridSpan w:val="2"/>
            <w:tcBorders>
              <w:left w:val="single" w:sz="4" w:space="0" w:color="000000"/>
              <w:right w:val="single" w:sz="4" w:space="0" w:color="000000"/>
            </w:tcBorders>
          </w:tcPr>
          <w:p w:rsidR="004C177D" w:rsidRDefault="00291392">
            <w:pPr>
              <w:pStyle w:val="TableParagraph"/>
              <w:spacing w:line="256" w:lineRule="exact"/>
              <w:ind w:left="108"/>
              <w:rPr>
                <w:sz w:val="24"/>
              </w:rPr>
            </w:pPr>
            <w:r>
              <w:rPr>
                <w:sz w:val="24"/>
              </w:rPr>
              <w:t>ознайомлені з вимогами Податкового кодексу</w:t>
            </w:r>
            <w:r>
              <w:rPr>
                <w:spacing w:val="54"/>
                <w:sz w:val="24"/>
              </w:rPr>
              <w:t xml:space="preserve"> </w:t>
            </w:r>
            <w:r>
              <w:rPr>
                <w:sz w:val="24"/>
              </w:rPr>
              <w:t>України</w:t>
            </w:r>
          </w:p>
        </w:tc>
      </w:tr>
      <w:tr w:rsidR="004C177D">
        <w:trPr>
          <w:trHeight w:val="276"/>
        </w:trPr>
        <w:tc>
          <w:tcPr>
            <w:tcW w:w="2472" w:type="dxa"/>
            <w:tcBorders>
              <w:left w:val="single" w:sz="4" w:space="0" w:color="000000"/>
            </w:tcBorders>
          </w:tcPr>
          <w:p w:rsidR="004C177D" w:rsidRDefault="004C177D">
            <w:pPr>
              <w:pStyle w:val="TableParagraph"/>
              <w:rPr>
                <w:sz w:val="20"/>
              </w:rPr>
            </w:pPr>
          </w:p>
        </w:tc>
        <w:tc>
          <w:tcPr>
            <w:tcW w:w="405" w:type="dxa"/>
          </w:tcPr>
          <w:p w:rsidR="004C177D" w:rsidRDefault="004C177D">
            <w:pPr>
              <w:pStyle w:val="TableParagraph"/>
              <w:rPr>
                <w:sz w:val="20"/>
              </w:rPr>
            </w:pPr>
          </w:p>
        </w:tc>
        <w:tc>
          <w:tcPr>
            <w:tcW w:w="970" w:type="dxa"/>
            <w:tcBorders>
              <w:right w:val="single" w:sz="4" w:space="0" w:color="000000"/>
            </w:tcBorders>
          </w:tcPr>
          <w:p w:rsidR="004C177D" w:rsidRDefault="004C177D">
            <w:pPr>
              <w:pStyle w:val="TableParagraph"/>
              <w:rPr>
                <w:sz w:val="20"/>
              </w:rPr>
            </w:pPr>
          </w:p>
        </w:tc>
        <w:tc>
          <w:tcPr>
            <w:tcW w:w="5820" w:type="dxa"/>
            <w:gridSpan w:val="2"/>
            <w:tcBorders>
              <w:left w:val="single" w:sz="4" w:space="0" w:color="000000"/>
              <w:right w:val="single" w:sz="4" w:space="0" w:color="000000"/>
            </w:tcBorders>
          </w:tcPr>
          <w:p w:rsidR="004C177D" w:rsidRDefault="00291392">
            <w:pPr>
              <w:pStyle w:val="TableParagraph"/>
              <w:spacing w:line="256" w:lineRule="exact"/>
              <w:ind w:left="108"/>
              <w:rPr>
                <w:sz w:val="24"/>
              </w:rPr>
            </w:pPr>
            <w:r>
              <w:rPr>
                <w:sz w:val="24"/>
              </w:rPr>
              <w:t>та сплачують податок вже не один рік, додаткових</w:t>
            </w:r>
          </w:p>
        </w:tc>
      </w:tr>
      <w:tr w:rsidR="004C177D">
        <w:trPr>
          <w:trHeight w:val="295"/>
        </w:trPr>
        <w:tc>
          <w:tcPr>
            <w:tcW w:w="2472" w:type="dxa"/>
            <w:tcBorders>
              <w:left w:val="single" w:sz="4" w:space="0" w:color="000000"/>
              <w:bottom w:val="single" w:sz="4" w:space="0" w:color="000000"/>
            </w:tcBorders>
          </w:tcPr>
          <w:p w:rsidR="004C177D" w:rsidRDefault="004C177D">
            <w:pPr>
              <w:pStyle w:val="TableParagraph"/>
            </w:pPr>
          </w:p>
        </w:tc>
        <w:tc>
          <w:tcPr>
            <w:tcW w:w="405" w:type="dxa"/>
            <w:tcBorders>
              <w:bottom w:val="single" w:sz="4" w:space="0" w:color="000000"/>
            </w:tcBorders>
          </w:tcPr>
          <w:p w:rsidR="004C177D" w:rsidRDefault="004C177D">
            <w:pPr>
              <w:pStyle w:val="TableParagraph"/>
            </w:pPr>
          </w:p>
        </w:tc>
        <w:tc>
          <w:tcPr>
            <w:tcW w:w="970" w:type="dxa"/>
            <w:tcBorders>
              <w:bottom w:val="single" w:sz="4" w:space="0" w:color="000000"/>
              <w:right w:val="single" w:sz="4" w:space="0" w:color="000000"/>
            </w:tcBorders>
          </w:tcPr>
          <w:p w:rsidR="004C177D" w:rsidRDefault="004C177D">
            <w:pPr>
              <w:pStyle w:val="TableParagraph"/>
            </w:pPr>
          </w:p>
        </w:tc>
        <w:tc>
          <w:tcPr>
            <w:tcW w:w="5820" w:type="dxa"/>
            <w:gridSpan w:val="2"/>
            <w:tcBorders>
              <w:left w:val="single" w:sz="4" w:space="0" w:color="000000"/>
              <w:bottom w:val="single" w:sz="4" w:space="0" w:color="000000"/>
              <w:right w:val="single" w:sz="4" w:space="0" w:color="000000"/>
            </w:tcBorders>
          </w:tcPr>
          <w:p w:rsidR="004C177D" w:rsidRDefault="00291392">
            <w:pPr>
              <w:pStyle w:val="TableParagraph"/>
              <w:spacing w:line="271" w:lineRule="exact"/>
              <w:ind w:left="108"/>
              <w:rPr>
                <w:sz w:val="24"/>
              </w:rPr>
            </w:pPr>
            <w:r>
              <w:rPr>
                <w:sz w:val="24"/>
              </w:rPr>
              <w:t>витрат не потребує</w:t>
            </w:r>
          </w:p>
        </w:tc>
      </w:tr>
    </w:tbl>
    <w:p w:rsidR="004C177D" w:rsidRDefault="004C177D">
      <w:pPr>
        <w:spacing w:line="271" w:lineRule="exact"/>
        <w:rPr>
          <w:sz w:val="24"/>
        </w:rPr>
        <w:sectPr w:rsidR="004C177D">
          <w:pgSz w:w="11910" w:h="16840"/>
          <w:pgMar w:top="1000" w:right="340" w:bottom="280" w:left="1440" w:header="513" w:footer="0" w:gutter="0"/>
          <w:cols w:space="720"/>
        </w:sectPr>
      </w:pPr>
    </w:p>
    <w:p w:rsidR="004C177D" w:rsidRDefault="00291392">
      <w:pPr>
        <w:pStyle w:val="2"/>
        <w:spacing w:before="92"/>
        <w:ind w:right="253"/>
        <w:jc w:val="center"/>
      </w:pPr>
      <w:r>
        <w:lastRenderedPageBreak/>
        <w:t>ТЕСТ</w:t>
      </w:r>
    </w:p>
    <w:p w:rsidR="004C177D" w:rsidRDefault="00291392">
      <w:pPr>
        <w:ind w:left="3265"/>
        <w:rPr>
          <w:b/>
          <w:sz w:val="24"/>
        </w:rPr>
      </w:pPr>
      <w:r>
        <w:rPr>
          <w:b/>
          <w:sz w:val="24"/>
        </w:rPr>
        <w:t>малого підприємництва (М-Тест)</w:t>
      </w:r>
    </w:p>
    <w:p w:rsidR="004C177D" w:rsidRDefault="004C177D">
      <w:pPr>
        <w:pStyle w:val="a3"/>
        <w:spacing w:before="9"/>
        <w:rPr>
          <w:b/>
          <w:sz w:val="23"/>
        </w:rPr>
      </w:pPr>
    </w:p>
    <w:p w:rsidR="004C177D" w:rsidRDefault="00291392">
      <w:pPr>
        <w:pStyle w:val="a4"/>
        <w:numPr>
          <w:ilvl w:val="0"/>
          <w:numId w:val="3"/>
        </w:numPr>
        <w:tabs>
          <w:tab w:val="left" w:pos="558"/>
        </w:tabs>
        <w:ind w:right="222" w:firstLine="0"/>
        <w:jc w:val="both"/>
        <w:rPr>
          <w:sz w:val="24"/>
        </w:rPr>
      </w:pPr>
      <w:r>
        <w:rPr>
          <w:sz w:val="24"/>
        </w:rPr>
        <w:t>Консультації з представниками мікро- та малого підприємництва щодо оцінки впливу регулювання</w:t>
      </w:r>
    </w:p>
    <w:p w:rsidR="004C177D" w:rsidRDefault="004C177D">
      <w:pPr>
        <w:pStyle w:val="a3"/>
        <w:spacing w:before="5"/>
      </w:pPr>
    </w:p>
    <w:p w:rsidR="004C177D" w:rsidRDefault="00291392">
      <w:pPr>
        <w:pStyle w:val="a3"/>
        <w:ind w:left="262" w:right="220"/>
        <w:jc w:val="both"/>
      </w:pPr>
      <w:r>
        <w:t>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розробником у період з 1 березня 2019р. по 22 квітня 2019 р.</w:t>
      </w:r>
    </w:p>
    <w:p w:rsidR="004C177D" w:rsidRDefault="004C177D">
      <w:pPr>
        <w:pStyle w:val="a3"/>
        <w:spacing w:before="1"/>
        <w:rPr>
          <w:sz w:val="25"/>
        </w:rPr>
      </w:pPr>
    </w:p>
    <w:tbl>
      <w:tblPr>
        <w:tblStyle w:val="TableNormal"/>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7"/>
        <w:gridCol w:w="2777"/>
        <w:gridCol w:w="1490"/>
        <w:gridCol w:w="4073"/>
      </w:tblGrid>
      <w:tr w:rsidR="004C177D">
        <w:trPr>
          <w:trHeight w:val="2789"/>
        </w:trPr>
        <w:tc>
          <w:tcPr>
            <w:tcW w:w="1327" w:type="dxa"/>
          </w:tcPr>
          <w:p w:rsidR="004C177D" w:rsidRDefault="004C177D">
            <w:pPr>
              <w:pStyle w:val="TableParagraph"/>
              <w:rPr>
                <w:sz w:val="26"/>
              </w:rPr>
            </w:pPr>
          </w:p>
          <w:p w:rsidR="004C177D" w:rsidRDefault="004C177D">
            <w:pPr>
              <w:pStyle w:val="TableParagraph"/>
              <w:rPr>
                <w:sz w:val="26"/>
              </w:rPr>
            </w:pPr>
          </w:p>
          <w:p w:rsidR="004C177D" w:rsidRDefault="004C177D">
            <w:pPr>
              <w:pStyle w:val="TableParagraph"/>
              <w:rPr>
                <w:sz w:val="26"/>
              </w:rPr>
            </w:pPr>
          </w:p>
          <w:p w:rsidR="004C177D" w:rsidRDefault="00291392">
            <w:pPr>
              <w:pStyle w:val="TableParagraph"/>
              <w:spacing w:before="214"/>
              <w:ind w:left="14" w:right="30"/>
              <w:rPr>
                <w:sz w:val="24"/>
              </w:rPr>
            </w:pPr>
            <w:r>
              <w:rPr>
                <w:sz w:val="24"/>
              </w:rPr>
              <w:t>Порядковий номер</w:t>
            </w:r>
          </w:p>
        </w:tc>
        <w:tc>
          <w:tcPr>
            <w:tcW w:w="2777" w:type="dxa"/>
          </w:tcPr>
          <w:p w:rsidR="004C177D" w:rsidRDefault="00291392">
            <w:pPr>
              <w:pStyle w:val="TableParagraph"/>
              <w:spacing w:before="6"/>
              <w:ind w:left="45" w:right="36" w:hanging="2"/>
              <w:jc w:val="center"/>
              <w:rPr>
                <w:sz w:val="24"/>
              </w:rPr>
            </w:pPr>
            <w:r>
              <w:rPr>
                <w:sz w:val="24"/>
              </w:rPr>
              <w:t xml:space="preserve">Вид консультації (публічні консультації прямі (круглі столи, наради, робочі зустрічі тощо), інтернет- консультації прямі (інтернет-форуми, </w:t>
            </w:r>
            <w:proofErr w:type="spellStart"/>
            <w:r>
              <w:rPr>
                <w:sz w:val="24"/>
              </w:rPr>
              <w:t>соціа</w:t>
            </w:r>
            <w:proofErr w:type="spellEnd"/>
            <w:r>
              <w:rPr>
                <w:sz w:val="24"/>
              </w:rPr>
              <w:t xml:space="preserve">- </w:t>
            </w:r>
            <w:proofErr w:type="spellStart"/>
            <w:r>
              <w:rPr>
                <w:sz w:val="24"/>
              </w:rPr>
              <w:t>льні</w:t>
            </w:r>
            <w:proofErr w:type="spellEnd"/>
            <w:r>
              <w:rPr>
                <w:sz w:val="24"/>
              </w:rPr>
              <w:t xml:space="preserve"> мережі тощо), запити (до підприємців, експерт- </w:t>
            </w:r>
            <w:proofErr w:type="spellStart"/>
            <w:r>
              <w:rPr>
                <w:sz w:val="24"/>
              </w:rPr>
              <w:t>тів</w:t>
            </w:r>
            <w:proofErr w:type="spellEnd"/>
            <w:r>
              <w:rPr>
                <w:sz w:val="24"/>
              </w:rPr>
              <w:t>, науковців тощо)</w:t>
            </w:r>
          </w:p>
        </w:tc>
        <w:tc>
          <w:tcPr>
            <w:tcW w:w="1490" w:type="dxa"/>
          </w:tcPr>
          <w:p w:rsidR="004C177D" w:rsidRDefault="004C177D">
            <w:pPr>
              <w:pStyle w:val="TableParagraph"/>
              <w:rPr>
                <w:sz w:val="26"/>
              </w:rPr>
            </w:pPr>
          </w:p>
          <w:p w:rsidR="004C177D" w:rsidRDefault="004C177D">
            <w:pPr>
              <w:pStyle w:val="TableParagraph"/>
              <w:rPr>
                <w:sz w:val="26"/>
              </w:rPr>
            </w:pPr>
          </w:p>
          <w:p w:rsidR="004C177D" w:rsidRDefault="004C177D">
            <w:pPr>
              <w:pStyle w:val="TableParagraph"/>
              <w:spacing w:before="6"/>
              <w:rPr>
                <w:sz w:val="20"/>
              </w:rPr>
            </w:pPr>
          </w:p>
          <w:p w:rsidR="004C177D" w:rsidRDefault="00291392">
            <w:pPr>
              <w:pStyle w:val="TableParagraph"/>
              <w:spacing w:before="1"/>
              <w:ind w:left="36" w:right="27" w:hanging="3"/>
              <w:jc w:val="center"/>
              <w:rPr>
                <w:sz w:val="24"/>
              </w:rPr>
            </w:pPr>
            <w:r>
              <w:rPr>
                <w:sz w:val="24"/>
              </w:rPr>
              <w:t>Кількість учасників консультацій, осіб</w:t>
            </w:r>
          </w:p>
        </w:tc>
        <w:tc>
          <w:tcPr>
            <w:tcW w:w="4073" w:type="dxa"/>
          </w:tcPr>
          <w:p w:rsidR="004C177D" w:rsidRDefault="004C177D">
            <w:pPr>
              <w:pStyle w:val="TableParagraph"/>
              <w:rPr>
                <w:sz w:val="26"/>
              </w:rPr>
            </w:pPr>
          </w:p>
          <w:p w:rsidR="004C177D" w:rsidRDefault="004C177D">
            <w:pPr>
              <w:pStyle w:val="TableParagraph"/>
              <w:rPr>
                <w:sz w:val="26"/>
              </w:rPr>
            </w:pPr>
          </w:p>
          <w:p w:rsidR="004C177D" w:rsidRDefault="004C177D">
            <w:pPr>
              <w:pStyle w:val="TableParagraph"/>
              <w:rPr>
                <w:sz w:val="26"/>
              </w:rPr>
            </w:pPr>
          </w:p>
          <w:p w:rsidR="004C177D" w:rsidRDefault="00291392">
            <w:pPr>
              <w:pStyle w:val="TableParagraph"/>
              <w:spacing w:before="214"/>
              <w:ind w:left="1715" w:right="293" w:hanging="1393"/>
              <w:rPr>
                <w:sz w:val="24"/>
              </w:rPr>
            </w:pPr>
            <w:r>
              <w:rPr>
                <w:sz w:val="24"/>
              </w:rPr>
              <w:t>Основні результати консультацій (опис)</w:t>
            </w:r>
          </w:p>
        </w:tc>
      </w:tr>
      <w:tr w:rsidR="004C177D">
        <w:trPr>
          <w:trHeight w:val="1963"/>
        </w:trPr>
        <w:tc>
          <w:tcPr>
            <w:tcW w:w="1327" w:type="dxa"/>
          </w:tcPr>
          <w:p w:rsidR="004C177D" w:rsidRDefault="004C177D">
            <w:pPr>
              <w:pStyle w:val="TableParagraph"/>
              <w:rPr>
                <w:sz w:val="26"/>
              </w:rPr>
            </w:pPr>
          </w:p>
          <w:p w:rsidR="004C177D" w:rsidRDefault="004C177D">
            <w:pPr>
              <w:pStyle w:val="TableParagraph"/>
              <w:rPr>
                <w:sz w:val="26"/>
              </w:rPr>
            </w:pPr>
          </w:p>
          <w:p w:rsidR="004C177D" w:rsidRDefault="004C177D">
            <w:pPr>
              <w:pStyle w:val="TableParagraph"/>
              <w:spacing w:before="8"/>
              <w:rPr>
                <w:sz w:val="20"/>
              </w:rPr>
            </w:pPr>
          </w:p>
          <w:p w:rsidR="004C177D" w:rsidRDefault="00291392">
            <w:pPr>
              <w:pStyle w:val="TableParagraph"/>
              <w:ind w:left="553" w:right="544"/>
              <w:jc w:val="center"/>
              <w:rPr>
                <w:sz w:val="24"/>
              </w:rPr>
            </w:pPr>
            <w:r>
              <w:rPr>
                <w:sz w:val="24"/>
              </w:rPr>
              <w:t>1.</w:t>
            </w:r>
          </w:p>
        </w:tc>
        <w:tc>
          <w:tcPr>
            <w:tcW w:w="2777" w:type="dxa"/>
          </w:tcPr>
          <w:p w:rsidR="004C177D" w:rsidRDefault="002D28AB">
            <w:pPr>
              <w:pStyle w:val="TableParagraph"/>
              <w:spacing w:before="3" w:line="237" w:lineRule="auto"/>
              <w:ind w:left="14" w:right="5"/>
              <w:jc w:val="both"/>
              <w:rPr>
                <w:sz w:val="24"/>
              </w:rPr>
            </w:pPr>
            <w:r w:rsidRPr="002D28AB">
              <w:rPr>
                <w:color w:val="000000" w:themeColor="text1"/>
                <w:sz w:val="24"/>
              </w:rPr>
              <w:t xml:space="preserve">Проведено  </w:t>
            </w:r>
            <w:proofErr w:type="spellStart"/>
            <w:r w:rsidRPr="002D28AB">
              <w:rPr>
                <w:color w:val="000000" w:themeColor="text1"/>
                <w:sz w:val="24"/>
              </w:rPr>
              <w:t>консультаці</w:t>
            </w:r>
            <w:proofErr w:type="spellEnd"/>
            <w:r w:rsidRPr="002D28AB">
              <w:rPr>
                <w:color w:val="000000" w:themeColor="text1"/>
                <w:sz w:val="24"/>
                <w:lang w:val="uk-UA"/>
              </w:rPr>
              <w:t>ї</w:t>
            </w:r>
            <w:r w:rsidRPr="002D28AB">
              <w:rPr>
                <w:color w:val="000000" w:themeColor="text1"/>
                <w:sz w:val="24"/>
              </w:rPr>
              <w:t xml:space="preserve"> з членами </w:t>
            </w:r>
            <w:r w:rsidRPr="002D28AB">
              <w:rPr>
                <w:color w:val="000000" w:themeColor="text1"/>
                <w:sz w:val="24"/>
                <w:lang w:val="uk-UA"/>
              </w:rPr>
              <w:t>громадських організацій, уповноваженими представниками великого та малого бізнесу</w:t>
            </w:r>
          </w:p>
        </w:tc>
        <w:tc>
          <w:tcPr>
            <w:tcW w:w="1490" w:type="dxa"/>
          </w:tcPr>
          <w:p w:rsidR="004C177D" w:rsidRDefault="004C177D">
            <w:pPr>
              <w:pStyle w:val="TableParagraph"/>
              <w:rPr>
                <w:sz w:val="26"/>
              </w:rPr>
            </w:pPr>
          </w:p>
          <w:p w:rsidR="004C177D" w:rsidRDefault="004C177D">
            <w:pPr>
              <w:pStyle w:val="TableParagraph"/>
              <w:rPr>
                <w:sz w:val="26"/>
              </w:rPr>
            </w:pPr>
          </w:p>
          <w:p w:rsidR="004C177D" w:rsidRDefault="004C177D">
            <w:pPr>
              <w:pStyle w:val="TableParagraph"/>
              <w:spacing w:before="8"/>
              <w:rPr>
                <w:sz w:val="20"/>
              </w:rPr>
            </w:pPr>
          </w:p>
          <w:p w:rsidR="004C177D" w:rsidRPr="002D28AB" w:rsidRDefault="002A5568">
            <w:pPr>
              <w:pStyle w:val="TableParagraph"/>
              <w:ind w:left="604" w:right="595"/>
              <w:jc w:val="center"/>
              <w:rPr>
                <w:sz w:val="24"/>
                <w:lang w:val="uk-UA"/>
              </w:rPr>
            </w:pPr>
            <w:r>
              <w:rPr>
                <w:sz w:val="24"/>
                <w:lang w:val="uk-UA"/>
              </w:rPr>
              <w:t>32</w:t>
            </w:r>
          </w:p>
        </w:tc>
        <w:tc>
          <w:tcPr>
            <w:tcW w:w="4073" w:type="dxa"/>
          </w:tcPr>
          <w:p w:rsidR="004C177D" w:rsidRDefault="00291392" w:rsidP="002A5568">
            <w:pPr>
              <w:pStyle w:val="TableParagraph"/>
              <w:spacing w:before="145"/>
              <w:ind w:left="15"/>
              <w:jc w:val="both"/>
              <w:rPr>
                <w:sz w:val="24"/>
              </w:rPr>
            </w:pPr>
            <w:r>
              <w:rPr>
                <w:sz w:val="24"/>
              </w:rPr>
              <w:t xml:space="preserve">Обговорено проект рішення "Про встановлення ставок </w:t>
            </w:r>
            <w:r w:rsidR="002A5568">
              <w:rPr>
                <w:sz w:val="24"/>
                <w:lang w:val="uk-UA"/>
              </w:rPr>
              <w:t>земельного податку</w:t>
            </w:r>
            <w:r>
              <w:rPr>
                <w:sz w:val="24"/>
              </w:rPr>
              <w:t>". Враховано зауваження та пропозиції.</w:t>
            </w:r>
          </w:p>
        </w:tc>
      </w:tr>
      <w:tr w:rsidR="004C177D">
        <w:trPr>
          <w:trHeight w:val="1686"/>
        </w:trPr>
        <w:tc>
          <w:tcPr>
            <w:tcW w:w="1327" w:type="dxa"/>
          </w:tcPr>
          <w:p w:rsidR="004C177D" w:rsidRDefault="004C177D">
            <w:pPr>
              <w:pStyle w:val="TableParagraph"/>
              <w:rPr>
                <w:sz w:val="26"/>
              </w:rPr>
            </w:pPr>
          </w:p>
          <w:p w:rsidR="004C177D" w:rsidRDefault="004C177D">
            <w:pPr>
              <w:pStyle w:val="TableParagraph"/>
              <w:spacing w:before="7"/>
              <w:rPr>
                <w:sz w:val="34"/>
              </w:rPr>
            </w:pPr>
          </w:p>
          <w:p w:rsidR="004C177D" w:rsidRDefault="00291392">
            <w:pPr>
              <w:pStyle w:val="TableParagraph"/>
              <w:ind w:left="553" w:right="544"/>
              <w:jc w:val="center"/>
              <w:rPr>
                <w:sz w:val="24"/>
              </w:rPr>
            </w:pPr>
            <w:r>
              <w:rPr>
                <w:sz w:val="24"/>
              </w:rPr>
              <w:t>2.</w:t>
            </w:r>
          </w:p>
        </w:tc>
        <w:tc>
          <w:tcPr>
            <w:tcW w:w="2777" w:type="dxa"/>
          </w:tcPr>
          <w:p w:rsidR="004C177D" w:rsidRDefault="00291392">
            <w:pPr>
              <w:pStyle w:val="TableParagraph"/>
              <w:tabs>
                <w:tab w:val="left" w:pos="1621"/>
              </w:tabs>
              <w:spacing w:before="6"/>
              <w:ind w:left="14" w:right="2"/>
              <w:jc w:val="both"/>
              <w:rPr>
                <w:sz w:val="24"/>
              </w:rPr>
            </w:pPr>
            <w:r>
              <w:rPr>
                <w:sz w:val="24"/>
              </w:rPr>
              <w:t xml:space="preserve">Проведено робочі зустрічі з представниками </w:t>
            </w:r>
            <w:proofErr w:type="spellStart"/>
            <w:r>
              <w:rPr>
                <w:sz w:val="24"/>
              </w:rPr>
              <w:t>Голов</w:t>
            </w:r>
            <w:proofErr w:type="spellEnd"/>
            <w:r>
              <w:rPr>
                <w:sz w:val="24"/>
              </w:rPr>
              <w:t>- ного</w:t>
            </w:r>
            <w:r>
              <w:rPr>
                <w:sz w:val="24"/>
              </w:rPr>
              <w:tab/>
            </w:r>
            <w:r>
              <w:rPr>
                <w:spacing w:val="-1"/>
                <w:sz w:val="24"/>
              </w:rPr>
              <w:t>управління</w:t>
            </w:r>
          </w:p>
          <w:p w:rsidR="004C177D" w:rsidRDefault="00291392" w:rsidP="002D28AB">
            <w:pPr>
              <w:pStyle w:val="TableParagraph"/>
              <w:ind w:left="14" w:right="1"/>
              <w:jc w:val="both"/>
              <w:rPr>
                <w:sz w:val="24"/>
              </w:rPr>
            </w:pPr>
            <w:r>
              <w:rPr>
                <w:sz w:val="24"/>
              </w:rPr>
              <w:t xml:space="preserve">державної фіскальної служби </w:t>
            </w:r>
            <w:r w:rsidR="002D28AB">
              <w:rPr>
                <w:sz w:val="24"/>
                <w:lang w:val="uk-UA"/>
              </w:rPr>
              <w:t xml:space="preserve">у Волинській </w:t>
            </w:r>
            <w:r>
              <w:rPr>
                <w:sz w:val="24"/>
              </w:rPr>
              <w:t>області</w:t>
            </w:r>
          </w:p>
        </w:tc>
        <w:tc>
          <w:tcPr>
            <w:tcW w:w="1490" w:type="dxa"/>
          </w:tcPr>
          <w:p w:rsidR="004C177D" w:rsidRDefault="004C177D">
            <w:pPr>
              <w:pStyle w:val="TableParagraph"/>
              <w:rPr>
                <w:sz w:val="26"/>
              </w:rPr>
            </w:pPr>
          </w:p>
          <w:p w:rsidR="004C177D" w:rsidRDefault="004C177D">
            <w:pPr>
              <w:pStyle w:val="TableParagraph"/>
              <w:spacing w:before="7"/>
              <w:rPr>
                <w:sz w:val="34"/>
              </w:rPr>
            </w:pPr>
          </w:p>
          <w:p w:rsidR="004C177D" w:rsidRDefault="00291392">
            <w:pPr>
              <w:pStyle w:val="TableParagraph"/>
              <w:ind w:left="9"/>
              <w:jc w:val="center"/>
              <w:rPr>
                <w:sz w:val="24"/>
              </w:rPr>
            </w:pPr>
            <w:r>
              <w:rPr>
                <w:sz w:val="24"/>
              </w:rPr>
              <w:t>4</w:t>
            </w:r>
          </w:p>
        </w:tc>
        <w:tc>
          <w:tcPr>
            <w:tcW w:w="4073" w:type="dxa"/>
          </w:tcPr>
          <w:p w:rsidR="004C177D" w:rsidRDefault="00291392">
            <w:pPr>
              <w:pStyle w:val="TableParagraph"/>
              <w:spacing w:before="145"/>
              <w:ind w:left="15"/>
              <w:jc w:val="both"/>
              <w:rPr>
                <w:sz w:val="24"/>
              </w:rPr>
            </w:pPr>
            <w:r>
              <w:rPr>
                <w:sz w:val="24"/>
              </w:rPr>
              <w:t>Обговорено проект рішення "Про встановлення ставок та пільг зі сплати податку на нерухоме майно, відмінне від земельної ділянки, на 2020 рік". Враховано зауваження та пропозиції.</w:t>
            </w:r>
          </w:p>
        </w:tc>
      </w:tr>
    </w:tbl>
    <w:p w:rsidR="004C177D" w:rsidRDefault="004C177D">
      <w:pPr>
        <w:pStyle w:val="a3"/>
        <w:spacing w:before="8"/>
        <w:rPr>
          <w:sz w:val="23"/>
        </w:rPr>
      </w:pPr>
    </w:p>
    <w:p w:rsidR="004C177D" w:rsidRDefault="00291392">
      <w:pPr>
        <w:pStyle w:val="a4"/>
        <w:numPr>
          <w:ilvl w:val="0"/>
          <w:numId w:val="3"/>
        </w:numPr>
        <w:tabs>
          <w:tab w:val="left" w:pos="503"/>
        </w:tabs>
        <w:ind w:left="502" w:hanging="240"/>
        <w:rPr>
          <w:sz w:val="24"/>
        </w:rPr>
      </w:pPr>
      <w:r>
        <w:rPr>
          <w:sz w:val="24"/>
        </w:rPr>
        <w:t>Вимірювання впливу регулювання на суб’єктів малого підприємництва (мікро- та</w:t>
      </w:r>
      <w:r>
        <w:rPr>
          <w:spacing w:val="-20"/>
          <w:sz w:val="24"/>
        </w:rPr>
        <w:t xml:space="preserve"> </w:t>
      </w:r>
      <w:r>
        <w:rPr>
          <w:sz w:val="24"/>
        </w:rPr>
        <w:t>малі):</w:t>
      </w:r>
    </w:p>
    <w:p w:rsidR="004C177D" w:rsidRDefault="004C177D">
      <w:pPr>
        <w:pStyle w:val="a3"/>
        <w:spacing w:before="3"/>
      </w:pPr>
    </w:p>
    <w:p w:rsidR="004C177D" w:rsidRDefault="00291392">
      <w:pPr>
        <w:pStyle w:val="a4"/>
        <w:numPr>
          <w:ilvl w:val="0"/>
          <w:numId w:val="5"/>
        </w:numPr>
        <w:tabs>
          <w:tab w:val="left" w:pos="469"/>
        </w:tabs>
        <w:ind w:right="220" w:firstLine="0"/>
        <w:rPr>
          <w:sz w:val="24"/>
        </w:rPr>
      </w:pPr>
      <w:r>
        <w:rPr>
          <w:sz w:val="24"/>
        </w:rPr>
        <w:t xml:space="preserve">кількість суб’єктів малого підприємництва, на яких поширюється регулювання </w:t>
      </w:r>
      <w:r w:rsidR="002D28AB">
        <w:rPr>
          <w:sz w:val="24"/>
        </w:rPr>
        <w:t>–</w:t>
      </w:r>
      <w:r>
        <w:rPr>
          <w:sz w:val="24"/>
        </w:rPr>
        <w:t xml:space="preserve"> </w:t>
      </w:r>
      <w:r w:rsidR="002D28AB">
        <w:rPr>
          <w:sz w:val="24"/>
          <w:lang w:val="uk-UA"/>
        </w:rPr>
        <w:t xml:space="preserve">3199 </w:t>
      </w:r>
      <w:r>
        <w:rPr>
          <w:sz w:val="24"/>
        </w:rPr>
        <w:t xml:space="preserve">одиниць, у тому числі малих підприємств - </w:t>
      </w:r>
      <w:r w:rsidR="002D28AB">
        <w:rPr>
          <w:sz w:val="24"/>
          <w:lang w:val="uk-UA"/>
        </w:rPr>
        <w:t>417</w:t>
      </w:r>
      <w:r>
        <w:rPr>
          <w:sz w:val="24"/>
        </w:rPr>
        <w:t xml:space="preserve"> одиниця та мікропідприємств </w:t>
      </w:r>
      <w:r w:rsidR="002D28AB">
        <w:rPr>
          <w:sz w:val="24"/>
        </w:rPr>
        <w:t>–</w:t>
      </w:r>
      <w:r>
        <w:rPr>
          <w:sz w:val="24"/>
        </w:rPr>
        <w:t xml:space="preserve"> </w:t>
      </w:r>
      <w:r w:rsidR="002D28AB">
        <w:rPr>
          <w:sz w:val="24"/>
          <w:lang w:val="uk-UA"/>
        </w:rPr>
        <w:t xml:space="preserve">2782 </w:t>
      </w:r>
      <w:r>
        <w:rPr>
          <w:sz w:val="24"/>
        </w:rPr>
        <w:t>одиниць;</w:t>
      </w:r>
    </w:p>
    <w:p w:rsidR="004C177D" w:rsidRDefault="00291392">
      <w:pPr>
        <w:pStyle w:val="a4"/>
        <w:numPr>
          <w:ilvl w:val="0"/>
          <w:numId w:val="5"/>
        </w:numPr>
        <w:tabs>
          <w:tab w:val="left" w:pos="579"/>
        </w:tabs>
        <w:spacing w:after="9"/>
        <w:ind w:right="220" w:firstLine="0"/>
        <w:rPr>
          <w:sz w:val="24"/>
        </w:rPr>
      </w:pPr>
      <w:r>
        <w:rPr>
          <w:sz w:val="24"/>
        </w:rPr>
        <w:t>питома вага суб’єктів малого підприємництва у загальній кількості суб’єктів господарювання, на яких проблема справляє вплив (відповідно до таблиці "Оцінка впливу на сферу інтересів суб’єктів господарювання" додатка 1 до Методики проведення аналізу впливу регуляторного</w:t>
      </w:r>
      <w:r>
        <w:rPr>
          <w:spacing w:val="-9"/>
          <w:sz w:val="24"/>
        </w:rPr>
        <w:t xml:space="preserve"> </w:t>
      </w:r>
      <w:proofErr w:type="spellStart"/>
      <w:r>
        <w:rPr>
          <w:sz w:val="24"/>
        </w:rPr>
        <w:t>акта</w:t>
      </w:r>
      <w:proofErr w:type="spellEnd"/>
      <w:r>
        <w:rPr>
          <w:sz w:val="24"/>
        </w:rPr>
        <w:t>):</w:t>
      </w: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0"/>
        <w:gridCol w:w="2127"/>
        <w:gridCol w:w="1702"/>
        <w:gridCol w:w="1524"/>
      </w:tblGrid>
      <w:tr w:rsidR="004C177D">
        <w:trPr>
          <w:trHeight w:val="275"/>
        </w:trPr>
        <w:tc>
          <w:tcPr>
            <w:tcW w:w="4220" w:type="dxa"/>
            <w:vMerge w:val="restart"/>
          </w:tcPr>
          <w:p w:rsidR="004C177D" w:rsidRDefault="00291392">
            <w:pPr>
              <w:pStyle w:val="TableParagraph"/>
              <w:spacing w:line="268" w:lineRule="exact"/>
              <w:ind w:left="1597" w:right="1588"/>
              <w:jc w:val="center"/>
              <w:rPr>
                <w:sz w:val="24"/>
              </w:rPr>
            </w:pPr>
            <w:r>
              <w:rPr>
                <w:sz w:val="24"/>
              </w:rPr>
              <w:t>Показник</w:t>
            </w:r>
          </w:p>
        </w:tc>
        <w:tc>
          <w:tcPr>
            <w:tcW w:w="2127" w:type="dxa"/>
            <w:vMerge w:val="restart"/>
          </w:tcPr>
          <w:p w:rsidR="004C177D" w:rsidRDefault="00291392">
            <w:pPr>
              <w:pStyle w:val="TableParagraph"/>
              <w:ind w:left="201" w:right="194"/>
              <w:jc w:val="center"/>
              <w:rPr>
                <w:sz w:val="24"/>
              </w:rPr>
            </w:pPr>
            <w:proofErr w:type="spellStart"/>
            <w:r>
              <w:rPr>
                <w:sz w:val="24"/>
              </w:rPr>
              <w:t>Субʼєкти</w:t>
            </w:r>
            <w:proofErr w:type="spellEnd"/>
            <w:r>
              <w:rPr>
                <w:sz w:val="24"/>
              </w:rPr>
              <w:t xml:space="preserve"> малого підприємництва,</w:t>
            </w:r>
          </w:p>
          <w:p w:rsidR="004C177D" w:rsidRDefault="00291392">
            <w:pPr>
              <w:pStyle w:val="TableParagraph"/>
              <w:spacing w:line="273" w:lineRule="exact"/>
              <w:ind w:left="7"/>
              <w:jc w:val="center"/>
              <w:rPr>
                <w:sz w:val="24"/>
              </w:rPr>
            </w:pPr>
            <w:r>
              <w:rPr>
                <w:w w:val="99"/>
                <w:sz w:val="24"/>
              </w:rPr>
              <w:t>%</w:t>
            </w:r>
          </w:p>
        </w:tc>
        <w:tc>
          <w:tcPr>
            <w:tcW w:w="3226" w:type="dxa"/>
            <w:gridSpan w:val="2"/>
          </w:tcPr>
          <w:p w:rsidR="004C177D" w:rsidRDefault="00291392">
            <w:pPr>
              <w:pStyle w:val="TableParagraph"/>
              <w:spacing w:line="256" w:lineRule="exact"/>
              <w:ind w:left="976"/>
              <w:rPr>
                <w:sz w:val="24"/>
              </w:rPr>
            </w:pPr>
            <w:r>
              <w:rPr>
                <w:sz w:val="24"/>
              </w:rPr>
              <w:t>в тому числі</w:t>
            </w:r>
          </w:p>
        </w:tc>
      </w:tr>
      <w:tr w:rsidR="004C177D">
        <w:trPr>
          <w:trHeight w:val="551"/>
        </w:trPr>
        <w:tc>
          <w:tcPr>
            <w:tcW w:w="4220" w:type="dxa"/>
            <w:vMerge/>
            <w:tcBorders>
              <w:top w:val="nil"/>
            </w:tcBorders>
          </w:tcPr>
          <w:p w:rsidR="004C177D" w:rsidRDefault="004C177D">
            <w:pPr>
              <w:rPr>
                <w:sz w:val="2"/>
                <w:szCs w:val="2"/>
              </w:rPr>
            </w:pPr>
          </w:p>
        </w:tc>
        <w:tc>
          <w:tcPr>
            <w:tcW w:w="2127" w:type="dxa"/>
            <w:vMerge/>
            <w:tcBorders>
              <w:top w:val="nil"/>
            </w:tcBorders>
          </w:tcPr>
          <w:p w:rsidR="004C177D" w:rsidRDefault="004C177D">
            <w:pPr>
              <w:rPr>
                <w:sz w:val="2"/>
                <w:szCs w:val="2"/>
              </w:rPr>
            </w:pPr>
          </w:p>
        </w:tc>
        <w:tc>
          <w:tcPr>
            <w:tcW w:w="1702" w:type="dxa"/>
          </w:tcPr>
          <w:p w:rsidR="004C177D" w:rsidRDefault="00291392">
            <w:pPr>
              <w:pStyle w:val="TableParagraph"/>
              <w:spacing w:line="268" w:lineRule="exact"/>
              <w:ind w:left="138" w:right="131"/>
              <w:jc w:val="center"/>
              <w:rPr>
                <w:sz w:val="24"/>
              </w:rPr>
            </w:pPr>
            <w:r>
              <w:rPr>
                <w:sz w:val="24"/>
              </w:rPr>
              <w:t>малі</w:t>
            </w:r>
          </w:p>
          <w:p w:rsidR="004C177D" w:rsidRDefault="00291392">
            <w:pPr>
              <w:pStyle w:val="TableParagraph"/>
              <w:spacing w:line="264" w:lineRule="exact"/>
              <w:ind w:left="139" w:right="131"/>
              <w:jc w:val="center"/>
              <w:rPr>
                <w:sz w:val="24"/>
              </w:rPr>
            </w:pPr>
            <w:r>
              <w:rPr>
                <w:sz w:val="24"/>
              </w:rPr>
              <w:t>підприємства</w:t>
            </w:r>
          </w:p>
        </w:tc>
        <w:tc>
          <w:tcPr>
            <w:tcW w:w="1524" w:type="dxa"/>
          </w:tcPr>
          <w:p w:rsidR="004C177D" w:rsidRDefault="00291392">
            <w:pPr>
              <w:pStyle w:val="TableParagraph"/>
              <w:spacing w:line="268" w:lineRule="exact"/>
              <w:ind w:left="104" w:right="100"/>
              <w:jc w:val="center"/>
              <w:rPr>
                <w:sz w:val="24"/>
              </w:rPr>
            </w:pPr>
            <w:proofErr w:type="spellStart"/>
            <w:r>
              <w:rPr>
                <w:sz w:val="24"/>
              </w:rPr>
              <w:t>мікропідпри</w:t>
            </w:r>
            <w:proofErr w:type="spellEnd"/>
          </w:p>
          <w:p w:rsidR="004C177D" w:rsidRDefault="00291392">
            <w:pPr>
              <w:pStyle w:val="TableParagraph"/>
              <w:spacing w:line="264" w:lineRule="exact"/>
              <w:ind w:left="100" w:right="100"/>
              <w:jc w:val="center"/>
              <w:rPr>
                <w:sz w:val="24"/>
              </w:rPr>
            </w:pPr>
            <w:proofErr w:type="spellStart"/>
            <w:r>
              <w:rPr>
                <w:sz w:val="24"/>
              </w:rPr>
              <w:t>ємства</w:t>
            </w:r>
            <w:proofErr w:type="spellEnd"/>
          </w:p>
        </w:tc>
      </w:tr>
      <w:tr w:rsidR="004C177D">
        <w:trPr>
          <w:trHeight w:val="828"/>
        </w:trPr>
        <w:tc>
          <w:tcPr>
            <w:tcW w:w="4220" w:type="dxa"/>
          </w:tcPr>
          <w:p w:rsidR="004C177D" w:rsidRDefault="00291392">
            <w:pPr>
              <w:pStyle w:val="TableParagraph"/>
              <w:tabs>
                <w:tab w:val="left" w:pos="1244"/>
                <w:tab w:val="left" w:pos="1712"/>
                <w:tab w:val="left" w:pos="3196"/>
                <w:tab w:val="left" w:pos="3635"/>
              </w:tabs>
              <w:ind w:left="107" w:right="99"/>
              <w:rPr>
                <w:sz w:val="24"/>
              </w:rPr>
            </w:pPr>
            <w:r>
              <w:rPr>
                <w:sz w:val="24"/>
              </w:rPr>
              <w:t xml:space="preserve">Питома  </w:t>
            </w:r>
            <w:r>
              <w:rPr>
                <w:spacing w:val="12"/>
                <w:sz w:val="24"/>
              </w:rPr>
              <w:t xml:space="preserve"> </w:t>
            </w:r>
            <w:r>
              <w:rPr>
                <w:sz w:val="24"/>
              </w:rPr>
              <w:t>вага</w:t>
            </w:r>
            <w:r>
              <w:rPr>
                <w:sz w:val="24"/>
              </w:rPr>
              <w:tab/>
              <w:t>у загальній кількості суб’єктів</w:t>
            </w:r>
            <w:r>
              <w:rPr>
                <w:sz w:val="24"/>
              </w:rPr>
              <w:tab/>
              <w:t>господарювання,</w:t>
            </w:r>
            <w:r>
              <w:rPr>
                <w:sz w:val="24"/>
              </w:rPr>
              <w:tab/>
              <w:t>на</w:t>
            </w:r>
            <w:r>
              <w:rPr>
                <w:sz w:val="24"/>
              </w:rPr>
              <w:tab/>
            </w:r>
            <w:r>
              <w:rPr>
                <w:spacing w:val="-1"/>
                <w:sz w:val="24"/>
              </w:rPr>
              <w:t>яких</w:t>
            </w:r>
          </w:p>
          <w:p w:rsidR="004C177D" w:rsidRDefault="00291392">
            <w:pPr>
              <w:pStyle w:val="TableParagraph"/>
              <w:spacing w:line="264" w:lineRule="exact"/>
              <w:ind w:left="107"/>
              <w:rPr>
                <w:sz w:val="24"/>
              </w:rPr>
            </w:pPr>
            <w:r>
              <w:rPr>
                <w:sz w:val="24"/>
              </w:rPr>
              <w:t>проблема справляє вплив, %</w:t>
            </w:r>
          </w:p>
        </w:tc>
        <w:tc>
          <w:tcPr>
            <w:tcW w:w="2127" w:type="dxa"/>
          </w:tcPr>
          <w:p w:rsidR="004C177D" w:rsidRDefault="004C177D">
            <w:pPr>
              <w:pStyle w:val="TableParagraph"/>
              <w:spacing w:before="3"/>
              <w:rPr>
                <w:sz w:val="23"/>
              </w:rPr>
            </w:pPr>
          </w:p>
          <w:p w:rsidR="004C177D" w:rsidRPr="002D28AB" w:rsidRDefault="002D28AB">
            <w:pPr>
              <w:pStyle w:val="TableParagraph"/>
              <w:ind w:left="201" w:right="192"/>
              <w:jc w:val="center"/>
              <w:rPr>
                <w:sz w:val="24"/>
                <w:lang w:val="uk-UA"/>
              </w:rPr>
            </w:pPr>
            <w:r>
              <w:rPr>
                <w:sz w:val="24"/>
                <w:lang w:val="uk-UA"/>
              </w:rPr>
              <w:t>96,1%</w:t>
            </w:r>
          </w:p>
        </w:tc>
        <w:tc>
          <w:tcPr>
            <w:tcW w:w="1702" w:type="dxa"/>
          </w:tcPr>
          <w:p w:rsidR="004C177D" w:rsidRDefault="004C177D">
            <w:pPr>
              <w:pStyle w:val="TableParagraph"/>
              <w:spacing w:before="3"/>
              <w:rPr>
                <w:sz w:val="23"/>
              </w:rPr>
            </w:pPr>
          </w:p>
          <w:p w:rsidR="004C177D" w:rsidRDefault="00291392" w:rsidP="002D28AB">
            <w:pPr>
              <w:pStyle w:val="TableParagraph"/>
              <w:ind w:left="539"/>
              <w:rPr>
                <w:sz w:val="24"/>
              </w:rPr>
            </w:pPr>
            <w:r>
              <w:rPr>
                <w:sz w:val="24"/>
              </w:rPr>
              <w:t>12,</w:t>
            </w:r>
            <w:r w:rsidR="002D28AB">
              <w:rPr>
                <w:sz w:val="24"/>
                <w:lang w:val="uk-UA"/>
              </w:rPr>
              <w:t>5</w:t>
            </w:r>
            <w:r>
              <w:rPr>
                <w:sz w:val="24"/>
              </w:rPr>
              <w:t>%</w:t>
            </w:r>
          </w:p>
        </w:tc>
        <w:tc>
          <w:tcPr>
            <w:tcW w:w="1524" w:type="dxa"/>
          </w:tcPr>
          <w:p w:rsidR="004C177D" w:rsidRDefault="004C177D">
            <w:pPr>
              <w:pStyle w:val="TableParagraph"/>
              <w:spacing w:before="3"/>
              <w:rPr>
                <w:sz w:val="23"/>
              </w:rPr>
            </w:pPr>
          </w:p>
          <w:p w:rsidR="004C177D" w:rsidRDefault="00291392" w:rsidP="002D28AB">
            <w:pPr>
              <w:pStyle w:val="TableParagraph"/>
              <w:ind w:left="448"/>
              <w:rPr>
                <w:sz w:val="24"/>
              </w:rPr>
            </w:pPr>
            <w:r>
              <w:rPr>
                <w:sz w:val="24"/>
              </w:rPr>
              <w:t>8</w:t>
            </w:r>
            <w:r w:rsidR="002D28AB">
              <w:rPr>
                <w:sz w:val="24"/>
                <w:lang w:val="uk-UA"/>
              </w:rPr>
              <w:t>3</w:t>
            </w:r>
            <w:r>
              <w:rPr>
                <w:sz w:val="24"/>
              </w:rPr>
              <w:t>,</w:t>
            </w:r>
            <w:r w:rsidR="002D28AB">
              <w:rPr>
                <w:sz w:val="24"/>
                <w:lang w:val="uk-UA"/>
              </w:rPr>
              <w:t>6</w:t>
            </w:r>
            <w:r>
              <w:rPr>
                <w:sz w:val="24"/>
              </w:rPr>
              <w:t>%</w:t>
            </w:r>
          </w:p>
        </w:tc>
      </w:tr>
    </w:tbl>
    <w:p w:rsidR="004C177D" w:rsidRDefault="004C177D">
      <w:pPr>
        <w:rPr>
          <w:sz w:val="24"/>
        </w:rPr>
        <w:sectPr w:rsidR="004C177D">
          <w:pgSz w:w="11910" w:h="16840"/>
          <w:pgMar w:top="1000" w:right="340" w:bottom="280" w:left="1440" w:header="513" w:footer="0" w:gutter="0"/>
          <w:cols w:space="720"/>
        </w:sectPr>
      </w:pPr>
    </w:p>
    <w:p w:rsidR="004C177D" w:rsidRDefault="00291392">
      <w:pPr>
        <w:pStyle w:val="a4"/>
        <w:numPr>
          <w:ilvl w:val="0"/>
          <w:numId w:val="3"/>
        </w:numPr>
        <w:tabs>
          <w:tab w:val="left" w:pos="503"/>
        </w:tabs>
        <w:spacing w:before="87"/>
        <w:ind w:left="502" w:hanging="240"/>
        <w:rPr>
          <w:sz w:val="24"/>
        </w:rPr>
      </w:pPr>
      <w:r>
        <w:rPr>
          <w:sz w:val="24"/>
        </w:rPr>
        <w:lastRenderedPageBreak/>
        <w:t>Розрахунок витрат суб’єктів малого підприємництва на виконання вимог</w:t>
      </w:r>
      <w:r>
        <w:rPr>
          <w:spacing w:val="-19"/>
          <w:sz w:val="24"/>
        </w:rPr>
        <w:t xml:space="preserve"> </w:t>
      </w:r>
      <w:r>
        <w:rPr>
          <w:sz w:val="24"/>
        </w:rPr>
        <w:t>регулювання</w:t>
      </w:r>
    </w:p>
    <w:p w:rsidR="004C177D" w:rsidRDefault="004C177D">
      <w:pPr>
        <w:pStyle w:val="a3"/>
        <w:spacing w:before="10" w:after="1"/>
      </w:pPr>
    </w:p>
    <w:tbl>
      <w:tblPr>
        <w:tblStyle w:val="TableNormal"/>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6"/>
        <w:gridCol w:w="4477"/>
        <w:gridCol w:w="1635"/>
        <w:gridCol w:w="1281"/>
        <w:gridCol w:w="1525"/>
      </w:tblGrid>
      <w:tr w:rsidR="004C177D">
        <w:trPr>
          <w:trHeight w:val="1134"/>
        </w:trPr>
        <w:tc>
          <w:tcPr>
            <w:tcW w:w="746" w:type="dxa"/>
          </w:tcPr>
          <w:p w:rsidR="004C177D" w:rsidRDefault="00291392">
            <w:pPr>
              <w:pStyle w:val="TableParagraph"/>
              <w:spacing w:before="145"/>
              <w:ind w:left="59" w:right="38" w:hanging="10"/>
              <w:jc w:val="both"/>
              <w:rPr>
                <w:sz w:val="24"/>
              </w:rPr>
            </w:pPr>
            <w:r>
              <w:rPr>
                <w:sz w:val="24"/>
              </w:rPr>
              <w:t xml:space="preserve">Поряд </w:t>
            </w:r>
            <w:proofErr w:type="spellStart"/>
            <w:r>
              <w:rPr>
                <w:sz w:val="24"/>
              </w:rPr>
              <w:t>ковий</w:t>
            </w:r>
            <w:proofErr w:type="spellEnd"/>
            <w:r>
              <w:rPr>
                <w:sz w:val="24"/>
              </w:rPr>
              <w:t xml:space="preserve"> номер</w:t>
            </w:r>
          </w:p>
        </w:tc>
        <w:tc>
          <w:tcPr>
            <w:tcW w:w="4477" w:type="dxa"/>
          </w:tcPr>
          <w:p w:rsidR="004C177D" w:rsidRDefault="004C177D">
            <w:pPr>
              <w:pStyle w:val="TableParagraph"/>
              <w:spacing w:before="7"/>
              <w:rPr>
                <w:sz w:val="36"/>
              </w:rPr>
            </w:pPr>
          </w:p>
          <w:p w:rsidR="004C177D" w:rsidRDefault="00291392">
            <w:pPr>
              <w:pStyle w:val="TableParagraph"/>
              <w:ind w:left="1099"/>
              <w:rPr>
                <w:sz w:val="24"/>
              </w:rPr>
            </w:pPr>
            <w:r>
              <w:rPr>
                <w:sz w:val="24"/>
              </w:rPr>
              <w:t>Найменування оцінки</w:t>
            </w:r>
          </w:p>
        </w:tc>
        <w:tc>
          <w:tcPr>
            <w:tcW w:w="1635" w:type="dxa"/>
          </w:tcPr>
          <w:p w:rsidR="004C177D" w:rsidRDefault="00291392">
            <w:pPr>
              <w:pStyle w:val="TableParagraph"/>
              <w:spacing w:before="8"/>
              <w:ind w:left="60" w:right="86" w:firstLine="43"/>
              <w:jc w:val="both"/>
              <w:rPr>
                <w:sz w:val="24"/>
              </w:rPr>
            </w:pPr>
            <w:r>
              <w:rPr>
                <w:sz w:val="24"/>
              </w:rPr>
              <w:t>У перший рік (стартовий рік впровадження регулювання)</w:t>
            </w:r>
          </w:p>
        </w:tc>
        <w:tc>
          <w:tcPr>
            <w:tcW w:w="1281" w:type="dxa"/>
          </w:tcPr>
          <w:p w:rsidR="004C177D" w:rsidRDefault="00291392">
            <w:pPr>
              <w:pStyle w:val="TableParagraph"/>
              <w:spacing w:before="145"/>
              <w:ind w:left="47" w:right="68"/>
              <w:jc w:val="center"/>
              <w:rPr>
                <w:sz w:val="24"/>
              </w:rPr>
            </w:pPr>
            <w:r>
              <w:rPr>
                <w:sz w:val="24"/>
              </w:rPr>
              <w:t>Періодичні (за наступ- ний рік)</w:t>
            </w:r>
          </w:p>
        </w:tc>
        <w:tc>
          <w:tcPr>
            <w:tcW w:w="1525" w:type="dxa"/>
          </w:tcPr>
          <w:p w:rsidR="004C177D" w:rsidRDefault="004C177D">
            <w:pPr>
              <w:pStyle w:val="TableParagraph"/>
              <w:spacing w:before="8"/>
              <w:rPr>
                <w:sz w:val="24"/>
              </w:rPr>
            </w:pPr>
          </w:p>
          <w:p w:rsidR="004C177D" w:rsidRDefault="00291392">
            <w:pPr>
              <w:pStyle w:val="TableParagraph"/>
              <w:ind w:left="187" w:right="178" w:firstLine="7"/>
              <w:rPr>
                <w:sz w:val="24"/>
              </w:rPr>
            </w:pPr>
            <w:r>
              <w:rPr>
                <w:sz w:val="24"/>
              </w:rPr>
              <w:t>Витрати за п’ять років</w:t>
            </w:r>
          </w:p>
        </w:tc>
      </w:tr>
      <w:tr w:rsidR="004C177D">
        <w:trPr>
          <w:trHeight w:val="306"/>
        </w:trPr>
        <w:tc>
          <w:tcPr>
            <w:tcW w:w="9664" w:type="dxa"/>
            <w:gridSpan w:val="5"/>
          </w:tcPr>
          <w:p w:rsidR="004C177D" w:rsidRDefault="00291392">
            <w:pPr>
              <w:pStyle w:val="TableParagraph"/>
              <w:spacing w:before="6"/>
              <w:ind w:left="438"/>
              <w:rPr>
                <w:sz w:val="24"/>
              </w:rPr>
            </w:pPr>
            <w:r>
              <w:rPr>
                <w:sz w:val="24"/>
              </w:rPr>
              <w:t>Оцінка "прямих" витрат суб’єктів малого підприємництва на виконання регулювання</w:t>
            </w:r>
          </w:p>
        </w:tc>
      </w:tr>
      <w:tr w:rsidR="004C177D">
        <w:trPr>
          <w:trHeight w:val="625"/>
        </w:trPr>
        <w:tc>
          <w:tcPr>
            <w:tcW w:w="746" w:type="dxa"/>
          </w:tcPr>
          <w:p w:rsidR="004C177D" w:rsidRDefault="00291392">
            <w:pPr>
              <w:pStyle w:val="TableParagraph"/>
              <w:spacing w:before="6"/>
              <w:ind w:right="302"/>
              <w:jc w:val="right"/>
              <w:rPr>
                <w:sz w:val="24"/>
              </w:rPr>
            </w:pPr>
            <w:r>
              <w:rPr>
                <w:sz w:val="24"/>
              </w:rPr>
              <w:t>1</w:t>
            </w:r>
          </w:p>
        </w:tc>
        <w:tc>
          <w:tcPr>
            <w:tcW w:w="4477" w:type="dxa"/>
          </w:tcPr>
          <w:p w:rsidR="004C177D" w:rsidRDefault="00291392">
            <w:pPr>
              <w:pStyle w:val="TableParagraph"/>
              <w:tabs>
                <w:tab w:val="left" w:pos="1609"/>
                <w:tab w:val="left" w:pos="3317"/>
              </w:tabs>
              <w:spacing w:before="6"/>
              <w:ind w:left="14" w:right="-44"/>
              <w:rPr>
                <w:sz w:val="24"/>
              </w:rPr>
            </w:pPr>
            <w:r>
              <w:rPr>
                <w:sz w:val="24"/>
              </w:rPr>
              <w:t>Придбання</w:t>
            </w:r>
            <w:r>
              <w:rPr>
                <w:sz w:val="24"/>
              </w:rPr>
              <w:tab/>
              <w:t>необхідного</w:t>
            </w:r>
            <w:r>
              <w:rPr>
                <w:sz w:val="24"/>
              </w:rPr>
              <w:tab/>
            </w:r>
            <w:r>
              <w:rPr>
                <w:spacing w:val="-1"/>
                <w:sz w:val="24"/>
              </w:rPr>
              <w:t xml:space="preserve">обладнання </w:t>
            </w:r>
            <w:r>
              <w:rPr>
                <w:sz w:val="24"/>
              </w:rPr>
              <w:t>(пристроїв, машин,</w:t>
            </w:r>
            <w:r>
              <w:rPr>
                <w:spacing w:val="-2"/>
                <w:sz w:val="24"/>
              </w:rPr>
              <w:t xml:space="preserve"> </w:t>
            </w:r>
            <w:r>
              <w:rPr>
                <w:sz w:val="24"/>
              </w:rPr>
              <w:t>механізмів)</w:t>
            </w:r>
          </w:p>
        </w:tc>
        <w:tc>
          <w:tcPr>
            <w:tcW w:w="1635" w:type="dxa"/>
          </w:tcPr>
          <w:p w:rsidR="004C177D" w:rsidRDefault="00291392">
            <w:pPr>
              <w:pStyle w:val="TableParagraph"/>
              <w:spacing w:before="167"/>
              <w:ind w:left="572" w:right="491"/>
              <w:jc w:val="center"/>
              <w:rPr>
                <w:sz w:val="24"/>
              </w:rPr>
            </w:pPr>
            <w:r>
              <w:rPr>
                <w:sz w:val="24"/>
              </w:rPr>
              <w:t>0,0</w:t>
            </w:r>
          </w:p>
        </w:tc>
        <w:tc>
          <w:tcPr>
            <w:tcW w:w="1281" w:type="dxa"/>
          </w:tcPr>
          <w:p w:rsidR="004C177D" w:rsidRDefault="00291392">
            <w:pPr>
              <w:pStyle w:val="TableParagraph"/>
              <w:spacing w:before="167"/>
              <w:ind w:left="638"/>
              <w:rPr>
                <w:sz w:val="24"/>
              </w:rPr>
            </w:pPr>
            <w:r>
              <w:rPr>
                <w:w w:val="99"/>
                <w:sz w:val="24"/>
              </w:rPr>
              <w:t>-</w:t>
            </w:r>
          </w:p>
        </w:tc>
        <w:tc>
          <w:tcPr>
            <w:tcW w:w="1525" w:type="dxa"/>
          </w:tcPr>
          <w:p w:rsidR="004C177D" w:rsidRDefault="00291392">
            <w:pPr>
              <w:pStyle w:val="TableParagraph"/>
              <w:spacing w:before="167"/>
              <w:ind w:left="63"/>
              <w:jc w:val="center"/>
              <w:rPr>
                <w:sz w:val="24"/>
              </w:rPr>
            </w:pPr>
            <w:r>
              <w:rPr>
                <w:w w:val="99"/>
                <w:sz w:val="24"/>
              </w:rPr>
              <w:t>-</w:t>
            </w:r>
          </w:p>
        </w:tc>
      </w:tr>
      <w:tr w:rsidR="004C177D">
        <w:trPr>
          <w:trHeight w:val="1133"/>
        </w:trPr>
        <w:tc>
          <w:tcPr>
            <w:tcW w:w="746" w:type="dxa"/>
          </w:tcPr>
          <w:p w:rsidR="004C177D" w:rsidRDefault="00291392">
            <w:pPr>
              <w:pStyle w:val="TableParagraph"/>
              <w:spacing w:before="6"/>
              <w:ind w:right="302"/>
              <w:jc w:val="right"/>
              <w:rPr>
                <w:sz w:val="24"/>
              </w:rPr>
            </w:pPr>
            <w:r>
              <w:rPr>
                <w:sz w:val="24"/>
              </w:rPr>
              <w:t>2</w:t>
            </w:r>
          </w:p>
        </w:tc>
        <w:tc>
          <w:tcPr>
            <w:tcW w:w="4477" w:type="dxa"/>
          </w:tcPr>
          <w:p w:rsidR="004C177D" w:rsidRDefault="00291392">
            <w:pPr>
              <w:pStyle w:val="TableParagraph"/>
              <w:spacing w:before="6"/>
              <w:ind w:left="14" w:right="-58"/>
              <w:jc w:val="both"/>
              <w:rPr>
                <w:sz w:val="24"/>
              </w:rPr>
            </w:pPr>
            <w:r>
              <w:rPr>
                <w:sz w:val="24"/>
              </w:rPr>
              <w:t>Процедури повірки та/або постановки на відповідний облік у визначеному органі державної влади чи місцевого самоврядування</w:t>
            </w:r>
          </w:p>
        </w:tc>
        <w:tc>
          <w:tcPr>
            <w:tcW w:w="1635" w:type="dxa"/>
          </w:tcPr>
          <w:p w:rsidR="004C177D" w:rsidRDefault="004C177D">
            <w:pPr>
              <w:pStyle w:val="TableParagraph"/>
              <w:spacing w:before="4"/>
              <w:rPr>
                <w:sz w:val="36"/>
              </w:rPr>
            </w:pPr>
          </w:p>
          <w:p w:rsidR="004C177D" w:rsidRDefault="00291392">
            <w:pPr>
              <w:pStyle w:val="TableParagraph"/>
              <w:spacing w:before="1"/>
              <w:ind w:left="572" w:right="491"/>
              <w:jc w:val="center"/>
              <w:rPr>
                <w:sz w:val="24"/>
              </w:rPr>
            </w:pPr>
            <w:r>
              <w:rPr>
                <w:sz w:val="24"/>
              </w:rPr>
              <w:t>0,0</w:t>
            </w:r>
          </w:p>
        </w:tc>
        <w:tc>
          <w:tcPr>
            <w:tcW w:w="1281" w:type="dxa"/>
          </w:tcPr>
          <w:p w:rsidR="004C177D" w:rsidRDefault="004C177D">
            <w:pPr>
              <w:pStyle w:val="TableParagraph"/>
              <w:spacing w:before="4"/>
              <w:rPr>
                <w:sz w:val="36"/>
              </w:rPr>
            </w:pPr>
          </w:p>
          <w:p w:rsidR="004C177D" w:rsidRDefault="00291392">
            <w:pPr>
              <w:pStyle w:val="TableParagraph"/>
              <w:spacing w:before="1"/>
              <w:ind w:left="638"/>
              <w:rPr>
                <w:sz w:val="24"/>
              </w:rPr>
            </w:pPr>
            <w:r>
              <w:rPr>
                <w:w w:val="99"/>
                <w:sz w:val="24"/>
              </w:rPr>
              <w:t>-</w:t>
            </w:r>
          </w:p>
        </w:tc>
        <w:tc>
          <w:tcPr>
            <w:tcW w:w="1525" w:type="dxa"/>
          </w:tcPr>
          <w:p w:rsidR="004C177D" w:rsidRDefault="004C177D">
            <w:pPr>
              <w:pStyle w:val="TableParagraph"/>
              <w:spacing w:before="4"/>
              <w:rPr>
                <w:sz w:val="36"/>
              </w:rPr>
            </w:pPr>
          </w:p>
          <w:p w:rsidR="004C177D" w:rsidRDefault="00291392">
            <w:pPr>
              <w:pStyle w:val="TableParagraph"/>
              <w:spacing w:before="1"/>
              <w:ind w:left="63"/>
              <w:jc w:val="center"/>
              <w:rPr>
                <w:sz w:val="24"/>
              </w:rPr>
            </w:pPr>
            <w:r>
              <w:rPr>
                <w:w w:val="99"/>
                <w:sz w:val="24"/>
              </w:rPr>
              <w:t>-</w:t>
            </w:r>
          </w:p>
        </w:tc>
      </w:tr>
      <w:tr w:rsidR="004C177D">
        <w:trPr>
          <w:trHeight w:val="858"/>
        </w:trPr>
        <w:tc>
          <w:tcPr>
            <w:tcW w:w="746" w:type="dxa"/>
          </w:tcPr>
          <w:p w:rsidR="004C177D" w:rsidRDefault="00291392">
            <w:pPr>
              <w:pStyle w:val="TableParagraph"/>
              <w:spacing w:before="8"/>
              <w:ind w:right="302"/>
              <w:jc w:val="right"/>
              <w:rPr>
                <w:sz w:val="24"/>
              </w:rPr>
            </w:pPr>
            <w:r>
              <w:rPr>
                <w:sz w:val="24"/>
              </w:rPr>
              <w:t>3</w:t>
            </w:r>
          </w:p>
        </w:tc>
        <w:tc>
          <w:tcPr>
            <w:tcW w:w="4477" w:type="dxa"/>
          </w:tcPr>
          <w:p w:rsidR="004C177D" w:rsidRDefault="00291392">
            <w:pPr>
              <w:pStyle w:val="TableParagraph"/>
              <w:spacing w:before="8"/>
              <w:ind w:left="14" w:right="-58"/>
              <w:jc w:val="both"/>
              <w:rPr>
                <w:sz w:val="24"/>
              </w:rPr>
            </w:pPr>
            <w:r>
              <w:rPr>
                <w:sz w:val="24"/>
              </w:rPr>
              <w:t>Процедури експлуатації обладнання (експлуатаційні витрати - витратні матеріали)</w:t>
            </w:r>
          </w:p>
        </w:tc>
        <w:tc>
          <w:tcPr>
            <w:tcW w:w="1635" w:type="dxa"/>
          </w:tcPr>
          <w:p w:rsidR="004C177D" w:rsidRDefault="004C177D">
            <w:pPr>
              <w:pStyle w:val="TableParagraph"/>
              <w:spacing w:before="8"/>
              <w:rPr>
                <w:sz w:val="24"/>
              </w:rPr>
            </w:pPr>
          </w:p>
          <w:p w:rsidR="004C177D" w:rsidRDefault="00291392">
            <w:pPr>
              <w:pStyle w:val="TableParagraph"/>
              <w:ind w:left="572" w:right="491"/>
              <w:jc w:val="center"/>
              <w:rPr>
                <w:sz w:val="24"/>
              </w:rPr>
            </w:pPr>
            <w:r>
              <w:rPr>
                <w:sz w:val="24"/>
              </w:rPr>
              <w:t>0,0</w:t>
            </w:r>
          </w:p>
        </w:tc>
        <w:tc>
          <w:tcPr>
            <w:tcW w:w="1281" w:type="dxa"/>
          </w:tcPr>
          <w:p w:rsidR="004C177D" w:rsidRDefault="004C177D">
            <w:pPr>
              <w:pStyle w:val="TableParagraph"/>
              <w:spacing w:before="8"/>
              <w:rPr>
                <w:sz w:val="24"/>
              </w:rPr>
            </w:pPr>
          </w:p>
          <w:p w:rsidR="004C177D" w:rsidRDefault="00291392">
            <w:pPr>
              <w:pStyle w:val="TableParagraph"/>
              <w:ind w:left="638"/>
              <w:rPr>
                <w:sz w:val="24"/>
              </w:rPr>
            </w:pPr>
            <w:r>
              <w:rPr>
                <w:w w:val="99"/>
                <w:sz w:val="24"/>
              </w:rPr>
              <w:t>-</w:t>
            </w:r>
          </w:p>
        </w:tc>
        <w:tc>
          <w:tcPr>
            <w:tcW w:w="1525" w:type="dxa"/>
          </w:tcPr>
          <w:p w:rsidR="004C177D" w:rsidRDefault="004C177D">
            <w:pPr>
              <w:pStyle w:val="TableParagraph"/>
              <w:spacing w:before="8"/>
              <w:rPr>
                <w:sz w:val="24"/>
              </w:rPr>
            </w:pPr>
          </w:p>
          <w:p w:rsidR="004C177D" w:rsidRDefault="00291392">
            <w:pPr>
              <w:pStyle w:val="TableParagraph"/>
              <w:ind w:left="63"/>
              <w:jc w:val="center"/>
              <w:rPr>
                <w:sz w:val="24"/>
              </w:rPr>
            </w:pPr>
            <w:r>
              <w:rPr>
                <w:w w:val="99"/>
                <w:sz w:val="24"/>
              </w:rPr>
              <w:t>-</w:t>
            </w:r>
          </w:p>
        </w:tc>
      </w:tr>
      <w:tr w:rsidR="004C177D">
        <w:trPr>
          <w:trHeight w:val="580"/>
        </w:trPr>
        <w:tc>
          <w:tcPr>
            <w:tcW w:w="746" w:type="dxa"/>
          </w:tcPr>
          <w:p w:rsidR="004C177D" w:rsidRDefault="00291392">
            <w:pPr>
              <w:pStyle w:val="TableParagraph"/>
              <w:spacing w:before="6"/>
              <w:ind w:left="14"/>
              <w:rPr>
                <w:sz w:val="24"/>
              </w:rPr>
            </w:pPr>
            <w:r>
              <w:rPr>
                <w:sz w:val="24"/>
              </w:rPr>
              <w:t>4</w:t>
            </w:r>
          </w:p>
        </w:tc>
        <w:tc>
          <w:tcPr>
            <w:tcW w:w="4477" w:type="dxa"/>
          </w:tcPr>
          <w:p w:rsidR="004C177D" w:rsidRDefault="00291392">
            <w:pPr>
              <w:pStyle w:val="TableParagraph"/>
              <w:tabs>
                <w:tab w:val="left" w:pos="1419"/>
                <w:tab w:val="left" w:pos="3316"/>
              </w:tabs>
              <w:spacing w:before="6"/>
              <w:ind w:left="14" w:right="-44"/>
              <w:rPr>
                <w:sz w:val="24"/>
              </w:rPr>
            </w:pPr>
            <w:r>
              <w:rPr>
                <w:sz w:val="24"/>
              </w:rPr>
              <w:t>Процедури</w:t>
            </w:r>
            <w:r>
              <w:rPr>
                <w:sz w:val="24"/>
              </w:rPr>
              <w:tab/>
              <w:t>обслуговування</w:t>
            </w:r>
            <w:r>
              <w:rPr>
                <w:sz w:val="24"/>
              </w:rPr>
              <w:tab/>
              <w:t>обладнання (технічне</w:t>
            </w:r>
            <w:r>
              <w:rPr>
                <w:spacing w:val="-2"/>
                <w:sz w:val="24"/>
              </w:rPr>
              <w:t xml:space="preserve"> </w:t>
            </w:r>
            <w:r>
              <w:rPr>
                <w:sz w:val="24"/>
              </w:rPr>
              <w:t>обслуговування)</w:t>
            </w:r>
          </w:p>
        </w:tc>
        <w:tc>
          <w:tcPr>
            <w:tcW w:w="1635" w:type="dxa"/>
          </w:tcPr>
          <w:p w:rsidR="004C177D" w:rsidRDefault="00291392">
            <w:pPr>
              <w:pStyle w:val="TableParagraph"/>
              <w:spacing w:before="145"/>
              <w:ind w:left="572" w:right="491"/>
              <w:jc w:val="center"/>
              <w:rPr>
                <w:sz w:val="24"/>
              </w:rPr>
            </w:pPr>
            <w:r>
              <w:rPr>
                <w:sz w:val="24"/>
              </w:rPr>
              <w:t>0,0</w:t>
            </w:r>
          </w:p>
        </w:tc>
        <w:tc>
          <w:tcPr>
            <w:tcW w:w="1281" w:type="dxa"/>
          </w:tcPr>
          <w:p w:rsidR="004C177D" w:rsidRDefault="00291392">
            <w:pPr>
              <w:pStyle w:val="TableParagraph"/>
              <w:spacing w:before="145"/>
              <w:ind w:left="638"/>
              <w:rPr>
                <w:sz w:val="24"/>
              </w:rPr>
            </w:pPr>
            <w:r>
              <w:rPr>
                <w:w w:val="99"/>
                <w:sz w:val="24"/>
              </w:rPr>
              <w:t>-</w:t>
            </w:r>
          </w:p>
        </w:tc>
        <w:tc>
          <w:tcPr>
            <w:tcW w:w="1525" w:type="dxa"/>
          </w:tcPr>
          <w:p w:rsidR="004C177D" w:rsidRDefault="00291392">
            <w:pPr>
              <w:pStyle w:val="TableParagraph"/>
              <w:spacing w:before="145"/>
              <w:ind w:left="63"/>
              <w:jc w:val="center"/>
              <w:rPr>
                <w:sz w:val="24"/>
              </w:rPr>
            </w:pPr>
            <w:r>
              <w:rPr>
                <w:w w:val="99"/>
                <w:sz w:val="24"/>
              </w:rPr>
              <w:t>-</w:t>
            </w:r>
          </w:p>
        </w:tc>
      </w:tr>
      <w:tr w:rsidR="004C177D">
        <w:trPr>
          <w:trHeight w:val="1089"/>
        </w:trPr>
        <w:tc>
          <w:tcPr>
            <w:tcW w:w="746" w:type="dxa"/>
          </w:tcPr>
          <w:p w:rsidR="004C177D" w:rsidRDefault="00291392">
            <w:pPr>
              <w:pStyle w:val="TableParagraph"/>
              <w:spacing w:before="8"/>
              <w:ind w:left="14"/>
              <w:rPr>
                <w:sz w:val="24"/>
              </w:rPr>
            </w:pPr>
            <w:r>
              <w:rPr>
                <w:sz w:val="24"/>
              </w:rPr>
              <w:t>5</w:t>
            </w:r>
          </w:p>
        </w:tc>
        <w:tc>
          <w:tcPr>
            <w:tcW w:w="4477" w:type="dxa"/>
          </w:tcPr>
          <w:p w:rsidR="004C177D" w:rsidRDefault="00291392">
            <w:pPr>
              <w:pStyle w:val="TableParagraph"/>
              <w:spacing w:before="8"/>
              <w:ind w:left="14"/>
              <w:rPr>
                <w:sz w:val="24"/>
              </w:rPr>
            </w:pPr>
            <w:r>
              <w:rPr>
                <w:sz w:val="24"/>
              </w:rPr>
              <w:t>Інші процедури (уточнити):</w:t>
            </w:r>
          </w:p>
          <w:p w:rsidR="004C177D" w:rsidRDefault="00291392">
            <w:pPr>
              <w:pStyle w:val="TableParagraph"/>
              <w:tabs>
                <w:tab w:val="left" w:pos="1051"/>
                <w:tab w:val="left" w:pos="2161"/>
                <w:tab w:val="left" w:pos="2638"/>
                <w:tab w:val="left" w:pos="3814"/>
              </w:tabs>
              <w:ind w:left="14" w:right="-44"/>
              <w:rPr>
                <w:i/>
                <w:sz w:val="24"/>
              </w:rPr>
            </w:pPr>
            <w:r>
              <w:rPr>
                <w:i/>
                <w:sz w:val="24"/>
              </w:rPr>
              <w:t>Сплата</w:t>
            </w:r>
            <w:r>
              <w:rPr>
                <w:i/>
                <w:sz w:val="24"/>
              </w:rPr>
              <w:tab/>
              <w:t>податку</w:t>
            </w:r>
            <w:r>
              <w:rPr>
                <w:i/>
                <w:sz w:val="24"/>
              </w:rPr>
              <w:tab/>
              <w:t>на</w:t>
            </w:r>
            <w:r>
              <w:rPr>
                <w:i/>
                <w:sz w:val="24"/>
              </w:rPr>
              <w:tab/>
              <w:t>нерухоме</w:t>
            </w:r>
            <w:r>
              <w:rPr>
                <w:i/>
                <w:sz w:val="24"/>
              </w:rPr>
              <w:tab/>
              <w:t>майно, відмінне від земельної ділянки,</w:t>
            </w:r>
            <w:r>
              <w:rPr>
                <w:i/>
                <w:spacing w:val="-3"/>
                <w:sz w:val="24"/>
              </w:rPr>
              <w:t xml:space="preserve"> </w:t>
            </w:r>
            <w:r>
              <w:rPr>
                <w:i/>
                <w:sz w:val="24"/>
              </w:rPr>
              <w:t>грн.</w:t>
            </w:r>
          </w:p>
          <w:p w:rsidR="004C177D" w:rsidRDefault="00291392" w:rsidP="002A5568">
            <w:pPr>
              <w:pStyle w:val="TableParagraph"/>
              <w:spacing w:before="2"/>
              <w:ind w:left="14"/>
              <w:rPr>
                <w:i/>
                <w:sz w:val="20"/>
              </w:rPr>
            </w:pPr>
            <w:r>
              <w:rPr>
                <w:i/>
                <w:sz w:val="20"/>
              </w:rPr>
              <w:t>сума сплати податку 1 СГ (</w:t>
            </w:r>
            <w:r w:rsidR="002A5568">
              <w:rPr>
                <w:i/>
                <w:sz w:val="20"/>
                <w:lang w:val="uk-UA"/>
              </w:rPr>
              <w:t>15024,0</w:t>
            </w:r>
            <w:r>
              <w:rPr>
                <w:i/>
                <w:sz w:val="20"/>
              </w:rPr>
              <w:t>грн)</w:t>
            </w:r>
          </w:p>
        </w:tc>
        <w:tc>
          <w:tcPr>
            <w:tcW w:w="1635" w:type="dxa"/>
          </w:tcPr>
          <w:p w:rsidR="004C177D" w:rsidRDefault="004C177D">
            <w:pPr>
              <w:pStyle w:val="TableParagraph"/>
              <w:spacing w:before="8"/>
              <w:rPr>
                <w:sz w:val="34"/>
              </w:rPr>
            </w:pPr>
          </w:p>
          <w:p w:rsidR="004C177D" w:rsidRPr="00DD38F3" w:rsidRDefault="002A5568">
            <w:pPr>
              <w:pStyle w:val="TableParagraph"/>
              <w:ind w:left="523"/>
              <w:rPr>
                <w:sz w:val="24"/>
                <w:lang w:val="uk-UA"/>
              </w:rPr>
            </w:pPr>
            <w:r>
              <w:rPr>
                <w:sz w:val="24"/>
                <w:lang w:val="uk-UA"/>
              </w:rPr>
              <w:t>15 024,0</w:t>
            </w:r>
          </w:p>
        </w:tc>
        <w:tc>
          <w:tcPr>
            <w:tcW w:w="1281" w:type="dxa"/>
          </w:tcPr>
          <w:p w:rsidR="004C177D" w:rsidRDefault="004C177D">
            <w:pPr>
              <w:pStyle w:val="TableParagraph"/>
              <w:spacing w:before="8"/>
              <w:rPr>
                <w:sz w:val="34"/>
              </w:rPr>
            </w:pPr>
          </w:p>
          <w:p w:rsidR="004C177D" w:rsidRDefault="00291392">
            <w:pPr>
              <w:pStyle w:val="TableParagraph"/>
              <w:ind w:left="638"/>
              <w:rPr>
                <w:sz w:val="24"/>
              </w:rPr>
            </w:pPr>
            <w:r>
              <w:rPr>
                <w:w w:val="99"/>
                <w:sz w:val="24"/>
              </w:rPr>
              <w:t>-</w:t>
            </w:r>
          </w:p>
        </w:tc>
        <w:tc>
          <w:tcPr>
            <w:tcW w:w="1525" w:type="dxa"/>
          </w:tcPr>
          <w:p w:rsidR="004C177D" w:rsidRDefault="004C177D">
            <w:pPr>
              <w:pStyle w:val="TableParagraph"/>
              <w:spacing w:before="8"/>
              <w:rPr>
                <w:sz w:val="34"/>
              </w:rPr>
            </w:pPr>
          </w:p>
          <w:p w:rsidR="004C177D" w:rsidRDefault="00291392">
            <w:pPr>
              <w:pStyle w:val="TableParagraph"/>
              <w:ind w:left="63"/>
              <w:jc w:val="center"/>
              <w:rPr>
                <w:sz w:val="24"/>
              </w:rPr>
            </w:pPr>
            <w:r>
              <w:rPr>
                <w:w w:val="99"/>
                <w:sz w:val="24"/>
              </w:rPr>
              <w:t>-</w:t>
            </w:r>
          </w:p>
        </w:tc>
      </w:tr>
      <w:tr w:rsidR="004C177D">
        <w:trPr>
          <w:trHeight w:val="306"/>
        </w:trPr>
        <w:tc>
          <w:tcPr>
            <w:tcW w:w="746" w:type="dxa"/>
          </w:tcPr>
          <w:p w:rsidR="004C177D" w:rsidRDefault="00291392">
            <w:pPr>
              <w:pStyle w:val="TableParagraph"/>
              <w:spacing w:before="6"/>
              <w:ind w:left="14"/>
              <w:rPr>
                <w:sz w:val="24"/>
              </w:rPr>
            </w:pPr>
            <w:r>
              <w:rPr>
                <w:sz w:val="24"/>
              </w:rPr>
              <w:t>6</w:t>
            </w:r>
          </w:p>
        </w:tc>
        <w:tc>
          <w:tcPr>
            <w:tcW w:w="4477" w:type="dxa"/>
          </w:tcPr>
          <w:p w:rsidR="004C177D" w:rsidRDefault="00291392">
            <w:pPr>
              <w:pStyle w:val="TableParagraph"/>
              <w:spacing w:before="6"/>
              <w:ind w:left="14"/>
              <w:rPr>
                <w:sz w:val="20"/>
              </w:rPr>
            </w:pPr>
            <w:r>
              <w:rPr>
                <w:sz w:val="24"/>
              </w:rPr>
              <w:t xml:space="preserve">Разом, гривень </w:t>
            </w:r>
            <w:r>
              <w:rPr>
                <w:sz w:val="20"/>
              </w:rPr>
              <w:t>(сума рядків 1 + 2 + 3 + 4 + 5)</w:t>
            </w:r>
          </w:p>
        </w:tc>
        <w:tc>
          <w:tcPr>
            <w:tcW w:w="1635" w:type="dxa"/>
          </w:tcPr>
          <w:p w:rsidR="004C177D" w:rsidRPr="00DD38F3" w:rsidRDefault="002A5568">
            <w:pPr>
              <w:pStyle w:val="TableParagraph"/>
              <w:spacing w:before="6"/>
              <w:ind w:left="523"/>
              <w:rPr>
                <w:sz w:val="24"/>
                <w:lang w:val="uk-UA"/>
              </w:rPr>
            </w:pPr>
            <w:r>
              <w:rPr>
                <w:sz w:val="24"/>
                <w:lang w:val="uk-UA"/>
              </w:rPr>
              <w:t>15 024,0</w:t>
            </w:r>
          </w:p>
        </w:tc>
        <w:tc>
          <w:tcPr>
            <w:tcW w:w="1281" w:type="dxa"/>
          </w:tcPr>
          <w:p w:rsidR="004C177D" w:rsidRDefault="00291392">
            <w:pPr>
              <w:pStyle w:val="TableParagraph"/>
              <w:spacing w:before="6"/>
              <w:ind w:left="638"/>
              <w:rPr>
                <w:sz w:val="24"/>
              </w:rPr>
            </w:pPr>
            <w:r>
              <w:rPr>
                <w:w w:val="99"/>
                <w:sz w:val="24"/>
              </w:rPr>
              <w:t>-</w:t>
            </w:r>
          </w:p>
        </w:tc>
        <w:tc>
          <w:tcPr>
            <w:tcW w:w="1525" w:type="dxa"/>
          </w:tcPr>
          <w:p w:rsidR="004C177D" w:rsidRDefault="00291392">
            <w:pPr>
              <w:pStyle w:val="TableParagraph"/>
              <w:spacing w:before="6"/>
              <w:ind w:left="63"/>
              <w:jc w:val="center"/>
              <w:rPr>
                <w:sz w:val="24"/>
              </w:rPr>
            </w:pPr>
            <w:r>
              <w:rPr>
                <w:w w:val="99"/>
                <w:sz w:val="24"/>
              </w:rPr>
              <w:t>-</w:t>
            </w:r>
          </w:p>
        </w:tc>
      </w:tr>
      <w:tr w:rsidR="004C177D">
        <w:trPr>
          <w:trHeight w:val="856"/>
        </w:trPr>
        <w:tc>
          <w:tcPr>
            <w:tcW w:w="746" w:type="dxa"/>
          </w:tcPr>
          <w:p w:rsidR="004C177D" w:rsidRDefault="00291392">
            <w:pPr>
              <w:pStyle w:val="TableParagraph"/>
              <w:spacing w:before="6"/>
              <w:ind w:left="14"/>
              <w:rPr>
                <w:sz w:val="24"/>
              </w:rPr>
            </w:pPr>
            <w:r>
              <w:rPr>
                <w:sz w:val="24"/>
              </w:rPr>
              <w:t>7</w:t>
            </w:r>
          </w:p>
        </w:tc>
        <w:tc>
          <w:tcPr>
            <w:tcW w:w="4477" w:type="dxa"/>
          </w:tcPr>
          <w:p w:rsidR="004C177D" w:rsidRDefault="00291392">
            <w:pPr>
              <w:pStyle w:val="TableParagraph"/>
              <w:spacing w:before="6"/>
              <w:ind w:left="14" w:right="-44"/>
              <w:jc w:val="both"/>
              <w:rPr>
                <w:sz w:val="24"/>
              </w:rPr>
            </w:pPr>
            <w:r>
              <w:rPr>
                <w:sz w:val="24"/>
              </w:rPr>
              <w:t>Кількість суб’єктів господарювання, що повинні виконати вимоги регулювання, одиниць</w:t>
            </w:r>
          </w:p>
        </w:tc>
        <w:tc>
          <w:tcPr>
            <w:tcW w:w="1635" w:type="dxa"/>
          </w:tcPr>
          <w:p w:rsidR="004C177D" w:rsidRDefault="004C177D">
            <w:pPr>
              <w:pStyle w:val="TableParagraph"/>
              <w:spacing w:before="6"/>
              <w:rPr>
                <w:sz w:val="24"/>
              </w:rPr>
            </w:pPr>
          </w:p>
          <w:p w:rsidR="004C177D" w:rsidRPr="00DD38F3" w:rsidRDefault="00DD38F3">
            <w:pPr>
              <w:pStyle w:val="TableParagraph"/>
              <w:ind w:left="612"/>
              <w:rPr>
                <w:sz w:val="24"/>
                <w:lang w:val="uk-UA"/>
              </w:rPr>
            </w:pPr>
            <w:r>
              <w:rPr>
                <w:sz w:val="24"/>
                <w:lang w:val="uk-UA"/>
              </w:rPr>
              <w:t>3199</w:t>
            </w:r>
          </w:p>
        </w:tc>
        <w:tc>
          <w:tcPr>
            <w:tcW w:w="1281" w:type="dxa"/>
          </w:tcPr>
          <w:p w:rsidR="004C177D" w:rsidRDefault="004C177D">
            <w:pPr>
              <w:pStyle w:val="TableParagraph"/>
              <w:spacing w:before="6"/>
              <w:rPr>
                <w:sz w:val="24"/>
              </w:rPr>
            </w:pPr>
          </w:p>
          <w:p w:rsidR="004C177D" w:rsidRDefault="00291392">
            <w:pPr>
              <w:pStyle w:val="TableParagraph"/>
              <w:ind w:left="638"/>
              <w:rPr>
                <w:sz w:val="24"/>
              </w:rPr>
            </w:pPr>
            <w:r>
              <w:rPr>
                <w:w w:val="99"/>
                <w:sz w:val="24"/>
              </w:rPr>
              <w:t>-</w:t>
            </w:r>
          </w:p>
        </w:tc>
        <w:tc>
          <w:tcPr>
            <w:tcW w:w="1525" w:type="dxa"/>
          </w:tcPr>
          <w:p w:rsidR="004C177D" w:rsidRDefault="004C177D">
            <w:pPr>
              <w:pStyle w:val="TableParagraph"/>
              <w:spacing w:before="6"/>
              <w:rPr>
                <w:sz w:val="24"/>
              </w:rPr>
            </w:pPr>
          </w:p>
          <w:p w:rsidR="004C177D" w:rsidRDefault="00291392">
            <w:pPr>
              <w:pStyle w:val="TableParagraph"/>
              <w:ind w:left="63"/>
              <w:jc w:val="center"/>
              <w:rPr>
                <w:sz w:val="24"/>
              </w:rPr>
            </w:pPr>
            <w:r>
              <w:rPr>
                <w:w w:val="99"/>
                <w:sz w:val="24"/>
              </w:rPr>
              <w:t>-</w:t>
            </w:r>
          </w:p>
        </w:tc>
      </w:tr>
      <w:tr w:rsidR="004C177D">
        <w:trPr>
          <w:trHeight w:val="537"/>
        </w:trPr>
        <w:tc>
          <w:tcPr>
            <w:tcW w:w="746" w:type="dxa"/>
          </w:tcPr>
          <w:p w:rsidR="004C177D" w:rsidRDefault="00291392">
            <w:pPr>
              <w:pStyle w:val="TableParagraph"/>
              <w:spacing w:before="8"/>
              <w:ind w:left="14"/>
              <w:rPr>
                <w:sz w:val="24"/>
              </w:rPr>
            </w:pPr>
            <w:r>
              <w:rPr>
                <w:sz w:val="24"/>
              </w:rPr>
              <w:t>8</w:t>
            </w:r>
          </w:p>
        </w:tc>
        <w:tc>
          <w:tcPr>
            <w:tcW w:w="4477" w:type="dxa"/>
          </w:tcPr>
          <w:p w:rsidR="004C177D" w:rsidRDefault="00291392">
            <w:pPr>
              <w:pStyle w:val="TableParagraph"/>
              <w:spacing w:before="8"/>
              <w:ind w:left="14"/>
              <w:rPr>
                <w:sz w:val="24"/>
              </w:rPr>
            </w:pPr>
            <w:r>
              <w:rPr>
                <w:sz w:val="24"/>
              </w:rPr>
              <w:t>Сумарно, гривень</w:t>
            </w:r>
          </w:p>
          <w:p w:rsidR="004C177D" w:rsidRDefault="00291392">
            <w:pPr>
              <w:pStyle w:val="TableParagraph"/>
              <w:spacing w:before="2"/>
              <w:ind w:left="14"/>
              <w:rPr>
                <w:i/>
                <w:sz w:val="20"/>
              </w:rPr>
            </w:pPr>
            <w:r>
              <w:rPr>
                <w:i/>
                <w:sz w:val="20"/>
              </w:rPr>
              <w:t xml:space="preserve">рядок 6 </w:t>
            </w:r>
            <w:r>
              <w:rPr>
                <w:sz w:val="20"/>
              </w:rPr>
              <w:t xml:space="preserve">х </w:t>
            </w:r>
            <w:r>
              <w:rPr>
                <w:i/>
                <w:sz w:val="20"/>
              </w:rPr>
              <w:t>рядок 7</w:t>
            </w:r>
          </w:p>
        </w:tc>
        <w:tc>
          <w:tcPr>
            <w:tcW w:w="1635" w:type="dxa"/>
          </w:tcPr>
          <w:p w:rsidR="004C177D" w:rsidRPr="00DD38F3" w:rsidRDefault="002A5568">
            <w:pPr>
              <w:pStyle w:val="TableParagraph"/>
              <w:spacing w:before="8"/>
              <w:ind w:left="223"/>
              <w:rPr>
                <w:sz w:val="24"/>
                <w:lang w:val="uk-UA"/>
              </w:rPr>
            </w:pPr>
            <w:r>
              <w:rPr>
                <w:sz w:val="24"/>
                <w:lang w:val="uk-UA"/>
              </w:rPr>
              <w:t>48 061 776,0</w:t>
            </w:r>
          </w:p>
        </w:tc>
        <w:tc>
          <w:tcPr>
            <w:tcW w:w="1281" w:type="dxa"/>
          </w:tcPr>
          <w:p w:rsidR="004C177D" w:rsidRDefault="004C177D">
            <w:pPr>
              <w:pStyle w:val="TableParagraph"/>
            </w:pPr>
          </w:p>
        </w:tc>
        <w:tc>
          <w:tcPr>
            <w:tcW w:w="1525" w:type="dxa"/>
          </w:tcPr>
          <w:p w:rsidR="004C177D" w:rsidRDefault="004C177D">
            <w:pPr>
              <w:pStyle w:val="TableParagraph"/>
            </w:pPr>
          </w:p>
        </w:tc>
      </w:tr>
      <w:tr w:rsidR="004C177D">
        <w:trPr>
          <w:trHeight w:val="736"/>
        </w:trPr>
        <w:tc>
          <w:tcPr>
            <w:tcW w:w="9664" w:type="dxa"/>
            <w:gridSpan w:val="5"/>
          </w:tcPr>
          <w:p w:rsidR="004C177D" w:rsidRDefault="00291392">
            <w:pPr>
              <w:pStyle w:val="TableParagraph"/>
              <w:spacing w:before="83"/>
              <w:ind w:left="2887" w:hanging="2360"/>
              <w:rPr>
                <w:sz w:val="24"/>
              </w:rPr>
            </w:pPr>
            <w:r>
              <w:rPr>
                <w:sz w:val="24"/>
              </w:rPr>
              <w:t>Оцінка вартості адміністративних процедур суб’єктів малого підприємництва щодо виконання регулювання та звітування</w:t>
            </w:r>
          </w:p>
        </w:tc>
      </w:tr>
      <w:tr w:rsidR="004C177D">
        <w:trPr>
          <w:trHeight w:val="2239"/>
        </w:trPr>
        <w:tc>
          <w:tcPr>
            <w:tcW w:w="9664" w:type="dxa"/>
            <w:gridSpan w:val="5"/>
          </w:tcPr>
          <w:p w:rsidR="004C177D" w:rsidRDefault="00291392">
            <w:pPr>
              <w:pStyle w:val="TableParagraph"/>
              <w:spacing w:before="6"/>
              <w:ind w:left="14"/>
              <w:rPr>
                <w:sz w:val="24"/>
              </w:rPr>
            </w:pPr>
            <w:r>
              <w:rPr>
                <w:sz w:val="24"/>
              </w:rPr>
              <w:t>Розрахунок вартості 1 людино-години:</w:t>
            </w:r>
          </w:p>
          <w:p w:rsidR="004C177D" w:rsidRDefault="00291392">
            <w:pPr>
              <w:pStyle w:val="TableParagraph"/>
              <w:ind w:left="14" w:right="-15"/>
              <w:rPr>
                <w:sz w:val="24"/>
              </w:rPr>
            </w:pPr>
            <w:r>
              <w:rPr>
                <w:sz w:val="24"/>
              </w:rPr>
              <w:t>Норма робочого часу на 2020 рік становить при 40-годинному робочому тижні – 2002 години або 167 год за</w:t>
            </w:r>
            <w:r>
              <w:rPr>
                <w:spacing w:val="-3"/>
                <w:sz w:val="24"/>
              </w:rPr>
              <w:t xml:space="preserve"> </w:t>
            </w:r>
            <w:r>
              <w:rPr>
                <w:sz w:val="24"/>
              </w:rPr>
              <w:t>місяць.</w:t>
            </w:r>
          </w:p>
          <w:p w:rsidR="004C177D" w:rsidRDefault="00291392">
            <w:pPr>
              <w:pStyle w:val="TableParagraph"/>
              <w:ind w:left="14"/>
              <w:rPr>
                <w:sz w:val="24"/>
              </w:rPr>
            </w:pPr>
            <w:r>
              <w:rPr>
                <w:sz w:val="24"/>
              </w:rPr>
              <w:t>Використовуємо для розрахунків мінімальну заробітну плату штатного працівника на 2020 рік - 4407 грн.</w:t>
            </w:r>
          </w:p>
          <w:p w:rsidR="004C177D" w:rsidRDefault="00291392">
            <w:pPr>
              <w:pStyle w:val="TableParagraph"/>
              <w:spacing w:before="1"/>
              <w:ind w:left="14"/>
              <w:rPr>
                <w:sz w:val="24"/>
              </w:rPr>
            </w:pPr>
            <w:r>
              <w:rPr>
                <w:sz w:val="24"/>
              </w:rPr>
              <w:t>Вартість 1 години роботи спеціаліста відповідної кваліфікації складає: 26,4 грн/год=4407 грн/167</w:t>
            </w:r>
            <w:r>
              <w:rPr>
                <w:spacing w:val="-1"/>
                <w:sz w:val="24"/>
              </w:rPr>
              <w:t xml:space="preserve"> </w:t>
            </w:r>
            <w:r>
              <w:rPr>
                <w:sz w:val="24"/>
              </w:rPr>
              <w:t>год</w:t>
            </w:r>
          </w:p>
        </w:tc>
      </w:tr>
      <w:tr w:rsidR="004C177D">
        <w:trPr>
          <w:trHeight w:val="1850"/>
        </w:trPr>
        <w:tc>
          <w:tcPr>
            <w:tcW w:w="746" w:type="dxa"/>
          </w:tcPr>
          <w:p w:rsidR="004C177D" w:rsidRDefault="00291392">
            <w:pPr>
              <w:pStyle w:val="TableParagraph"/>
              <w:spacing w:before="6"/>
              <w:ind w:left="14"/>
              <w:rPr>
                <w:sz w:val="24"/>
              </w:rPr>
            </w:pPr>
            <w:r>
              <w:rPr>
                <w:sz w:val="24"/>
              </w:rPr>
              <w:t>9</w:t>
            </w:r>
          </w:p>
        </w:tc>
        <w:tc>
          <w:tcPr>
            <w:tcW w:w="4477" w:type="dxa"/>
          </w:tcPr>
          <w:p w:rsidR="004C177D" w:rsidRDefault="00291392">
            <w:pPr>
              <w:pStyle w:val="TableParagraph"/>
              <w:spacing w:before="6"/>
              <w:ind w:left="14" w:right="30"/>
              <w:jc w:val="both"/>
              <w:rPr>
                <w:sz w:val="24"/>
              </w:rPr>
            </w:pPr>
            <w:r>
              <w:rPr>
                <w:sz w:val="24"/>
              </w:rPr>
              <w:t>Процедури отримання первинної інформації про вимоги регулювання</w:t>
            </w:r>
          </w:p>
          <w:p w:rsidR="004C177D" w:rsidRDefault="00291392">
            <w:pPr>
              <w:pStyle w:val="TableParagraph"/>
              <w:spacing w:before="121"/>
              <w:ind w:left="14"/>
              <w:rPr>
                <w:i/>
                <w:sz w:val="20"/>
              </w:rPr>
            </w:pPr>
            <w:r>
              <w:rPr>
                <w:i/>
                <w:sz w:val="20"/>
              </w:rPr>
              <w:t>Формула:</w:t>
            </w:r>
          </w:p>
          <w:p w:rsidR="004C177D" w:rsidRDefault="00291392">
            <w:pPr>
              <w:pStyle w:val="TableParagraph"/>
              <w:spacing w:before="1"/>
              <w:ind w:left="14" w:right="31"/>
              <w:jc w:val="both"/>
              <w:rPr>
                <w:i/>
                <w:sz w:val="20"/>
              </w:rPr>
            </w:pPr>
            <w:r>
              <w:rPr>
                <w:i/>
                <w:sz w:val="20"/>
              </w:rPr>
              <w:t xml:space="preserve">витрати часу на отримання інформації про </w:t>
            </w:r>
            <w:r>
              <w:rPr>
                <w:i/>
                <w:spacing w:val="1"/>
                <w:w w:val="99"/>
                <w:sz w:val="20"/>
              </w:rPr>
              <w:t>р</w:t>
            </w:r>
            <w:r>
              <w:rPr>
                <w:i/>
                <w:w w:val="99"/>
                <w:sz w:val="20"/>
              </w:rPr>
              <w:t>егу</w:t>
            </w:r>
            <w:r>
              <w:rPr>
                <w:i/>
                <w:spacing w:val="-1"/>
                <w:w w:val="99"/>
                <w:sz w:val="20"/>
              </w:rPr>
              <w:t>л</w:t>
            </w:r>
            <w:r>
              <w:rPr>
                <w:i/>
                <w:w w:val="99"/>
                <w:sz w:val="20"/>
              </w:rPr>
              <w:t>ю</w:t>
            </w:r>
            <w:r>
              <w:rPr>
                <w:i/>
                <w:spacing w:val="-1"/>
                <w:w w:val="99"/>
                <w:sz w:val="20"/>
              </w:rPr>
              <w:t>в</w:t>
            </w:r>
            <w:r>
              <w:rPr>
                <w:i/>
                <w:w w:val="99"/>
                <w:sz w:val="20"/>
              </w:rPr>
              <w:t>а</w:t>
            </w:r>
            <w:r>
              <w:rPr>
                <w:i/>
                <w:spacing w:val="-1"/>
                <w:w w:val="99"/>
                <w:sz w:val="20"/>
              </w:rPr>
              <w:t>нн</w:t>
            </w:r>
            <w:r>
              <w:rPr>
                <w:i/>
                <w:w w:val="99"/>
                <w:sz w:val="20"/>
              </w:rPr>
              <w:t>я</w:t>
            </w:r>
            <w:r>
              <w:rPr>
                <w:i/>
                <w:sz w:val="20"/>
              </w:rPr>
              <w:t xml:space="preserve">  </w:t>
            </w:r>
            <w:r>
              <w:rPr>
                <w:i/>
                <w:spacing w:val="-6"/>
                <w:sz w:val="20"/>
              </w:rPr>
              <w:t xml:space="preserve"> </w:t>
            </w:r>
            <w:r>
              <w:rPr>
                <w:i/>
                <w:w w:val="99"/>
                <w:sz w:val="20"/>
              </w:rPr>
              <w:t>х</w:t>
            </w:r>
            <w:r>
              <w:rPr>
                <w:i/>
                <w:sz w:val="20"/>
              </w:rPr>
              <w:t xml:space="preserve">  </w:t>
            </w:r>
            <w:r>
              <w:rPr>
                <w:i/>
                <w:spacing w:val="-6"/>
                <w:sz w:val="20"/>
              </w:rPr>
              <w:t xml:space="preserve"> </w:t>
            </w:r>
            <w:r>
              <w:rPr>
                <w:i/>
                <w:spacing w:val="-1"/>
                <w:w w:val="99"/>
                <w:sz w:val="20"/>
              </w:rPr>
              <w:t>в</w:t>
            </w:r>
            <w:r>
              <w:rPr>
                <w:i/>
                <w:w w:val="99"/>
                <w:sz w:val="20"/>
              </w:rPr>
              <w:t>а</w:t>
            </w:r>
            <w:r>
              <w:rPr>
                <w:i/>
                <w:spacing w:val="1"/>
                <w:w w:val="99"/>
                <w:sz w:val="20"/>
              </w:rPr>
              <w:t>р</w:t>
            </w:r>
            <w:r>
              <w:rPr>
                <w:i/>
                <w:spacing w:val="-1"/>
                <w:w w:val="99"/>
                <w:sz w:val="20"/>
              </w:rPr>
              <w:t>тіст</w:t>
            </w:r>
            <w:r>
              <w:rPr>
                <w:i/>
                <w:w w:val="99"/>
                <w:sz w:val="20"/>
              </w:rPr>
              <w:t>ь</w:t>
            </w:r>
            <w:r>
              <w:rPr>
                <w:i/>
                <w:sz w:val="20"/>
              </w:rPr>
              <w:t xml:space="preserve">  </w:t>
            </w:r>
            <w:r>
              <w:rPr>
                <w:i/>
                <w:spacing w:val="-3"/>
                <w:sz w:val="20"/>
              </w:rPr>
              <w:t xml:space="preserve"> </w:t>
            </w:r>
            <w:r>
              <w:rPr>
                <w:i/>
                <w:w w:val="99"/>
                <w:sz w:val="20"/>
              </w:rPr>
              <w:t>ч</w:t>
            </w:r>
            <w:r>
              <w:rPr>
                <w:i/>
                <w:spacing w:val="1"/>
                <w:w w:val="99"/>
                <w:sz w:val="20"/>
              </w:rPr>
              <w:t>а</w:t>
            </w:r>
            <w:r>
              <w:rPr>
                <w:i/>
                <w:w w:val="99"/>
                <w:sz w:val="20"/>
              </w:rPr>
              <w:t>су</w:t>
            </w:r>
            <w:r>
              <w:rPr>
                <w:i/>
                <w:sz w:val="20"/>
              </w:rPr>
              <w:t xml:space="preserve">  </w:t>
            </w:r>
            <w:r>
              <w:rPr>
                <w:i/>
                <w:spacing w:val="-6"/>
                <w:sz w:val="20"/>
              </w:rPr>
              <w:t xml:space="preserve"> </w:t>
            </w:r>
            <w:proofErr w:type="spellStart"/>
            <w:r>
              <w:rPr>
                <w:i/>
                <w:w w:val="99"/>
                <w:sz w:val="20"/>
              </w:rPr>
              <w:t>суб</w:t>
            </w:r>
            <w:r>
              <w:rPr>
                <w:i/>
                <w:w w:val="42"/>
                <w:sz w:val="20"/>
              </w:rPr>
              <w:t>ʼ</w:t>
            </w:r>
            <w:r>
              <w:rPr>
                <w:i/>
                <w:w w:val="99"/>
                <w:sz w:val="20"/>
              </w:rPr>
              <w:t>єкта</w:t>
            </w:r>
            <w:proofErr w:type="spellEnd"/>
            <w:r>
              <w:rPr>
                <w:i/>
                <w:sz w:val="20"/>
              </w:rPr>
              <w:t xml:space="preserve">  </w:t>
            </w:r>
            <w:r>
              <w:rPr>
                <w:i/>
                <w:spacing w:val="-5"/>
                <w:sz w:val="20"/>
              </w:rPr>
              <w:t xml:space="preserve"> </w:t>
            </w:r>
            <w:r>
              <w:rPr>
                <w:i/>
                <w:spacing w:val="-1"/>
                <w:w w:val="99"/>
                <w:sz w:val="20"/>
              </w:rPr>
              <w:t>м</w:t>
            </w:r>
            <w:r>
              <w:rPr>
                <w:i/>
                <w:spacing w:val="1"/>
                <w:w w:val="99"/>
                <w:sz w:val="20"/>
              </w:rPr>
              <w:t>а</w:t>
            </w:r>
            <w:r>
              <w:rPr>
                <w:i/>
                <w:w w:val="99"/>
                <w:sz w:val="20"/>
              </w:rPr>
              <w:t>ло</w:t>
            </w:r>
            <w:r>
              <w:rPr>
                <w:i/>
                <w:spacing w:val="-1"/>
                <w:w w:val="99"/>
                <w:sz w:val="20"/>
              </w:rPr>
              <w:t>г</w:t>
            </w:r>
            <w:r>
              <w:rPr>
                <w:i/>
                <w:w w:val="99"/>
                <w:sz w:val="20"/>
              </w:rPr>
              <w:t xml:space="preserve">о </w:t>
            </w:r>
            <w:r>
              <w:rPr>
                <w:i/>
                <w:sz w:val="20"/>
              </w:rPr>
              <w:t>підприємництва (заробітна</w:t>
            </w:r>
            <w:r>
              <w:rPr>
                <w:i/>
                <w:spacing w:val="-2"/>
                <w:sz w:val="20"/>
              </w:rPr>
              <w:t xml:space="preserve"> </w:t>
            </w:r>
            <w:r>
              <w:rPr>
                <w:i/>
                <w:sz w:val="20"/>
              </w:rPr>
              <w:t>плата)</w:t>
            </w:r>
          </w:p>
          <w:p w:rsidR="004C177D" w:rsidRDefault="00291392">
            <w:pPr>
              <w:pStyle w:val="TableParagraph"/>
              <w:spacing w:line="229" w:lineRule="exact"/>
              <w:ind w:left="14"/>
              <w:jc w:val="both"/>
              <w:rPr>
                <w:i/>
                <w:sz w:val="20"/>
              </w:rPr>
            </w:pPr>
            <w:r>
              <w:rPr>
                <w:i/>
                <w:sz w:val="20"/>
              </w:rPr>
              <w:t xml:space="preserve">0,1 год </w:t>
            </w:r>
            <w:r>
              <w:rPr>
                <w:sz w:val="20"/>
              </w:rPr>
              <w:t xml:space="preserve">х </w:t>
            </w:r>
            <w:r>
              <w:rPr>
                <w:i/>
                <w:sz w:val="20"/>
              </w:rPr>
              <w:t>26,4 грн/год = 2,64 грн</w:t>
            </w:r>
          </w:p>
        </w:tc>
        <w:tc>
          <w:tcPr>
            <w:tcW w:w="1635" w:type="dxa"/>
          </w:tcPr>
          <w:p w:rsidR="004C177D" w:rsidRDefault="004C177D">
            <w:pPr>
              <w:pStyle w:val="TableParagraph"/>
              <w:rPr>
                <w:sz w:val="26"/>
              </w:rPr>
            </w:pPr>
          </w:p>
          <w:p w:rsidR="004C177D" w:rsidRDefault="004C177D">
            <w:pPr>
              <w:pStyle w:val="TableParagraph"/>
              <w:rPr>
                <w:sz w:val="26"/>
              </w:rPr>
            </w:pPr>
          </w:p>
          <w:p w:rsidR="004C177D" w:rsidRDefault="00291392">
            <w:pPr>
              <w:pStyle w:val="TableParagraph"/>
              <w:spacing w:before="181"/>
              <w:ind w:left="572" w:right="593"/>
              <w:jc w:val="center"/>
              <w:rPr>
                <w:sz w:val="24"/>
              </w:rPr>
            </w:pPr>
            <w:r>
              <w:rPr>
                <w:sz w:val="24"/>
              </w:rPr>
              <w:t>2,64</w:t>
            </w:r>
          </w:p>
        </w:tc>
        <w:tc>
          <w:tcPr>
            <w:tcW w:w="1281" w:type="dxa"/>
          </w:tcPr>
          <w:p w:rsidR="004C177D" w:rsidRDefault="004C177D">
            <w:pPr>
              <w:pStyle w:val="TableParagraph"/>
              <w:rPr>
                <w:sz w:val="26"/>
              </w:rPr>
            </w:pPr>
          </w:p>
          <w:p w:rsidR="004C177D" w:rsidRDefault="004C177D">
            <w:pPr>
              <w:pStyle w:val="TableParagraph"/>
              <w:rPr>
                <w:sz w:val="26"/>
              </w:rPr>
            </w:pPr>
          </w:p>
          <w:p w:rsidR="004C177D" w:rsidRDefault="00291392">
            <w:pPr>
              <w:pStyle w:val="TableParagraph"/>
              <w:spacing w:before="181"/>
              <w:ind w:left="585"/>
              <w:rPr>
                <w:sz w:val="24"/>
              </w:rPr>
            </w:pPr>
            <w:r>
              <w:rPr>
                <w:w w:val="99"/>
                <w:sz w:val="24"/>
              </w:rPr>
              <w:t>-</w:t>
            </w:r>
          </w:p>
        </w:tc>
        <w:tc>
          <w:tcPr>
            <w:tcW w:w="1525" w:type="dxa"/>
          </w:tcPr>
          <w:p w:rsidR="004C177D" w:rsidRDefault="004C177D">
            <w:pPr>
              <w:pStyle w:val="TableParagraph"/>
              <w:rPr>
                <w:sz w:val="26"/>
              </w:rPr>
            </w:pPr>
          </w:p>
          <w:p w:rsidR="004C177D" w:rsidRDefault="004C177D">
            <w:pPr>
              <w:pStyle w:val="TableParagraph"/>
              <w:rPr>
                <w:sz w:val="26"/>
              </w:rPr>
            </w:pPr>
          </w:p>
          <w:p w:rsidR="004C177D" w:rsidRDefault="00291392">
            <w:pPr>
              <w:pStyle w:val="TableParagraph"/>
              <w:spacing w:before="181"/>
              <w:ind w:right="6"/>
              <w:jc w:val="center"/>
              <w:rPr>
                <w:sz w:val="24"/>
              </w:rPr>
            </w:pPr>
            <w:r>
              <w:rPr>
                <w:w w:val="99"/>
                <w:sz w:val="24"/>
              </w:rPr>
              <w:t>-</w:t>
            </w:r>
          </w:p>
        </w:tc>
      </w:tr>
      <w:tr w:rsidR="004C177D">
        <w:trPr>
          <w:trHeight w:val="580"/>
        </w:trPr>
        <w:tc>
          <w:tcPr>
            <w:tcW w:w="746" w:type="dxa"/>
            <w:tcBorders>
              <w:bottom w:val="single" w:sz="6" w:space="0" w:color="000000"/>
            </w:tcBorders>
          </w:tcPr>
          <w:p w:rsidR="004C177D" w:rsidRDefault="00291392">
            <w:pPr>
              <w:pStyle w:val="TableParagraph"/>
              <w:spacing w:before="8"/>
              <w:ind w:left="14"/>
              <w:rPr>
                <w:sz w:val="24"/>
              </w:rPr>
            </w:pPr>
            <w:r>
              <w:rPr>
                <w:sz w:val="24"/>
              </w:rPr>
              <w:t>10</w:t>
            </w:r>
          </w:p>
        </w:tc>
        <w:tc>
          <w:tcPr>
            <w:tcW w:w="4477" w:type="dxa"/>
            <w:tcBorders>
              <w:bottom w:val="single" w:sz="6" w:space="0" w:color="000000"/>
            </w:tcBorders>
          </w:tcPr>
          <w:p w:rsidR="004C177D" w:rsidRDefault="00291392">
            <w:pPr>
              <w:pStyle w:val="TableParagraph"/>
              <w:spacing w:before="8" w:line="270" w:lineRule="atLeast"/>
              <w:ind w:left="14" w:right="318"/>
              <w:rPr>
                <w:sz w:val="24"/>
              </w:rPr>
            </w:pPr>
            <w:r>
              <w:rPr>
                <w:sz w:val="24"/>
              </w:rPr>
              <w:t>Процедури організації виконання вимог регулювання</w:t>
            </w:r>
          </w:p>
        </w:tc>
        <w:tc>
          <w:tcPr>
            <w:tcW w:w="1635" w:type="dxa"/>
            <w:tcBorders>
              <w:bottom w:val="single" w:sz="6" w:space="0" w:color="000000"/>
            </w:tcBorders>
          </w:tcPr>
          <w:p w:rsidR="004C177D" w:rsidRDefault="00291392">
            <w:pPr>
              <w:pStyle w:val="TableParagraph"/>
              <w:spacing w:before="145"/>
              <w:ind w:left="572" w:right="593"/>
              <w:jc w:val="center"/>
              <w:rPr>
                <w:sz w:val="24"/>
              </w:rPr>
            </w:pPr>
            <w:r>
              <w:rPr>
                <w:sz w:val="24"/>
              </w:rPr>
              <w:t>0,0</w:t>
            </w:r>
          </w:p>
        </w:tc>
        <w:tc>
          <w:tcPr>
            <w:tcW w:w="1281" w:type="dxa"/>
            <w:tcBorders>
              <w:bottom w:val="single" w:sz="6" w:space="0" w:color="000000"/>
            </w:tcBorders>
          </w:tcPr>
          <w:p w:rsidR="004C177D" w:rsidRDefault="00291392">
            <w:pPr>
              <w:pStyle w:val="TableParagraph"/>
              <w:spacing w:before="145"/>
              <w:ind w:left="585"/>
              <w:rPr>
                <w:sz w:val="24"/>
              </w:rPr>
            </w:pPr>
            <w:r>
              <w:rPr>
                <w:w w:val="99"/>
                <w:sz w:val="24"/>
              </w:rPr>
              <w:t>-</w:t>
            </w:r>
          </w:p>
        </w:tc>
        <w:tc>
          <w:tcPr>
            <w:tcW w:w="1525" w:type="dxa"/>
            <w:tcBorders>
              <w:bottom w:val="single" w:sz="6" w:space="0" w:color="000000"/>
            </w:tcBorders>
          </w:tcPr>
          <w:p w:rsidR="004C177D" w:rsidRDefault="00291392">
            <w:pPr>
              <w:pStyle w:val="TableParagraph"/>
              <w:spacing w:before="145"/>
              <w:ind w:right="6"/>
              <w:jc w:val="center"/>
              <w:rPr>
                <w:sz w:val="24"/>
              </w:rPr>
            </w:pPr>
            <w:r>
              <w:rPr>
                <w:w w:val="99"/>
                <w:sz w:val="24"/>
              </w:rPr>
              <w:t>-</w:t>
            </w:r>
          </w:p>
        </w:tc>
      </w:tr>
      <w:tr w:rsidR="004C177D">
        <w:trPr>
          <w:trHeight w:val="882"/>
        </w:trPr>
        <w:tc>
          <w:tcPr>
            <w:tcW w:w="746" w:type="dxa"/>
            <w:tcBorders>
              <w:top w:val="single" w:sz="6" w:space="0" w:color="000000"/>
            </w:tcBorders>
          </w:tcPr>
          <w:p w:rsidR="004C177D" w:rsidRDefault="00291392">
            <w:pPr>
              <w:pStyle w:val="TableParagraph"/>
              <w:spacing w:before="4"/>
              <w:ind w:left="14"/>
              <w:rPr>
                <w:sz w:val="24"/>
              </w:rPr>
            </w:pPr>
            <w:r>
              <w:rPr>
                <w:sz w:val="24"/>
              </w:rPr>
              <w:t>11</w:t>
            </w:r>
          </w:p>
        </w:tc>
        <w:tc>
          <w:tcPr>
            <w:tcW w:w="4477" w:type="dxa"/>
            <w:tcBorders>
              <w:top w:val="single" w:sz="6" w:space="0" w:color="000000"/>
            </w:tcBorders>
          </w:tcPr>
          <w:p w:rsidR="004C177D" w:rsidRDefault="00291392">
            <w:pPr>
              <w:pStyle w:val="TableParagraph"/>
              <w:spacing w:before="4"/>
              <w:ind w:left="14"/>
              <w:rPr>
                <w:sz w:val="24"/>
              </w:rPr>
            </w:pPr>
            <w:r>
              <w:rPr>
                <w:sz w:val="24"/>
              </w:rPr>
              <w:t>Процедури офіційного звітування</w:t>
            </w:r>
          </w:p>
          <w:p w:rsidR="004C177D" w:rsidRDefault="00291392">
            <w:pPr>
              <w:pStyle w:val="TableParagraph"/>
              <w:spacing w:before="121"/>
              <w:ind w:left="14"/>
              <w:rPr>
                <w:i/>
                <w:sz w:val="20"/>
              </w:rPr>
            </w:pPr>
            <w:r>
              <w:rPr>
                <w:i/>
                <w:sz w:val="20"/>
              </w:rPr>
              <w:t>Формула:</w:t>
            </w:r>
          </w:p>
          <w:p w:rsidR="004C177D" w:rsidRDefault="00291392">
            <w:pPr>
              <w:pStyle w:val="TableParagraph"/>
              <w:ind w:left="14"/>
              <w:rPr>
                <w:i/>
                <w:sz w:val="20"/>
              </w:rPr>
            </w:pPr>
            <w:r>
              <w:rPr>
                <w:i/>
                <w:sz w:val="20"/>
              </w:rPr>
              <w:t>(витрати часу на заповнення звітних форм +</w:t>
            </w:r>
          </w:p>
        </w:tc>
        <w:tc>
          <w:tcPr>
            <w:tcW w:w="1635" w:type="dxa"/>
            <w:tcBorders>
              <w:top w:val="single" w:sz="6" w:space="0" w:color="000000"/>
            </w:tcBorders>
          </w:tcPr>
          <w:p w:rsidR="004C177D" w:rsidRDefault="00291392">
            <w:pPr>
              <w:pStyle w:val="TableParagraph"/>
              <w:spacing w:before="4"/>
              <w:ind w:left="530"/>
              <w:rPr>
                <w:sz w:val="24"/>
              </w:rPr>
            </w:pPr>
            <w:r>
              <w:rPr>
                <w:sz w:val="24"/>
              </w:rPr>
              <w:t>39,60</w:t>
            </w:r>
          </w:p>
        </w:tc>
        <w:tc>
          <w:tcPr>
            <w:tcW w:w="1281" w:type="dxa"/>
            <w:tcBorders>
              <w:top w:val="single" w:sz="6" w:space="0" w:color="000000"/>
            </w:tcBorders>
          </w:tcPr>
          <w:p w:rsidR="004C177D" w:rsidRDefault="00291392">
            <w:pPr>
              <w:pStyle w:val="TableParagraph"/>
              <w:spacing w:before="4"/>
              <w:ind w:left="585"/>
              <w:rPr>
                <w:sz w:val="24"/>
              </w:rPr>
            </w:pPr>
            <w:r>
              <w:rPr>
                <w:w w:val="99"/>
                <w:sz w:val="24"/>
              </w:rPr>
              <w:t>-</w:t>
            </w:r>
          </w:p>
        </w:tc>
        <w:tc>
          <w:tcPr>
            <w:tcW w:w="1525" w:type="dxa"/>
            <w:tcBorders>
              <w:top w:val="single" w:sz="6" w:space="0" w:color="000000"/>
            </w:tcBorders>
          </w:tcPr>
          <w:p w:rsidR="004C177D" w:rsidRDefault="00291392">
            <w:pPr>
              <w:pStyle w:val="TableParagraph"/>
              <w:spacing w:before="4"/>
              <w:ind w:right="6"/>
              <w:jc w:val="center"/>
              <w:rPr>
                <w:sz w:val="24"/>
              </w:rPr>
            </w:pPr>
            <w:r>
              <w:rPr>
                <w:w w:val="99"/>
                <w:sz w:val="24"/>
              </w:rPr>
              <w:t>-</w:t>
            </w:r>
          </w:p>
        </w:tc>
      </w:tr>
    </w:tbl>
    <w:p w:rsidR="004C177D" w:rsidRDefault="004C177D">
      <w:pPr>
        <w:jc w:val="center"/>
        <w:rPr>
          <w:sz w:val="24"/>
        </w:rPr>
        <w:sectPr w:rsidR="004C177D">
          <w:pgSz w:w="11910" w:h="16840"/>
          <w:pgMar w:top="1000" w:right="340" w:bottom="280" w:left="1440" w:header="513" w:footer="0" w:gutter="0"/>
          <w:cols w:space="720"/>
        </w:sectPr>
      </w:pPr>
    </w:p>
    <w:p w:rsidR="004C177D" w:rsidRDefault="004C177D">
      <w:pPr>
        <w:pStyle w:val="a3"/>
        <w:spacing w:before="3"/>
        <w:rPr>
          <w:sz w:val="8"/>
        </w:rPr>
      </w:pPr>
    </w:p>
    <w:tbl>
      <w:tblPr>
        <w:tblStyle w:val="TableNormal"/>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6"/>
        <w:gridCol w:w="4453"/>
        <w:gridCol w:w="1651"/>
        <w:gridCol w:w="1265"/>
        <w:gridCol w:w="1552"/>
      </w:tblGrid>
      <w:tr w:rsidR="004C177D">
        <w:trPr>
          <w:trHeight w:val="1178"/>
        </w:trPr>
        <w:tc>
          <w:tcPr>
            <w:tcW w:w="746" w:type="dxa"/>
          </w:tcPr>
          <w:p w:rsidR="004C177D" w:rsidRDefault="004C177D">
            <w:pPr>
              <w:pStyle w:val="TableParagraph"/>
            </w:pPr>
          </w:p>
        </w:tc>
        <w:tc>
          <w:tcPr>
            <w:tcW w:w="4453" w:type="dxa"/>
          </w:tcPr>
          <w:p w:rsidR="004C177D" w:rsidRDefault="00291392">
            <w:pPr>
              <w:pStyle w:val="TableParagraph"/>
              <w:spacing w:before="7"/>
              <w:ind w:left="14" w:right="7"/>
              <w:jc w:val="both"/>
              <w:rPr>
                <w:i/>
                <w:sz w:val="20"/>
              </w:rPr>
            </w:pPr>
            <w:r>
              <w:rPr>
                <w:i/>
                <w:sz w:val="20"/>
              </w:rPr>
              <w:t xml:space="preserve">витрати часу на передачу звітних форм) </w:t>
            </w:r>
            <w:r>
              <w:rPr>
                <w:sz w:val="20"/>
              </w:rPr>
              <w:t xml:space="preserve">Х </w:t>
            </w:r>
            <w:r>
              <w:rPr>
                <w:i/>
                <w:sz w:val="20"/>
              </w:rPr>
              <w:t>вартість часу суб’єкта малого підприємництва (заробітна плата) Х кількість періодів звітності за рік</w:t>
            </w:r>
          </w:p>
          <w:p w:rsidR="004C177D" w:rsidRDefault="00291392">
            <w:pPr>
              <w:pStyle w:val="TableParagraph"/>
              <w:spacing w:line="230" w:lineRule="exact"/>
              <w:ind w:left="14"/>
              <w:jc w:val="both"/>
              <w:rPr>
                <w:i/>
                <w:sz w:val="20"/>
              </w:rPr>
            </w:pPr>
            <w:r>
              <w:rPr>
                <w:i/>
                <w:sz w:val="20"/>
              </w:rPr>
              <w:t>(0,2</w:t>
            </w:r>
            <w:r>
              <w:rPr>
                <w:i/>
                <w:position w:val="7"/>
                <w:sz w:val="13"/>
              </w:rPr>
              <w:t xml:space="preserve">1 </w:t>
            </w:r>
            <w:r>
              <w:rPr>
                <w:i/>
                <w:sz w:val="20"/>
              </w:rPr>
              <w:t>год+1,3</w:t>
            </w:r>
            <w:r>
              <w:rPr>
                <w:i/>
                <w:position w:val="7"/>
                <w:sz w:val="13"/>
              </w:rPr>
              <w:t xml:space="preserve">1 </w:t>
            </w:r>
            <w:r>
              <w:rPr>
                <w:i/>
                <w:sz w:val="20"/>
              </w:rPr>
              <w:t>год) х 26,4</w:t>
            </w:r>
            <w:r>
              <w:rPr>
                <w:i/>
                <w:position w:val="7"/>
                <w:sz w:val="13"/>
              </w:rPr>
              <w:t xml:space="preserve">2 </w:t>
            </w:r>
            <w:r>
              <w:rPr>
                <w:i/>
                <w:sz w:val="20"/>
              </w:rPr>
              <w:t>грн/год х 1 =39,60 грн</w:t>
            </w:r>
          </w:p>
        </w:tc>
        <w:tc>
          <w:tcPr>
            <w:tcW w:w="1651" w:type="dxa"/>
          </w:tcPr>
          <w:p w:rsidR="004C177D" w:rsidRDefault="004C177D">
            <w:pPr>
              <w:pStyle w:val="TableParagraph"/>
            </w:pPr>
          </w:p>
        </w:tc>
        <w:tc>
          <w:tcPr>
            <w:tcW w:w="1265" w:type="dxa"/>
          </w:tcPr>
          <w:p w:rsidR="004C177D" w:rsidRDefault="004C177D">
            <w:pPr>
              <w:pStyle w:val="TableParagraph"/>
            </w:pPr>
          </w:p>
        </w:tc>
        <w:tc>
          <w:tcPr>
            <w:tcW w:w="1552" w:type="dxa"/>
          </w:tcPr>
          <w:p w:rsidR="004C177D" w:rsidRDefault="004C177D">
            <w:pPr>
              <w:pStyle w:val="TableParagraph"/>
            </w:pPr>
          </w:p>
        </w:tc>
      </w:tr>
      <w:tr w:rsidR="004C177D">
        <w:trPr>
          <w:trHeight w:val="582"/>
        </w:trPr>
        <w:tc>
          <w:tcPr>
            <w:tcW w:w="746" w:type="dxa"/>
          </w:tcPr>
          <w:p w:rsidR="004C177D" w:rsidRDefault="00291392">
            <w:pPr>
              <w:pStyle w:val="TableParagraph"/>
              <w:spacing w:before="8"/>
              <w:ind w:left="14"/>
              <w:rPr>
                <w:sz w:val="24"/>
              </w:rPr>
            </w:pPr>
            <w:r>
              <w:rPr>
                <w:sz w:val="24"/>
              </w:rPr>
              <w:t>12</w:t>
            </w:r>
          </w:p>
        </w:tc>
        <w:tc>
          <w:tcPr>
            <w:tcW w:w="4453" w:type="dxa"/>
          </w:tcPr>
          <w:p w:rsidR="004C177D" w:rsidRDefault="00291392">
            <w:pPr>
              <w:pStyle w:val="TableParagraph"/>
              <w:spacing w:before="8"/>
              <w:ind w:left="14" w:right="359"/>
              <w:rPr>
                <w:sz w:val="24"/>
              </w:rPr>
            </w:pPr>
            <w:r>
              <w:rPr>
                <w:sz w:val="24"/>
              </w:rPr>
              <w:t>Процедури щодо забезпечення процесу перевірок</w:t>
            </w:r>
          </w:p>
        </w:tc>
        <w:tc>
          <w:tcPr>
            <w:tcW w:w="1651" w:type="dxa"/>
          </w:tcPr>
          <w:p w:rsidR="004C177D" w:rsidRDefault="00291392">
            <w:pPr>
              <w:pStyle w:val="TableParagraph"/>
              <w:spacing w:before="145"/>
              <w:ind w:left="323" w:right="315"/>
              <w:jc w:val="center"/>
              <w:rPr>
                <w:sz w:val="24"/>
              </w:rPr>
            </w:pPr>
            <w:r>
              <w:rPr>
                <w:sz w:val="24"/>
              </w:rPr>
              <w:t>0,0</w:t>
            </w:r>
          </w:p>
        </w:tc>
        <w:tc>
          <w:tcPr>
            <w:tcW w:w="1265" w:type="dxa"/>
          </w:tcPr>
          <w:p w:rsidR="004C177D" w:rsidRDefault="00291392">
            <w:pPr>
              <w:pStyle w:val="TableParagraph"/>
              <w:spacing w:before="145"/>
              <w:ind w:left="463" w:right="452"/>
              <w:jc w:val="center"/>
              <w:rPr>
                <w:sz w:val="24"/>
              </w:rPr>
            </w:pPr>
            <w:r>
              <w:rPr>
                <w:sz w:val="24"/>
              </w:rPr>
              <w:t>0,0</w:t>
            </w:r>
          </w:p>
        </w:tc>
        <w:tc>
          <w:tcPr>
            <w:tcW w:w="1552" w:type="dxa"/>
          </w:tcPr>
          <w:p w:rsidR="004C177D" w:rsidRDefault="00291392">
            <w:pPr>
              <w:pStyle w:val="TableParagraph"/>
              <w:spacing w:before="145"/>
              <w:ind w:left="627"/>
              <w:rPr>
                <w:sz w:val="24"/>
              </w:rPr>
            </w:pPr>
            <w:r>
              <w:rPr>
                <w:sz w:val="24"/>
              </w:rPr>
              <w:t>0,0</w:t>
            </w:r>
          </w:p>
        </w:tc>
      </w:tr>
      <w:tr w:rsidR="004C177D">
        <w:trPr>
          <w:trHeight w:val="306"/>
        </w:trPr>
        <w:tc>
          <w:tcPr>
            <w:tcW w:w="746" w:type="dxa"/>
          </w:tcPr>
          <w:p w:rsidR="004C177D" w:rsidRDefault="00291392">
            <w:pPr>
              <w:pStyle w:val="TableParagraph"/>
              <w:spacing w:before="8"/>
              <w:ind w:left="14"/>
              <w:rPr>
                <w:sz w:val="24"/>
              </w:rPr>
            </w:pPr>
            <w:r>
              <w:rPr>
                <w:sz w:val="24"/>
              </w:rPr>
              <w:t>13</w:t>
            </w:r>
          </w:p>
        </w:tc>
        <w:tc>
          <w:tcPr>
            <w:tcW w:w="4453" w:type="dxa"/>
          </w:tcPr>
          <w:p w:rsidR="004C177D" w:rsidRDefault="00291392">
            <w:pPr>
              <w:pStyle w:val="TableParagraph"/>
              <w:spacing w:before="8"/>
              <w:ind w:left="14"/>
              <w:rPr>
                <w:sz w:val="24"/>
              </w:rPr>
            </w:pPr>
            <w:r>
              <w:rPr>
                <w:sz w:val="24"/>
              </w:rPr>
              <w:t>Інші процедури (уточнити)</w:t>
            </w:r>
          </w:p>
        </w:tc>
        <w:tc>
          <w:tcPr>
            <w:tcW w:w="1651" w:type="dxa"/>
          </w:tcPr>
          <w:p w:rsidR="004C177D" w:rsidRDefault="00291392">
            <w:pPr>
              <w:pStyle w:val="TableParagraph"/>
              <w:spacing w:before="8"/>
              <w:ind w:left="323" w:right="315"/>
              <w:jc w:val="center"/>
              <w:rPr>
                <w:sz w:val="24"/>
              </w:rPr>
            </w:pPr>
            <w:r>
              <w:rPr>
                <w:sz w:val="24"/>
              </w:rPr>
              <w:t>0,0</w:t>
            </w:r>
          </w:p>
        </w:tc>
        <w:tc>
          <w:tcPr>
            <w:tcW w:w="1265" w:type="dxa"/>
          </w:tcPr>
          <w:p w:rsidR="004C177D" w:rsidRDefault="00291392">
            <w:pPr>
              <w:pStyle w:val="TableParagraph"/>
              <w:spacing w:before="8"/>
              <w:ind w:left="463" w:right="452"/>
              <w:jc w:val="center"/>
              <w:rPr>
                <w:sz w:val="24"/>
              </w:rPr>
            </w:pPr>
            <w:r>
              <w:rPr>
                <w:sz w:val="24"/>
              </w:rPr>
              <w:t>0,0</w:t>
            </w:r>
          </w:p>
        </w:tc>
        <w:tc>
          <w:tcPr>
            <w:tcW w:w="1552" w:type="dxa"/>
          </w:tcPr>
          <w:p w:rsidR="004C177D" w:rsidRDefault="00291392">
            <w:pPr>
              <w:pStyle w:val="TableParagraph"/>
              <w:spacing w:before="8"/>
              <w:ind w:left="627"/>
              <w:rPr>
                <w:sz w:val="24"/>
              </w:rPr>
            </w:pPr>
            <w:r>
              <w:rPr>
                <w:sz w:val="24"/>
              </w:rPr>
              <w:t>0,0</w:t>
            </w:r>
          </w:p>
        </w:tc>
      </w:tr>
      <w:tr w:rsidR="004C177D">
        <w:trPr>
          <w:trHeight w:val="765"/>
        </w:trPr>
        <w:tc>
          <w:tcPr>
            <w:tcW w:w="746" w:type="dxa"/>
          </w:tcPr>
          <w:p w:rsidR="004C177D" w:rsidRDefault="00291392">
            <w:pPr>
              <w:pStyle w:val="TableParagraph"/>
              <w:spacing w:before="6"/>
              <w:ind w:left="14"/>
              <w:rPr>
                <w:sz w:val="24"/>
              </w:rPr>
            </w:pPr>
            <w:r>
              <w:rPr>
                <w:sz w:val="24"/>
              </w:rPr>
              <w:t>14</w:t>
            </w:r>
          </w:p>
        </w:tc>
        <w:tc>
          <w:tcPr>
            <w:tcW w:w="4453" w:type="dxa"/>
          </w:tcPr>
          <w:p w:rsidR="004C177D" w:rsidRDefault="00291392">
            <w:pPr>
              <w:pStyle w:val="TableParagraph"/>
              <w:spacing w:before="6"/>
              <w:ind w:left="14"/>
              <w:rPr>
                <w:sz w:val="24"/>
              </w:rPr>
            </w:pPr>
            <w:r>
              <w:rPr>
                <w:sz w:val="24"/>
              </w:rPr>
              <w:t>Разом, гривень</w:t>
            </w:r>
          </w:p>
          <w:p w:rsidR="004C177D" w:rsidRDefault="00291392">
            <w:pPr>
              <w:pStyle w:val="TableParagraph"/>
              <w:spacing w:before="1"/>
              <w:ind w:left="14"/>
              <w:rPr>
                <w:i/>
                <w:sz w:val="20"/>
              </w:rPr>
            </w:pPr>
            <w:r>
              <w:rPr>
                <w:i/>
                <w:sz w:val="20"/>
              </w:rPr>
              <w:t>Формула:</w:t>
            </w:r>
          </w:p>
          <w:p w:rsidR="004C177D" w:rsidRDefault="00291392">
            <w:pPr>
              <w:pStyle w:val="TableParagraph"/>
              <w:spacing w:before="1"/>
              <w:ind w:left="14"/>
              <w:rPr>
                <w:i/>
                <w:sz w:val="20"/>
              </w:rPr>
            </w:pPr>
            <w:r>
              <w:rPr>
                <w:i/>
                <w:sz w:val="20"/>
              </w:rPr>
              <w:t>(сума рядків 9 + 10 + 11 + 12 + 13)</w:t>
            </w:r>
          </w:p>
        </w:tc>
        <w:tc>
          <w:tcPr>
            <w:tcW w:w="1651" w:type="dxa"/>
          </w:tcPr>
          <w:p w:rsidR="004C177D" w:rsidRDefault="004C177D">
            <w:pPr>
              <w:pStyle w:val="TableParagraph"/>
              <w:spacing w:before="6"/>
              <w:rPr>
                <w:sz w:val="20"/>
              </w:rPr>
            </w:pPr>
          </w:p>
          <w:p w:rsidR="004C177D" w:rsidRDefault="00291392">
            <w:pPr>
              <w:pStyle w:val="TableParagraph"/>
              <w:ind w:left="323" w:right="315"/>
              <w:jc w:val="center"/>
              <w:rPr>
                <w:sz w:val="24"/>
              </w:rPr>
            </w:pPr>
            <w:r>
              <w:rPr>
                <w:sz w:val="24"/>
              </w:rPr>
              <w:t>42,24</w:t>
            </w:r>
          </w:p>
        </w:tc>
        <w:tc>
          <w:tcPr>
            <w:tcW w:w="1265" w:type="dxa"/>
          </w:tcPr>
          <w:p w:rsidR="004C177D" w:rsidRDefault="004C177D">
            <w:pPr>
              <w:pStyle w:val="TableParagraph"/>
              <w:spacing w:before="6"/>
              <w:rPr>
                <w:sz w:val="20"/>
              </w:rPr>
            </w:pPr>
          </w:p>
          <w:p w:rsidR="004C177D" w:rsidRDefault="00291392">
            <w:pPr>
              <w:pStyle w:val="TableParagraph"/>
              <w:ind w:left="9"/>
              <w:jc w:val="center"/>
              <w:rPr>
                <w:sz w:val="24"/>
              </w:rPr>
            </w:pPr>
            <w:r>
              <w:rPr>
                <w:sz w:val="24"/>
              </w:rPr>
              <w:t>Х</w:t>
            </w:r>
          </w:p>
        </w:tc>
        <w:tc>
          <w:tcPr>
            <w:tcW w:w="1552" w:type="dxa"/>
          </w:tcPr>
          <w:p w:rsidR="004C177D" w:rsidRDefault="004C177D">
            <w:pPr>
              <w:pStyle w:val="TableParagraph"/>
            </w:pPr>
          </w:p>
        </w:tc>
      </w:tr>
      <w:tr w:rsidR="004C177D" w:rsidTr="006C7D95">
        <w:trPr>
          <w:trHeight w:val="1003"/>
        </w:trPr>
        <w:tc>
          <w:tcPr>
            <w:tcW w:w="746" w:type="dxa"/>
          </w:tcPr>
          <w:p w:rsidR="004C177D" w:rsidRDefault="00291392">
            <w:pPr>
              <w:pStyle w:val="TableParagraph"/>
              <w:spacing w:before="6"/>
              <w:ind w:left="14"/>
              <w:rPr>
                <w:sz w:val="24"/>
              </w:rPr>
            </w:pPr>
            <w:r>
              <w:rPr>
                <w:sz w:val="24"/>
              </w:rPr>
              <w:t>15</w:t>
            </w:r>
          </w:p>
        </w:tc>
        <w:tc>
          <w:tcPr>
            <w:tcW w:w="4453" w:type="dxa"/>
          </w:tcPr>
          <w:p w:rsidR="004C177D" w:rsidRDefault="00291392">
            <w:pPr>
              <w:pStyle w:val="TableParagraph"/>
              <w:spacing w:before="6"/>
              <w:ind w:left="14" w:right="444"/>
              <w:rPr>
                <w:sz w:val="24"/>
              </w:rPr>
            </w:pPr>
            <w:r>
              <w:rPr>
                <w:sz w:val="24"/>
              </w:rPr>
              <w:t>Кількість суб’єктів малого підприємництва, що повинні виконати вимоги регулювання, одиниць</w:t>
            </w:r>
          </w:p>
        </w:tc>
        <w:tc>
          <w:tcPr>
            <w:tcW w:w="1651" w:type="dxa"/>
          </w:tcPr>
          <w:p w:rsidR="004C177D" w:rsidRDefault="004C177D">
            <w:pPr>
              <w:pStyle w:val="TableParagraph"/>
              <w:spacing w:before="6"/>
              <w:rPr>
                <w:sz w:val="24"/>
              </w:rPr>
            </w:pPr>
          </w:p>
          <w:p w:rsidR="004C177D" w:rsidRPr="0095081F" w:rsidRDefault="0095081F">
            <w:pPr>
              <w:pStyle w:val="TableParagraph"/>
              <w:ind w:left="323" w:right="318"/>
              <w:jc w:val="center"/>
              <w:rPr>
                <w:sz w:val="24"/>
                <w:lang w:val="uk-UA"/>
              </w:rPr>
            </w:pPr>
            <w:r>
              <w:rPr>
                <w:sz w:val="24"/>
                <w:lang w:val="uk-UA"/>
              </w:rPr>
              <w:t>3199</w:t>
            </w:r>
          </w:p>
        </w:tc>
        <w:tc>
          <w:tcPr>
            <w:tcW w:w="1265" w:type="dxa"/>
          </w:tcPr>
          <w:p w:rsidR="004C177D" w:rsidRDefault="004C177D">
            <w:pPr>
              <w:pStyle w:val="TableParagraph"/>
            </w:pPr>
          </w:p>
        </w:tc>
        <w:tc>
          <w:tcPr>
            <w:tcW w:w="1552" w:type="dxa"/>
          </w:tcPr>
          <w:p w:rsidR="004C177D" w:rsidRDefault="004C177D">
            <w:pPr>
              <w:pStyle w:val="TableParagraph"/>
            </w:pPr>
          </w:p>
        </w:tc>
      </w:tr>
      <w:tr w:rsidR="004C177D">
        <w:trPr>
          <w:trHeight w:val="1041"/>
        </w:trPr>
        <w:tc>
          <w:tcPr>
            <w:tcW w:w="746" w:type="dxa"/>
          </w:tcPr>
          <w:p w:rsidR="004C177D" w:rsidRDefault="00291392">
            <w:pPr>
              <w:pStyle w:val="TableParagraph"/>
              <w:spacing w:before="6"/>
              <w:ind w:left="14"/>
              <w:rPr>
                <w:sz w:val="24"/>
              </w:rPr>
            </w:pPr>
            <w:r>
              <w:rPr>
                <w:sz w:val="24"/>
              </w:rPr>
              <w:t>16</w:t>
            </w:r>
          </w:p>
        </w:tc>
        <w:tc>
          <w:tcPr>
            <w:tcW w:w="4453" w:type="dxa"/>
          </w:tcPr>
          <w:p w:rsidR="004C177D" w:rsidRDefault="00291392">
            <w:pPr>
              <w:pStyle w:val="TableParagraph"/>
              <w:spacing w:before="6"/>
              <w:ind w:left="14"/>
              <w:rPr>
                <w:sz w:val="24"/>
              </w:rPr>
            </w:pPr>
            <w:r>
              <w:rPr>
                <w:sz w:val="24"/>
              </w:rPr>
              <w:t>Сумарно, гривень</w:t>
            </w:r>
          </w:p>
          <w:p w:rsidR="004C177D" w:rsidRDefault="00291392">
            <w:pPr>
              <w:pStyle w:val="TableParagraph"/>
              <w:spacing w:before="2"/>
              <w:ind w:left="14"/>
              <w:rPr>
                <w:i/>
                <w:sz w:val="20"/>
              </w:rPr>
            </w:pPr>
            <w:r>
              <w:rPr>
                <w:i/>
                <w:sz w:val="20"/>
              </w:rPr>
              <w:t>Формула:</w:t>
            </w:r>
          </w:p>
          <w:p w:rsidR="004C177D" w:rsidRDefault="00291392">
            <w:pPr>
              <w:pStyle w:val="TableParagraph"/>
              <w:spacing w:line="230" w:lineRule="exact"/>
              <w:ind w:left="14"/>
              <w:rPr>
                <w:i/>
                <w:sz w:val="20"/>
              </w:rPr>
            </w:pPr>
            <w:r>
              <w:rPr>
                <w:i/>
                <w:sz w:val="20"/>
              </w:rPr>
              <w:t xml:space="preserve">(рядок 14 </w:t>
            </w:r>
            <w:r>
              <w:rPr>
                <w:sz w:val="20"/>
              </w:rPr>
              <w:t xml:space="preserve">х </w:t>
            </w:r>
            <w:r>
              <w:rPr>
                <w:i/>
                <w:sz w:val="20"/>
              </w:rPr>
              <w:t>рядок 15)</w:t>
            </w:r>
          </w:p>
          <w:p w:rsidR="004C177D" w:rsidRDefault="00291392" w:rsidP="00DD60CF">
            <w:pPr>
              <w:pStyle w:val="TableParagraph"/>
              <w:spacing w:line="276" w:lineRule="exact"/>
              <w:ind w:left="14"/>
              <w:rPr>
                <w:i/>
                <w:sz w:val="24"/>
              </w:rPr>
            </w:pPr>
            <w:r>
              <w:rPr>
                <w:i/>
                <w:sz w:val="24"/>
              </w:rPr>
              <w:t>3</w:t>
            </w:r>
            <w:r w:rsidR="00DD60CF">
              <w:rPr>
                <w:i/>
                <w:sz w:val="24"/>
                <w:lang w:val="uk-UA"/>
              </w:rPr>
              <w:t>199</w:t>
            </w:r>
            <w:r>
              <w:rPr>
                <w:i/>
                <w:sz w:val="24"/>
              </w:rPr>
              <w:t xml:space="preserve"> </w:t>
            </w:r>
            <w:r>
              <w:rPr>
                <w:sz w:val="24"/>
              </w:rPr>
              <w:t xml:space="preserve">х </w:t>
            </w:r>
            <w:r>
              <w:rPr>
                <w:i/>
                <w:sz w:val="24"/>
              </w:rPr>
              <w:t>42,24=</w:t>
            </w:r>
            <w:r w:rsidR="00DD60CF">
              <w:rPr>
                <w:i/>
                <w:sz w:val="24"/>
                <w:lang w:val="uk-UA"/>
              </w:rPr>
              <w:t>135125,76</w:t>
            </w:r>
            <w:r>
              <w:rPr>
                <w:i/>
                <w:sz w:val="24"/>
              </w:rPr>
              <w:t xml:space="preserve"> грн</w:t>
            </w:r>
          </w:p>
        </w:tc>
        <w:tc>
          <w:tcPr>
            <w:tcW w:w="1651" w:type="dxa"/>
          </w:tcPr>
          <w:p w:rsidR="004C177D" w:rsidRDefault="004C177D">
            <w:pPr>
              <w:pStyle w:val="TableParagraph"/>
              <w:spacing w:before="5"/>
              <w:rPr>
                <w:sz w:val="32"/>
              </w:rPr>
            </w:pPr>
          </w:p>
          <w:p w:rsidR="004C177D" w:rsidRPr="0095081F" w:rsidRDefault="0095081F" w:rsidP="0095081F">
            <w:pPr>
              <w:pStyle w:val="TableParagraph"/>
              <w:spacing w:before="1"/>
              <w:ind w:left="229" w:right="318"/>
              <w:jc w:val="center"/>
              <w:rPr>
                <w:sz w:val="24"/>
                <w:lang w:val="uk-UA"/>
              </w:rPr>
            </w:pPr>
            <w:r>
              <w:rPr>
                <w:sz w:val="24"/>
                <w:lang w:val="uk-UA"/>
              </w:rPr>
              <w:t>135 125,76</w:t>
            </w:r>
          </w:p>
        </w:tc>
        <w:tc>
          <w:tcPr>
            <w:tcW w:w="1265" w:type="dxa"/>
          </w:tcPr>
          <w:p w:rsidR="004C177D" w:rsidRDefault="004C177D">
            <w:pPr>
              <w:pStyle w:val="TableParagraph"/>
              <w:spacing w:before="5"/>
              <w:rPr>
                <w:sz w:val="32"/>
              </w:rPr>
            </w:pPr>
          </w:p>
          <w:p w:rsidR="004C177D" w:rsidRDefault="00291392">
            <w:pPr>
              <w:pStyle w:val="TableParagraph"/>
              <w:spacing w:before="1"/>
              <w:ind w:left="9"/>
              <w:jc w:val="center"/>
              <w:rPr>
                <w:sz w:val="24"/>
              </w:rPr>
            </w:pPr>
            <w:r>
              <w:rPr>
                <w:sz w:val="24"/>
              </w:rPr>
              <w:t>Х</w:t>
            </w:r>
          </w:p>
        </w:tc>
        <w:tc>
          <w:tcPr>
            <w:tcW w:w="1552" w:type="dxa"/>
          </w:tcPr>
          <w:p w:rsidR="004C177D" w:rsidRDefault="004C177D">
            <w:pPr>
              <w:pStyle w:val="TableParagraph"/>
            </w:pPr>
          </w:p>
        </w:tc>
      </w:tr>
    </w:tbl>
    <w:p w:rsidR="004C177D" w:rsidRDefault="004C177D">
      <w:pPr>
        <w:pStyle w:val="a3"/>
        <w:spacing w:before="10"/>
        <w:rPr>
          <w:sz w:val="14"/>
        </w:rPr>
      </w:pPr>
    </w:p>
    <w:p w:rsidR="004C177D" w:rsidRDefault="00291392">
      <w:pPr>
        <w:spacing w:before="93"/>
        <w:ind w:left="262" w:right="234"/>
        <w:jc w:val="both"/>
        <w:rPr>
          <w:sz w:val="20"/>
        </w:rPr>
      </w:pPr>
      <w:r>
        <w:rPr>
          <w:position w:val="7"/>
          <w:sz w:val="13"/>
        </w:rPr>
        <w:t xml:space="preserve">1 </w:t>
      </w:r>
      <w:r>
        <w:rPr>
          <w:sz w:val="20"/>
        </w:rPr>
        <w:t>Відповідно до п.1,6 карти 11 міжгалузевих нормативів чисельності працівників бухгалтерського обліку (Наказ Міністерства праці та соціальної політики України від 26 вересня 2003 року №269 "Міжгалузеві нормативи чисельності працівників бухгалтерського обліку".</w:t>
      </w:r>
    </w:p>
    <w:p w:rsidR="004C177D" w:rsidRDefault="00291392">
      <w:pPr>
        <w:spacing w:line="230" w:lineRule="exact"/>
        <w:ind w:left="262"/>
        <w:rPr>
          <w:sz w:val="20"/>
        </w:rPr>
      </w:pPr>
      <w:r>
        <w:rPr>
          <w:position w:val="7"/>
          <w:sz w:val="13"/>
        </w:rPr>
        <w:t xml:space="preserve">2 </w:t>
      </w:r>
      <w:r>
        <w:rPr>
          <w:sz w:val="20"/>
        </w:rPr>
        <w:t>Використовується мінімальний розмір заробітної плати (лист Міністерства фінансів України від 03.08.2018р.</w:t>
      </w:r>
    </w:p>
    <w:p w:rsidR="004C177D" w:rsidRDefault="00291392">
      <w:pPr>
        <w:ind w:left="262" w:right="224"/>
        <w:jc w:val="both"/>
        <w:rPr>
          <w:sz w:val="20"/>
        </w:rPr>
      </w:pPr>
      <w:r>
        <w:rPr>
          <w:sz w:val="20"/>
        </w:rPr>
        <w:t>№05110-14-21/20720 - 4 407 грн) у погодинному розмірі: 4 407 грн/167 год в середньому за місяць = 26,4 грн/год</w:t>
      </w:r>
    </w:p>
    <w:p w:rsidR="004C177D" w:rsidRDefault="004C177D">
      <w:pPr>
        <w:pStyle w:val="a3"/>
        <w:spacing w:before="10"/>
        <w:rPr>
          <w:sz w:val="23"/>
        </w:rPr>
      </w:pPr>
    </w:p>
    <w:p w:rsidR="004C177D" w:rsidRDefault="00291392">
      <w:pPr>
        <w:pStyle w:val="a3"/>
        <w:ind w:left="2427" w:right="2391"/>
        <w:jc w:val="center"/>
      </w:pPr>
      <w:r>
        <w:t>Бюджетні витрати на адміністрування регулювання суб’єктів малого підприємництва</w:t>
      </w:r>
    </w:p>
    <w:p w:rsidR="004C177D" w:rsidRDefault="004C177D">
      <w:pPr>
        <w:pStyle w:val="a3"/>
        <w:spacing w:before="1"/>
      </w:pPr>
    </w:p>
    <w:p w:rsidR="004C177D" w:rsidRPr="0095081F" w:rsidRDefault="001E309D">
      <w:pPr>
        <w:pStyle w:val="a3"/>
        <w:ind w:left="262" w:right="227"/>
        <w:jc w:val="both"/>
      </w:pPr>
      <w:r>
        <w:rPr>
          <w:noProof/>
          <w:lang w:val="uk-UA" w:eastAsia="uk-UA"/>
        </w:rPr>
        <mc:AlternateContent>
          <mc:Choice Requires="wps">
            <w:drawing>
              <wp:anchor distT="0" distB="0" distL="114300" distR="114300" simplePos="0" relativeHeight="251655168" behindDoc="0" locked="0" layoutInCell="1" allowOverlap="1" wp14:anchorId="5F245B35" wp14:editId="10CBD8BF">
                <wp:simplePos x="0" y="0"/>
                <wp:positionH relativeFrom="page">
                  <wp:posOffset>2273935</wp:posOffset>
                </wp:positionH>
                <wp:positionV relativeFrom="paragraph">
                  <wp:posOffset>337820</wp:posOffset>
                </wp:positionV>
                <wp:extent cx="4928235" cy="0"/>
                <wp:effectExtent l="6985" t="13970" r="8255" b="508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2823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9.05pt,26.6pt" to="567.1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W++EwIAACgEAAAOAAAAZHJzL2Uyb0RvYy54bWysU9uO2yAQfa/Uf0C8J77Em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" strokeweight=".6pt">
                <w10:wrap anchorx="page"/>
              </v:line>
            </w:pict>
          </mc:Fallback>
        </mc:AlternateContent>
      </w:r>
      <w:r w:rsidR="00291392">
        <w:t>Державний орган, для якого здійснюється розрахунок вартості адміністрування  регулювання</w:t>
      </w:r>
      <w:r w:rsidR="00291392" w:rsidRPr="0095081F">
        <w:rPr>
          <w:u w:val="single"/>
        </w:rPr>
        <w:t>: Головне</w:t>
      </w:r>
      <w:r w:rsidR="00291392" w:rsidRPr="0095081F">
        <w:t xml:space="preserve"> управління ДФС </w:t>
      </w:r>
      <w:r w:rsidR="0095081F" w:rsidRPr="0095081F">
        <w:rPr>
          <w:lang w:val="uk-UA"/>
        </w:rPr>
        <w:t>у Волинській</w:t>
      </w:r>
      <w:r w:rsidR="00291392" w:rsidRPr="0095081F">
        <w:rPr>
          <w:spacing w:val="32"/>
        </w:rPr>
        <w:t xml:space="preserve"> </w:t>
      </w:r>
      <w:r w:rsidR="00291392" w:rsidRPr="0095081F">
        <w:t>області</w:t>
      </w:r>
    </w:p>
    <w:p w:rsidR="004C177D" w:rsidRDefault="004C177D">
      <w:pPr>
        <w:pStyle w:val="a3"/>
        <w:spacing w:before="8"/>
        <w:rPr>
          <w:sz w:val="20"/>
        </w:rPr>
      </w:pPr>
    </w:p>
    <w:tbl>
      <w:tblPr>
        <w:tblStyle w:val="TableNormal"/>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8"/>
        <w:gridCol w:w="1217"/>
        <w:gridCol w:w="1462"/>
        <w:gridCol w:w="1300"/>
        <w:gridCol w:w="1846"/>
        <w:gridCol w:w="1684"/>
      </w:tblGrid>
      <w:tr w:rsidR="004C177D" w:rsidTr="0095081F">
        <w:trPr>
          <w:trHeight w:val="3892"/>
        </w:trPr>
        <w:tc>
          <w:tcPr>
            <w:tcW w:w="2158" w:type="dxa"/>
          </w:tcPr>
          <w:p w:rsidR="004C177D" w:rsidRDefault="00291392">
            <w:pPr>
              <w:pStyle w:val="TableParagraph"/>
              <w:spacing w:before="6"/>
              <w:ind w:left="47" w:right="37" w:hanging="3"/>
              <w:jc w:val="center"/>
              <w:rPr>
                <w:sz w:val="24"/>
              </w:rPr>
            </w:pPr>
            <w:r>
              <w:rPr>
                <w:sz w:val="24"/>
              </w:rPr>
              <w:t>Процедура регулювання суб’єктів малого підприємництва (розрахунок на одного типового суб’єкта господарювання малого підприємництва - за потреби окремо для суб’єктів малого та мікро-</w:t>
            </w:r>
            <w:proofErr w:type="spellStart"/>
            <w:r>
              <w:rPr>
                <w:sz w:val="24"/>
              </w:rPr>
              <w:t>підприєм</w:t>
            </w:r>
            <w:proofErr w:type="spellEnd"/>
            <w:r>
              <w:rPr>
                <w:sz w:val="24"/>
              </w:rPr>
              <w:t xml:space="preserve">- </w:t>
            </w:r>
            <w:proofErr w:type="spellStart"/>
            <w:r>
              <w:rPr>
                <w:sz w:val="24"/>
              </w:rPr>
              <w:t>ництв</w:t>
            </w:r>
            <w:proofErr w:type="spellEnd"/>
            <w:r>
              <w:rPr>
                <w:sz w:val="24"/>
              </w:rPr>
              <w:t>)</w:t>
            </w:r>
          </w:p>
        </w:tc>
        <w:tc>
          <w:tcPr>
            <w:tcW w:w="1217" w:type="dxa"/>
          </w:tcPr>
          <w:p w:rsidR="004C177D" w:rsidRDefault="004C177D">
            <w:pPr>
              <w:pStyle w:val="TableParagraph"/>
              <w:rPr>
                <w:sz w:val="26"/>
              </w:rPr>
            </w:pPr>
          </w:p>
          <w:p w:rsidR="004C177D" w:rsidRDefault="004C177D">
            <w:pPr>
              <w:pStyle w:val="TableParagraph"/>
              <w:rPr>
                <w:sz w:val="26"/>
              </w:rPr>
            </w:pPr>
          </w:p>
          <w:p w:rsidR="004C177D" w:rsidRDefault="004C177D">
            <w:pPr>
              <w:pStyle w:val="TableParagraph"/>
              <w:rPr>
                <w:sz w:val="26"/>
              </w:rPr>
            </w:pPr>
          </w:p>
          <w:p w:rsidR="004C177D" w:rsidRDefault="004C177D">
            <w:pPr>
              <w:pStyle w:val="TableParagraph"/>
              <w:spacing w:before="7"/>
              <w:rPr>
                <w:sz w:val="30"/>
              </w:rPr>
            </w:pPr>
          </w:p>
          <w:p w:rsidR="004C177D" w:rsidRDefault="00291392">
            <w:pPr>
              <w:pStyle w:val="TableParagraph"/>
              <w:ind w:left="35" w:right="26" w:firstLine="2"/>
              <w:jc w:val="center"/>
              <w:rPr>
                <w:sz w:val="24"/>
              </w:rPr>
            </w:pPr>
            <w:r>
              <w:rPr>
                <w:sz w:val="24"/>
              </w:rPr>
              <w:t>Планові витрати часу на процедуру, годин</w:t>
            </w:r>
          </w:p>
        </w:tc>
        <w:tc>
          <w:tcPr>
            <w:tcW w:w="1462" w:type="dxa"/>
          </w:tcPr>
          <w:p w:rsidR="004C177D" w:rsidRDefault="004C177D">
            <w:pPr>
              <w:pStyle w:val="TableParagraph"/>
              <w:rPr>
                <w:sz w:val="26"/>
              </w:rPr>
            </w:pPr>
          </w:p>
          <w:p w:rsidR="004C177D" w:rsidRDefault="004C177D">
            <w:pPr>
              <w:pStyle w:val="TableParagraph"/>
              <w:spacing w:before="6"/>
            </w:pPr>
          </w:p>
          <w:p w:rsidR="004C177D" w:rsidRDefault="00291392">
            <w:pPr>
              <w:pStyle w:val="TableParagraph"/>
              <w:ind w:left="33" w:right="23"/>
              <w:jc w:val="center"/>
              <w:rPr>
                <w:sz w:val="24"/>
              </w:rPr>
            </w:pPr>
            <w:r>
              <w:rPr>
                <w:sz w:val="24"/>
              </w:rPr>
              <w:t xml:space="preserve">Вартість часу </w:t>
            </w:r>
            <w:proofErr w:type="spellStart"/>
            <w:r>
              <w:rPr>
                <w:sz w:val="24"/>
              </w:rPr>
              <w:t>співробітни</w:t>
            </w:r>
            <w:proofErr w:type="spellEnd"/>
            <w:r>
              <w:rPr>
                <w:sz w:val="24"/>
              </w:rPr>
              <w:t>- ка органу державної влади відповідної категорії (заробітна плата), грн/год</w:t>
            </w:r>
          </w:p>
        </w:tc>
        <w:tc>
          <w:tcPr>
            <w:tcW w:w="1300" w:type="dxa"/>
          </w:tcPr>
          <w:p w:rsidR="004C177D" w:rsidRDefault="004C177D">
            <w:pPr>
              <w:pStyle w:val="TableParagraph"/>
              <w:rPr>
                <w:sz w:val="26"/>
              </w:rPr>
            </w:pPr>
          </w:p>
          <w:p w:rsidR="004C177D" w:rsidRDefault="004C177D">
            <w:pPr>
              <w:pStyle w:val="TableParagraph"/>
              <w:rPr>
                <w:sz w:val="26"/>
              </w:rPr>
            </w:pPr>
          </w:p>
          <w:p w:rsidR="004C177D" w:rsidRDefault="004C177D">
            <w:pPr>
              <w:pStyle w:val="TableParagraph"/>
              <w:spacing w:before="6"/>
              <w:rPr>
                <w:sz w:val="20"/>
              </w:rPr>
            </w:pPr>
          </w:p>
          <w:p w:rsidR="004C177D" w:rsidRDefault="00291392">
            <w:pPr>
              <w:pStyle w:val="TableParagraph"/>
              <w:ind w:left="18" w:right="8" w:hanging="1"/>
              <w:jc w:val="center"/>
              <w:rPr>
                <w:sz w:val="24"/>
              </w:rPr>
            </w:pPr>
            <w:r>
              <w:rPr>
                <w:sz w:val="24"/>
              </w:rPr>
              <w:t xml:space="preserve">Оцінка кількості процедур за рік, що </w:t>
            </w:r>
            <w:proofErr w:type="spellStart"/>
            <w:r>
              <w:rPr>
                <w:sz w:val="24"/>
              </w:rPr>
              <w:t>припадают</w:t>
            </w:r>
            <w:proofErr w:type="spellEnd"/>
            <w:r>
              <w:rPr>
                <w:sz w:val="24"/>
              </w:rPr>
              <w:t xml:space="preserve"> ь на одного суб’єкта</w:t>
            </w:r>
          </w:p>
        </w:tc>
        <w:tc>
          <w:tcPr>
            <w:tcW w:w="1846" w:type="dxa"/>
          </w:tcPr>
          <w:p w:rsidR="004C177D" w:rsidRDefault="004C177D">
            <w:pPr>
              <w:pStyle w:val="TableParagraph"/>
              <w:rPr>
                <w:sz w:val="26"/>
              </w:rPr>
            </w:pPr>
          </w:p>
          <w:p w:rsidR="004C177D" w:rsidRDefault="004C177D">
            <w:pPr>
              <w:pStyle w:val="TableParagraph"/>
              <w:rPr>
                <w:sz w:val="26"/>
              </w:rPr>
            </w:pPr>
          </w:p>
          <w:p w:rsidR="004C177D" w:rsidRDefault="004C177D">
            <w:pPr>
              <w:pStyle w:val="TableParagraph"/>
              <w:rPr>
                <w:sz w:val="26"/>
              </w:rPr>
            </w:pPr>
          </w:p>
          <w:p w:rsidR="004C177D" w:rsidRDefault="004C177D">
            <w:pPr>
              <w:pStyle w:val="TableParagraph"/>
              <w:spacing w:before="7"/>
              <w:rPr>
                <w:sz w:val="30"/>
              </w:rPr>
            </w:pPr>
          </w:p>
          <w:p w:rsidR="004C177D" w:rsidRDefault="00291392">
            <w:pPr>
              <w:pStyle w:val="TableParagraph"/>
              <w:ind w:left="16" w:right="-11" w:firstLine="612"/>
              <w:rPr>
                <w:sz w:val="24"/>
              </w:rPr>
            </w:pPr>
            <w:r>
              <w:rPr>
                <w:sz w:val="24"/>
              </w:rPr>
              <w:t xml:space="preserve">Оцінка кількості </w:t>
            </w:r>
            <w:proofErr w:type="spellStart"/>
            <w:r>
              <w:rPr>
                <w:sz w:val="24"/>
              </w:rPr>
              <w:t>суб’єк</w:t>
            </w:r>
            <w:proofErr w:type="spellEnd"/>
            <w:r>
              <w:rPr>
                <w:sz w:val="24"/>
              </w:rPr>
              <w:t xml:space="preserve">- </w:t>
            </w:r>
            <w:proofErr w:type="spellStart"/>
            <w:r>
              <w:rPr>
                <w:sz w:val="24"/>
              </w:rPr>
              <w:t>тів</w:t>
            </w:r>
            <w:proofErr w:type="spellEnd"/>
            <w:r>
              <w:rPr>
                <w:sz w:val="24"/>
              </w:rPr>
              <w:t>, що підпадають під дію процедури</w:t>
            </w:r>
          </w:p>
          <w:p w:rsidR="004C177D" w:rsidRDefault="00291392">
            <w:pPr>
              <w:pStyle w:val="TableParagraph"/>
              <w:spacing w:before="1"/>
              <w:ind w:left="324"/>
              <w:rPr>
                <w:sz w:val="24"/>
              </w:rPr>
            </w:pPr>
            <w:r>
              <w:rPr>
                <w:sz w:val="24"/>
              </w:rPr>
              <w:t>регулювання</w:t>
            </w:r>
          </w:p>
        </w:tc>
        <w:tc>
          <w:tcPr>
            <w:tcW w:w="1684" w:type="dxa"/>
          </w:tcPr>
          <w:p w:rsidR="004C177D" w:rsidRDefault="004C177D">
            <w:pPr>
              <w:pStyle w:val="TableParagraph"/>
              <w:rPr>
                <w:sz w:val="26"/>
              </w:rPr>
            </w:pPr>
          </w:p>
          <w:p w:rsidR="004C177D" w:rsidRDefault="004C177D">
            <w:pPr>
              <w:pStyle w:val="TableParagraph"/>
              <w:rPr>
                <w:sz w:val="26"/>
              </w:rPr>
            </w:pPr>
          </w:p>
          <w:p w:rsidR="004C177D" w:rsidRDefault="004C177D">
            <w:pPr>
              <w:pStyle w:val="TableParagraph"/>
              <w:rPr>
                <w:sz w:val="26"/>
              </w:rPr>
            </w:pPr>
          </w:p>
          <w:p w:rsidR="004C177D" w:rsidRDefault="004C177D">
            <w:pPr>
              <w:pStyle w:val="TableParagraph"/>
              <w:spacing w:before="7"/>
              <w:rPr>
                <w:sz w:val="30"/>
              </w:rPr>
            </w:pPr>
          </w:p>
          <w:p w:rsidR="004C177D" w:rsidRDefault="00291392">
            <w:pPr>
              <w:pStyle w:val="TableParagraph"/>
              <w:ind w:left="17" w:right="5" w:hanging="1"/>
              <w:jc w:val="center"/>
              <w:rPr>
                <w:sz w:val="24"/>
              </w:rPr>
            </w:pPr>
            <w:r>
              <w:rPr>
                <w:sz w:val="24"/>
              </w:rPr>
              <w:t>Витрати на адміністрував- ня        регулювання* (за рік), гривень</w:t>
            </w:r>
          </w:p>
        </w:tc>
      </w:tr>
      <w:tr w:rsidR="004C177D" w:rsidTr="0095081F">
        <w:trPr>
          <w:trHeight w:val="1134"/>
        </w:trPr>
        <w:tc>
          <w:tcPr>
            <w:tcW w:w="2158" w:type="dxa"/>
          </w:tcPr>
          <w:p w:rsidR="004C177D" w:rsidRDefault="00291392">
            <w:pPr>
              <w:pStyle w:val="TableParagraph"/>
              <w:spacing w:before="8"/>
              <w:ind w:left="14" w:right="4"/>
              <w:jc w:val="both"/>
              <w:rPr>
                <w:sz w:val="24"/>
              </w:rPr>
            </w:pPr>
            <w:r>
              <w:rPr>
                <w:sz w:val="24"/>
              </w:rPr>
              <w:t>1. Облік суб’єкта господарювання, що перебуває у сфері регулювання</w:t>
            </w:r>
          </w:p>
        </w:tc>
        <w:tc>
          <w:tcPr>
            <w:tcW w:w="1217" w:type="dxa"/>
          </w:tcPr>
          <w:p w:rsidR="004C177D" w:rsidRDefault="004C177D">
            <w:pPr>
              <w:pStyle w:val="TableParagraph"/>
              <w:spacing w:before="3"/>
              <w:rPr>
                <w:sz w:val="35"/>
              </w:rPr>
            </w:pPr>
          </w:p>
          <w:p w:rsidR="004C177D" w:rsidRDefault="00291392">
            <w:pPr>
              <w:pStyle w:val="TableParagraph"/>
              <w:ind w:left="397" w:right="389"/>
              <w:jc w:val="center"/>
              <w:rPr>
                <w:sz w:val="16"/>
              </w:rPr>
            </w:pPr>
            <w:r>
              <w:rPr>
                <w:sz w:val="24"/>
              </w:rPr>
              <w:t>0,2</w:t>
            </w:r>
            <w:r>
              <w:rPr>
                <w:position w:val="9"/>
                <w:sz w:val="16"/>
              </w:rPr>
              <w:t>1</w:t>
            </w:r>
          </w:p>
        </w:tc>
        <w:tc>
          <w:tcPr>
            <w:tcW w:w="1462" w:type="dxa"/>
          </w:tcPr>
          <w:p w:rsidR="004C177D" w:rsidRDefault="004C177D">
            <w:pPr>
              <w:pStyle w:val="TableParagraph"/>
              <w:spacing w:before="3"/>
              <w:rPr>
                <w:sz w:val="35"/>
              </w:rPr>
            </w:pPr>
          </w:p>
          <w:p w:rsidR="004C177D" w:rsidRDefault="00291392">
            <w:pPr>
              <w:pStyle w:val="TableParagraph"/>
              <w:ind w:left="30" w:right="23"/>
              <w:jc w:val="center"/>
              <w:rPr>
                <w:sz w:val="16"/>
              </w:rPr>
            </w:pPr>
            <w:r>
              <w:rPr>
                <w:sz w:val="24"/>
              </w:rPr>
              <w:t>26,4</w:t>
            </w:r>
            <w:r>
              <w:rPr>
                <w:position w:val="9"/>
                <w:sz w:val="16"/>
              </w:rPr>
              <w:t>2</w:t>
            </w:r>
          </w:p>
        </w:tc>
        <w:tc>
          <w:tcPr>
            <w:tcW w:w="1300" w:type="dxa"/>
          </w:tcPr>
          <w:p w:rsidR="004C177D" w:rsidRDefault="004C177D">
            <w:pPr>
              <w:pStyle w:val="TableParagraph"/>
              <w:spacing w:before="7"/>
              <w:rPr>
                <w:sz w:val="36"/>
              </w:rPr>
            </w:pPr>
          </w:p>
          <w:p w:rsidR="004C177D" w:rsidRDefault="00291392">
            <w:pPr>
              <w:pStyle w:val="TableParagraph"/>
              <w:ind w:left="9"/>
              <w:jc w:val="center"/>
              <w:rPr>
                <w:sz w:val="24"/>
              </w:rPr>
            </w:pPr>
            <w:r>
              <w:rPr>
                <w:sz w:val="24"/>
              </w:rPr>
              <w:t>1</w:t>
            </w:r>
          </w:p>
        </w:tc>
        <w:tc>
          <w:tcPr>
            <w:tcW w:w="1846" w:type="dxa"/>
          </w:tcPr>
          <w:p w:rsidR="004C177D" w:rsidRDefault="004C177D">
            <w:pPr>
              <w:pStyle w:val="TableParagraph"/>
              <w:spacing w:before="2"/>
              <w:rPr>
                <w:sz w:val="35"/>
              </w:rPr>
            </w:pPr>
          </w:p>
          <w:p w:rsidR="004C177D" w:rsidRDefault="00291392">
            <w:pPr>
              <w:pStyle w:val="TableParagraph"/>
              <w:ind w:left="728" w:right="717"/>
              <w:jc w:val="center"/>
              <w:rPr>
                <w:sz w:val="16"/>
              </w:rPr>
            </w:pPr>
            <w:r>
              <w:rPr>
                <w:position w:val="-8"/>
                <w:sz w:val="24"/>
              </w:rPr>
              <w:t>0</w:t>
            </w:r>
            <w:r>
              <w:rPr>
                <w:sz w:val="16"/>
              </w:rPr>
              <w:t>3</w:t>
            </w:r>
          </w:p>
        </w:tc>
        <w:tc>
          <w:tcPr>
            <w:tcW w:w="1684" w:type="dxa"/>
          </w:tcPr>
          <w:p w:rsidR="004C177D" w:rsidRDefault="004C177D">
            <w:pPr>
              <w:pStyle w:val="TableParagraph"/>
              <w:spacing w:before="7"/>
              <w:rPr>
                <w:sz w:val="36"/>
              </w:rPr>
            </w:pPr>
          </w:p>
          <w:p w:rsidR="004C177D" w:rsidRDefault="00291392">
            <w:pPr>
              <w:pStyle w:val="TableParagraph"/>
              <w:ind w:left="340" w:right="331"/>
              <w:jc w:val="center"/>
              <w:rPr>
                <w:sz w:val="24"/>
              </w:rPr>
            </w:pPr>
            <w:r>
              <w:rPr>
                <w:sz w:val="24"/>
              </w:rPr>
              <w:t>0,0</w:t>
            </w:r>
          </w:p>
        </w:tc>
      </w:tr>
      <w:tr w:rsidR="004C177D" w:rsidTr="0095081F">
        <w:trPr>
          <w:trHeight w:val="859"/>
        </w:trPr>
        <w:tc>
          <w:tcPr>
            <w:tcW w:w="2158" w:type="dxa"/>
          </w:tcPr>
          <w:p w:rsidR="004C177D" w:rsidRDefault="00291392">
            <w:pPr>
              <w:pStyle w:val="TableParagraph"/>
              <w:spacing w:before="6"/>
              <w:ind w:left="14" w:right="2"/>
              <w:jc w:val="both"/>
              <w:rPr>
                <w:sz w:val="24"/>
              </w:rPr>
            </w:pPr>
            <w:r>
              <w:rPr>
                <w:sz w:val="24"/>
              </w:rPr>
              <w:t xml:space="preserve">2. Поточний </w:t>
            </w:r>
            <w:proofErr w:type="spellStart"/>
            <w:r>
              <w:rPr>
                <w:sz w:val="24"/>
              </w:rPr>
              <w:t>конт</w:t>
            </w:r>
            <w:proofErr w:type="spellEnd"/>
            <w:r>
              <w:rPr>
                <w:sz w:val="24"/>
              </w:rPr>
              <w:t>- роль за суб’єктом господарювання, що</w:t>
            </w:r>
          </w:p>
        </w:tc>
        <w:tc>
          <w:tcPr>
            <w:tcW w:w="1217" w:type="dxa"/>
          </w:tcPr>
          <w:p w:rsidR="004C177D" w:rsidRDefault="004C177D">
            <w:pPr>
              <w:pStyle w:val="TableParagraph"/>
              <w:spacing w:before="2"/>
              <w:rPr>
                <w:sz w:val="23"/>
              </w:rPr>
            </w:pPr>
          </w:p>
          <w:p w:rsidR="004C177D" w:rsidRDefault="00291392">
            <w:pPr>
              <w:pStyle w:val="TableParagraph"/>
              <w:ind w:left="397" w:right="389"/>
              <w:jc w:val="center"/>
              <w:rPr>
                <w:sz w:val="16"/>
              </w:rPr>
            </w:pPr>
            <w:r>
              <w:rPr>
                <w:sz w:val="24"/>
              </w:rPr>
              <w:t>0,2</w:t>
            </w:r>
            <w:r>
              <w:rPr>
                <w:position w:val="9"/>
                <w:sz w:val="16"/>
              </w:rPr>
              <w:t>1</w:t>
            </w:r>
          </w:p>
        </w:tc>
        <w:tc>
          <w:tcPr>
            <w:tcW w:w="1462" w:type="dxa"/>
          </w:tcPr>
          <w:p w:rsidR="004C177D" w:rsidRDefault="004C177D">
            <w:pPr>
              <w:pStyle w:val="TableParagraph"/>
              <w:spacing w:before="2"/>
              <w:rPr>
                <w:sz w:val="23"/>
              </w:rPr>
            </w:pPr>
          </w:p>
          <w:p w:rsidR="004C177D" w:rsidRDefault="00291392">
            <w:pPr>
              <w:pStyle w:val="TableParagraph"/>
              <w:ind w:left="30" w:right="23"/>
              <w:jc w:val="center"/>
              <w:rPr>
                <w:sz w:val="16"/>
              </w:rPr>
            </w:pPr>
            <w:r>
              <w:rPr>
                <w:sz w:val="24"/>
              </w:rPr>
              <w:t>26,4</w:t>
            </w:r>
            <w:r>
              <w:rPr>
                <w:position w:val="9"/>
                <w:sz w:val="16"/>
              </w:rPr>
              <w:t>2</w:t>
            </w:r>
          </w:p>
        </w:tc>
        <w:tc>
          <w:tcPr>
            <w:tcW w:w="1300" w:type="dxa"/>
          </w:tcPr>
          <w:p w:rsidR="004C177D" w:rsidRDefault="004C177D">
            <w:pPr>
              <w:pStyle w:val="TableParagraph"/>
              <w:spacing w:before="6"/>
              <w:rPr>
                <w:sz w:val="24"/>
              </w:rPr>
            </w:pPr>
          </w:p>
          <w:p w:rsidR="004C177D" w:rsidRDefault="00291392">
            <w:pPr>
              <w:pStyle w:val="TableParagraph"/>
              <w:ind w:left="9"/>
              <w:jc w:val="center"/>
              <w:rPr>
                <w:sz w:val="24"/>
              </w:rPr>
            </w:pPr>
            <w:r>
              <w:rPr>
                <w:sz w:val="24"/>
              </w:rPr>
              <w:t>1</w:t>
            </w:r>
          </w:p>
        </w:tc>
        <w:tc>
          <w:tcPr>
            <w:tcW w:w="1846" w:type="dxa"/>
          </w:tcPr>
          <w:p w:rsidR="004C177D" w:rsidRDefault="004C177D">
            <w:pPr>
              <w:pStyle w:val="TableParagraph"/>
              <w:spacing w:before="6"/>
              <w:rPr>
                <w:sz w:val="24"/>
              </w:rPr>
            </w:pPr>
          </w:p>
          <w:p w:rsidR="004C177D" w:rsidRPr="0095081F" w:rsidRDefault="0095081F" w:rsidP="0095081F">
            <w:pPr>
              <w:pStyle w:val="TableParagraph"/>
              <w:ind w:left="567" w:right="721"/>
              <w:jc w:val="center"/>
              <w:rPr>
                <w:sz w:val="24"/>
                <w:lang w:val="uk-UA"/>
              </w:rPr>
            </w:pPr>
            <w:r>
              <w:rPr>
                <w:sz w:val="24"/>
                <w:lang w:val="uk-UA"/>
              </w:rPr>
              <w:t>3199</w:t>
            </w:r>
          </w:p>
        </w:tc>
        <w:tc>
          <w:tcPr>
            <w:tcW w:w="1684" w:type="dxa"/>
          </w:tcPr>
          <w:p w:rsidR="004C177D" w:rsidRDefault="004C177D">
            <w:pPr>
              <w:pStyle w:val="TableParagraph"/>
              <w:spacing w:before="6"/>
              <w:rPr>
                <w:sz w:val="24"/>
              </w:rPr>
            </w:pPr>
          </w:p>
          <w:p w:rsidR="004C177D" w:rsidRPr="0095081F" w:rsidRDefault="0095081F">
            <w:pPr>
              <w:pStyle w:val="TableParagraph"/>
              <w:ind w:left="340" w:right="333"/>
              <w:jc w:val="center"/>
              <w:rPr>
                <w:sz w:val="24"/>
                <w:lang w:val="uk-UA"/>
              </w:rPr>
            </w:pPr>
            <w:r>
              <w:rPr>
                <w:sz w:val="24"/>
                <w:lang w:val="uk-UA"/>
              </w:rPr>
              <w:t>16 890,72</w:t>
            </w:r>
          </w:p>
        </w:tc>
      </w:tr>
    </w:tbl>
    <w:p w:rsidR="004C177D" w:rsidRDefault="004C177D">
      <w:pPr>
        <w:jc w:val="center"/>
        <w:rPr>
          <w:sz w:val="24"/>
        </w:rPr>
        <w:sectPr w:rsidR="004C177D">
          <w:pgSz w:w="11910" w:h="16840"/>
          <w:pgMar w:top="1000" w:right="340" w:bottom="280" w:left="1440" w:header="513" w:footer="0" w:gutter="0"/>
          <w:cols w:space="720"/>
        </w:sectPr>
      </w:pPr>
    </w:p>
    <w:p w:rsidR="004C177D" w:rsidRDefault="004C177D">
      <w:pPr>
        <w:pStyle w:val="a3"/>
        <w:spacing w:before="3"/>
        <w:rPr>
          <w:sz w:val="8"/>
        </w:rPr>
      </w:pPr>
    </w:p>
    <w:tbl>
      <w:tblPr>
        <w:tblStyle w:val="TableNormal"/>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4"/>
        <w:gridCol w:w="103"/>
        <w:gridCol w:w="1216"/>
        <w:gridCol w:w="1461"/>
        <w:gridCol w:w="1165"/>
        <w:gridCol w:w="1979"/>
        <w:gridCol w:w="1683"/>
      </w:tblGrid>
      <w:tr w:rsidR="004C177D">
        <w:trPr>
          <w:trHeight w:val="856"/>
        </w:trPr>
        <w:tc>
          <w:tcPr>
            <w:tcW w:w="2157" w:type="dxa"/>
            <w:gridSpan w:val="2"/>
          </w:tcPr>
          <w:p w:rsidR="004C177D" w:rsidRDefault="00291392">
            <w:pPr>
              <w:pStyle w:val="TableParagraph"/>
              <w:spacing w:before="6"/>
              <w:ind w:left="14" w:right="1"/>
              <w:jc w:val="both"/>
              <w:rPr>
                <w:sz w:val="24"/>
              </w:rPr>
            </w:pPr>
            <w:r>
              <w:rPr>
                <w:sz w:val="24"/>
              </w:rPr>
              <w:t>перебуває у сфері регулювання, у тому числі:</w:t>
            </w:r>
          </w:p>
        </w:tc>
        <w:tc>
          <w:tcPr>
            <w:tcW w:w="1216" w:type="dxa"/>
          </w:tcPr>
          <w:p w:rsidR="004C177D" w:rsidRDefault="004C177D">
            <w:pPr>
              <w:pStyle w:val="TableParagraph"/>
              <w:rPr>
                <w:sz w:val="20"/>
              </w:rPr>
            </w:pPr>
          </w:p>
        </w:tc>
        <w:tc>
          <w:tcPr>
            <w:tcW w:w="1461" w:type="dxa"/>
          </w:tcPr>
          <w:p w:rsidR="004C177D" w:rsidRDefault="004C177D">
            <w:pPr>
              <w:pStyle w:val="TableParagraph"/>
              <w:rPr>
                <w:sz w:val="20"/>
              </w:rPr>
            </w:pPr>
          </w:p>
        </w:tc>
        <w:tc>
          <w:tcPr>
            <w:tcW w:w="1165" w:type="dxa"/>
          </w:tcPr>
          <w:p w:rsidR="004C177D" w:rsidRDefault="004C177D">
            <w:pPr>
              <w:pStyle w:val="TableParagraph"/>
              <w:rPr>
                <w:sz w:val="20"/>
              </w:rPr>
            </w:pPr>
          </w:p>
        </w:tc>
        <w:tc>
          <w:tcPr>
            <w:tcW w:w="1979" w:type="dxa"/>
          </w:tcPr>
          <w:p w:rsidR="004C177D" w:rsidRDefault="004C177D">
            <w:pPr>
              <w:pStyle w:val="TableParagraph"/>
              <w:rPr>
                <w:sz w:val="20"/>
              </w:rPr>
            </w:pPr>
          </w:p>
        </w:tc>
        <w:tc>
          <w:tcPr>
            <w:tcW w:w="1683" w:type="dxa"/>
          </w:tcPr>
          <w:p w:rsidR="004C177D" w:rsidRDefault="004C177D">
            <w:pPr>
              <w:pStyle w:val="TableParagraph"/>
              <w:rPr>
                <w:sz w:val="20"/>
              </w:rPr>
            </w:pPr>
          </w:p>
        </w:tc>
      </w:tr>
      <w:tr w:rsidR="004C177D">
        <w:trPr>
          <w:trHeight w:val="306"/>
        </w:trPr>
        <w:tc>
          <w:tcPr>
            <w:tcW w:w="2157" w:type="dxa"/>
            <w:gridSpan w:val="2"/>
          </w:tcPr>
          <w:p w:rsidR="004C177D" w:rsidRDefault="00291392">
            <w:pPr>
              <w:pStyle w:val="TableParagraph"/>
              <w:spacing w:before="8"/>
              <w:ind w:left="14"/>
              <w:rPr>
                <w:sz w:val="24"/>
              </w:rPr>
            </w:pPr>
            <w:r>
              <w:rPr>
                <w:sz w:val="24"/>
              </w:rPr>
              <w:t>камеральні</w:t>
            </w:r>
          </w:p>
        </w:tc>
        <w:tc>
          <w:tcPr>
            <w:tcW w:w="1216" w:type="dxa"/>
          </w:tcPr>
          <w:p w:rsidR="004C177D" w:rsidRDefault="00291392">
            <w:pPr>
              <w:pStyle w:val="TableParagraph"/>
              <w:spacing w:line="285" w:lineRule="exact"/>
              <w:ind w:left="398" w:right="387"/>
              <w:jc w:val="center"/>
              <w:rPr>
                <w:sz w:val="16"/>
              </w:rPr>
            </w:pPr>
            <w:r>
              <w:rPr>
                <w:sz w:val="24"/>
              </w:rPr>
              <w:t>0,2</w:t>
            </w:r>
            <w:r>
              <w:rPr>
                <w:position w:val="9"/>
                <w:sz w:val="16"/>
              </w:rPr>
              <w:t>1</w:t>
            </w:r>
          </w:p>
        </w:tc>
        <w:tc>
          <w:tcPr>
            <w:tcW w:w="1461" w:type="dxa"/>
          </w:tcPr>
          <w:p w:rsidR="004C177D" w:rsidRDefault="00291392">
            <w:pPr>
              <w:pStyle w:val="TableParagraph"/>
              <w:spacing w:line="285" w:lineRule="exact"/>
              <w:ind w:left="461" w:right="449"/>
              <w:jc w:val="center"/>
              <w:rPr>
                <w:sz w:val="16"/>
              </w:rPr>
            </w:pPr>
            <w:r>
              <w:rPr>
                <w:sz w:val="24"/>
              </w:rPr>
              <w:t>26,4</w:t>
            </w:r>
            <w:r>
              <w:rPr>
                <w:position w:val="9"/>
                <w:sz w:val="16"/>
              </w:rPr>
              <w:t>2</w:t>
            </w:r>
          </w:p>
        </w:tc>
        <w:tc>
          <w:tcPr>
            <w:tcW w:w="1165" w:type="dxa"/>
          </w:tcPr>
          <w:p w:rsidR="004C177D" w:rsidRDefault="00291392">
            <w:pPr>
              <w:pStyle w:val="TableParagraph"/>
              <w:spacing w:before="8"/>
              <w:ind w:left="525"/>
              <w:rPr>
                <w:sz w:val="24"/>
              </w:rPr>
            </w:pPr>
            <w:r>
              <w:rPr>
                <w:sz w:val="24"/>
              </w:rPr>
              <w:t>1</w:t>
            </w:r>
          </w:p>
        </w:tc>
        <w:tc>
          <w:tcPr>
            <w:tcW w:w="1979" w:type="dxa"/>
          </w:tcPr>
          <w:p w:rsidR="004C177D" w:rsidRPr="0095081F" w:rsidRDefault="0095081F">
            <w:pPr>
              <w:pStyle w:val="TableParagraph"/>
              <w:spacing w:before="8"/>
              <w:ind w:right="734"/>
              <w:jc w:val="right"/>
              <w:rPr>
                <w:sz w:val="24"/>
                <w:lang w:val="uk-UA"/>
              </w:rPr>
            </w:pPr>
            <w:r>
              <w:rPr>
                <w:sz w:val="24"/>
                <w:lang w:val="uk-UA"/>
              </w:rPr>
              <w:t>3199</w:t>
            </w:r>
          </w:p>
        </w:tc>
        <w:tc>
          <w:tcPr>
            <w:tcW w:w="1683" w:type="dxa"/>
          </w:tcPr>
          <w:p w:rsidR="004C177D" w:rsidRPr="0095081F" w:rsidRDefault="0095081F">
            <w:pPr>
              <w:pStyle w:val="TableParagraph"/>
              <w:spacing w:before="8"/>
              <w:ind w:right="345"/>
              <w:jc w:val="right"/>
              <w:rPr>
                <w:sz w:val="24"/>
                <w:lang w:val="uk-UA"/>
              </w:rPr>
            </w:pPr>
            <w:r>
              <w:rPr>
                <w:sz w:val="24"/>
                <w:lang w:val="uk-UA"/>
              </w:rPr>
              <w:t>16 890,72</w:t>
            </w:r>
          </w:p>
        </w:tc>
      </w:tr>
      <w:tr w:rsidR="004C177D">
        <w:trPr>
          <w:trHeight w:val="306"/>
        </w:trPr>
        <w:tc>
          <w:tcPr>
            <w:tcW w:w="2157" w:type="dxa"/>
            <w:gridSpan w:val="2"/>
          </w:tcPr>
          <w:p w:rsidR="004C177D" w:rsidRDefault="00291392">
            <w:pPr>
              <w:pStyle w:val="TableParagraph"/>
              <w:spacing w:before="6"/>
              <w:ind w:left="14"/>
              <w:rPr>
                <w:sz w:val="24"/>
              </w:rPr>
            </w:pPr>
            <w:r>
              <w:rPr>
                <w:sz w:val="24"/>
              </w:rPr>
              <w:t>виїзні</w:t>
            </w:r>
          </w:p>
        </w:tc>
        <w:tc>
          <w:tcPr>
            <w:tcW w:w="1216" w:type="dxa"/>
          </w:tcPr>
          <w:p w:rsidR="004C177D" w:rsidRDefault="00291392">
            <w:pPr>
              <w:pStyle w:val="TableParagraph"/>
              <w:spacing w:before="6"/>
              <w:ind w:left="13"/>
              <w:jc w:val="center"/>
              <w:rPr>
                <w:sz w:val="24"/>
              </w:rPr>
            </w:pPr>
            <w:r>
              <w:rPr>
                <w:w w:val="99"/>
                <w:sz w:val="24"/>
              </w:rPr>
              <w:t>-</w:t>
            </w:r>
          </w:p>
        </w:tc>
        <w:tc>
          <w:tcPr>
            <w:tcW w:w="1461" w:type="dxa"/>
          </w:tcPr>
          <w:p w:rsidR="004C177D" w:rsidRDefault="00291392">
            <w:pPr>
              <w:pStyle w:val="TableParagraph"/>
              <w:spacing w:before="6"/>
              <w:ind w:left="9"/>
              <w:jc w:val="center"/>
              <w:rPr>
                <w:sz w:val="24"/>
              </w:rPr>
            </w:pPr>
            <w:r>
              <w:rPr>
                <w:w w:val="99"/>
                <w:sz w:val="24"/>
              </w:rPr>
              <w:t>-</w:t>
            </w:r>
          </w:p>
        </w:tc>
        <w:tc>
          <w:tcPr>
            <w:tcW w:w="1165" w:type="dxa"/>
          </w:tcPr>
          <w:p w:rsidR="004C177D" w:rsidRDefault="00291392">
            <w:pPr>
              <w:pStyle w:val="TableParagraph"/>
              <w:spacing w:before="6"/>
              <w:ind w:left="545"/>
              <w:rPr>
                <w:sz w:val="24"/>
              </w:rPr>
            </w:pPr>
            <w:r>
              <w:rPr>
                <w:w w:val="99"/>
                <w:sz w:val="24"/>
              </w:rPr>
              <w:t>-</w:t>
            </w:r>
          </w:p>
        </w:tc>
        <w:tc>
          <w:tcPr>
            <w:tcW w:w="1979" w:type="dxa"/>
          </w:tcPr>
          <w:p w:rsidR="004C177D" w:rsidRDefault="00291392">
            <w:pPr>
              <w:pStyle w:val="TableParagraph"/>
              <w:spacing w:before="6"/>
              <w:ind w:left="19"/>
              <w:jc w:val="center"/>
              <w:rPr>
                <w:sz w:val="24"/>
              </w:rPr>
            </w:pPr>
            <w:r>
              <w:rPr>
                <w:w w:val="99"/>
                <w:sz w:val="24"/>
              </w:rPr>
              <w:t>-</w:t>
            </w:r>
          </w:p>
        </w:tc>
        <w:tc>
          <w:tcPr>
            <w:tcW w:w="1683" w:type="dxa"/>
          </w:tcPr>
          <w:p w:rsidR="004C177D" w:rsidRDefault="00291392">
            <w:pPr>
              <w:pStyle w:val="TableParagraph"/>
              <w:spacing w:before="6"/>
              <w:ind w:left="21"/>
              <w:jc w:val="center"/>
              <w:rPr>
                <w:sz w:val="24"/>
              </w:rPr>
            </w:pPr>
            <w:r>
              <w:rPr>
                <w:w w:val="99"/>
                <w:sz w:val="24"/>
              </w:rPr>
              <w:t>-</w:t>
            </w:r>
          </w:p>
        </w:tc>
      </w:tr>
      <w:tr w:rsidR="004C177D">
        <w:trPr>
          <w:trHeight w:val="3065"/>
        </w:trPr>
        <w:tc>
          <w:tcPr>
            <w:tcW w:w="2157" w:type="dxa"/>
            <w:gridSpan w:val="2"/>
          </w:tcPr>
          <w:p w:rsidR="004C177D" w:rsidRDefault="00291392">
            <w:pPr>
              <w:pStyle w:val="TableParagraph"/>
              <w:tabs>
                <w:tab w:val="left" w:pos="1273"/>
                <w:tab w:val="left" w:pos="1331"/>
                <w:tab w:val="left" w:pos="1433"/>
                <w:tab w:val="left" w:pos="1529"/>
              </w:tabs>
              <w:spacing w:before="6"/>
              <w:ind w:left="14"/>
              <w:rPr>
                <w:i/>
                <w:sz w:val="20"/>
              </w:rPr>
            </w:pPr>
            <w:r>
              <w:rPr>
                <w:sz w:val="24"/>
              </w:rPr>
              <w:t xml:space="preserve">3. Підготовка, </w:t>
            </w:r>
            <w:proofErr w:type="spellStart"/>
            <w:r>
              <w:rPr>
                <w:sz w:val="24"/>
              </w:rPr>
              <w:t>зат</w:t>
            </w:r>
            <w:proofErr w:type="spellEnd"/>
            <w:r>
              <w:rPr>
                <w:sz w:val="24"/>
              </w:rPr>
              <w:t xml:space="preserve">- </w:t>
            </w:r>
            <w:proofErr w:type="spellStart"/>
            <w:r>
              <w:rPr>
                <w:sz w:val="24"/>
              </w:rPr>
              <w:t>вердження</w:t>
            </w:r>
            <w:proofErr w:type="spellEnd"/>
            <w:r>
              <w:rPr>
                <w:sz w:val="24"/>
              </w:rPr>
              <w:t xml:space="preserve"> та </w:t>
            </w:r>
            <w:proofErr w:type="spellStart"/>
            <w:r>
              <w:rPr>
                <w:sz w:val="24"/>
              </w:rPr>
              <w:t>опра</w:t>
            </w:r>
            <w:proofErr w:type="spellEnd"/>
            <w:r>
              <w:rPr>
                <w:sz w:val="24"/>
              </w:rPr>
              <w:t xml:space="preserve">- </w:t>
            </w:r>
            <w:proofErr w:type="spellStart"/>
            <w:r>
              <w:rPr>
                <w:sz w:val="24"/>
              </w:rPr>
              <w:t>цювання</w:t>
            </w:r>
            <w:proofErr w:type="spellEnd"/>
            <w:r>
              <w:rPr>
                <w:sz w:val="24"/>
              </w:rPr>
              <w:tab/>
            </w:r>
            <w:r>
              <w:rPr>
                <w:sz w:val="24"/>
              </w:rPr>
              <w:tab/>
            </w:r>
            <w:r>
              <w:rPr>
                <w:sz w:val="24"/>
              </w:rPr>
              <w:tab/>
              <w:t xml:space="preserve">одного окремого </w:t>
            </w:r>
            <w:proofErr w:type="spellStart"/>
            <w:r>
              <w:rPr>
                <w:sz w:val="24"/>
              </w:rPr>
              <w:t>акта</w:t>
            </w:r>
            <w:proofErr w:type="spellEnd"/>
            <w:r>
              <w:rPr>
                <w:sz w:val="24"/>
              </w:rPr>
              <w:t xml:space="preserve"> про порушення</w:t>
            </w:r>
            <w:r>
              <w:rPr>
                <w:sz w:val="24"/>
              </w:rPr>
              <w:tab/>
            </w:r>
            <w:r>
              <w:rPr>
                <w:sz w:val="24"/>
              </w:rPr>
              <w:tab/>
            </w:r>
            <w:r>
              <w:rPr>
                <w:sz w:val="24"/>
              </w:rPr>
              <w:tab/>
            </w:r>
            <w:r>
              <w:rPr>
                <w:sz w:val="24"/>
              </w:rPr>
              <w:tab/>
              <w:t xml:space="preserve">вимог регулювання </w:t>
            </w:r>
            <w:r>
              <w:rPr>
                <w:i/>
                <w:sz w:val="20"/>
              </w:rPr>
              <w:t>(оскільки не може бути 100%</w:t>
            </w:r>
            <w:r>
              <w:rPr>
                <w:i/>
                <w:sz w:val="20"/>
              </w:rPr>
              <w:tab/>
              <w:t>порушень, припускаємо, що серед загальної</w:t>
            </w:r>
            <w:r>
              <w:rPr>
                <w:i/>
                <w:sz w:val="20"/>
              </w:rPr>
              <w:tab/>
            </w:r>
            <w:r>
              <w:rPr>
                <w:i/>
                <w:sz w:val="20"/>
              </w:rPr>
              <w:tab/>
              <w:t>кількості платників податку є 5% порушників)</w:t>
            </w:r>
          </w:p>
        </w:tc>
        <w:tc>
          <w:tcPr>
            <w:tcW w:w="1216" w:type="dxa"/>
          </w:tcPr>
          <w:p w:rsidR="004C177D" w:rsidRDefault="004C177D">
            <w:pPr>
              <w:pStyle w:val="TableParagraph"/>
              <w:rPr>
                <w:sz w:val="26"/>
              </w:rPr>
            </w:pPr>
          </w:p>
          <w:p w:rsidR="004C177D" w:rsidRDefault="004C177D">
            <w:pPr>
              <w:pStyle w:val="TableParagraph"/>
              <w:rPr>
                <w:sz w:val="26"/>
              </w:rPr>
            </w:pPr>
          </w:p>
          <w:p w:rsidR="004C177D" w:rsidRDefault="004C177D">
            <w:pPr>
              <w:pStyle w:val="TableParagraph"/>
              <w:rPr>
                <w:sz w:val="26"/>
              </w:rPr>
            </w:pPr>
          </w:p>
          <w:p w:rsidR="004C177D" w:rsidRDefault="004C177D">
            <w:pPr>
              <w:pStyle w:val="TableParagraph"/>
              <w:rPr>
                <w:sz w:val="26"/>
              </w:rPr>
            </w:pPr>
          </w:p>
          <w:p w:rsidR="004C177D" w:rsidRDefault="00291392">
            <w:pPr>
              <w:pStyle w:val="TableParagraph"/>
              <w:spacing w:before="190"/>
              <w:ind w:left="398" w:right="386"/>
              <w:jc w:val="center"/>
              <w:rPr>
                <w:sz w:val="24"/>
              </w:rPr>
            </w:pPr>
            <w:r>
              <w:rPr>
                <w:sz w:val="24"/>
              </w:rPr>
              <w:t>0,5</w:t>
            </w:r>
          </w:p>
        </w:tc>
        <w:tc>
          <w:tcPr>
            <w:tcW w:w="1461" w:type="dxa"/>
          </w:tcPr>
          <w:p w:rsidR="004C177D" w:rsidRDefault="004C177D">
            <w:pPr>
              <w:pStyle w:val="TableParagraph"/>
              <w:rPr>
                <w:sz w:val="28"/>
              </w:rPr>
            </w:pPr>
          </w:p>
          <w:p w:rsidR="004C177D" w:rsidRDefault="004C177D">
            <w:pPr>
              <w:pStyle w:val="TableParagraph"/>
              <w:rPr>
                <w:sz w:val="28"/>
              </w:rPr>
            </w:pPr>
          </w:p>
          <w:p w:rsidR="004C177D" w:rsidRDefault="004C177D">
            <w:pPr>
              <w:pStyle w:val="TableParagraph"/>
              <w:rPr>
                <w:sz w:val="28"/>
              </w:rPr>
            </w:pPr>
          </w:p>
          <w:p w:rsidR="004C177D" w:rsidRDefault="004C177D">
            <w:pPr>
              <w:pStyle w:val="TableParagraph"/>
              <w:spacing w:before="2"/>
              <w:rPr>
                <w:sz w:val="35"/>
              </w:rPr>
            </w:pPr>
          </w:p>
          <w:p w:rsidR="004C177D" w:rsidRDefault="00291392">
            <w:pPr>
              <w:pStyle w:val="TableParagraph"/>
              <w:ind w:left="461" w:right="449"/>
              <w:jc w:val="center"/>
              <w:rPr>
                <w:sz w:val="16"/>
              </w:rPr>
            </w:pPr>
            <w:r>
              <w:rPr>
                <w:sz w:val="24"/>
              </w:rPr>
              <w:t>26,4</w:t>
            </w:r>
            <w:r>
              <w:rPr>
                <w:position w:val="9"/>
                <w:sz w:val="16"/>
              </w:rPr>
              <w:t>2</w:t>
            </w:r>
          </w:p>
        </w:tc>
        <w:tc>
          <w:tcPr>
            <w:tcW w:w="1165" w:type="dxa"/>
          </w:tcPr>
          <w:p w:rsidR="004C177D" w:rsidRDefault="004C177D">
            <w:pPr>
              <w:pStyle w:val="TableParagraph"/>
              <w:rPr>
                <w:sz w:val="26"/>
              </w:rPr>
            </w:pPr>
          </w:p>
          <w:p w:rsidR="004C177D" w:rsidRDefault="004C177D">
            <w:pPr>
              <w:pStyle w:val="TableParagraph"/>
              <w:rPr>
                <w:sz w:val="26"/>
              </w:rPr>
            </w:pPr>
          </w:p>
          <w:p w:rsidR="004C177D" w:rsidRDefault="004C177D">
            <w:pPr>
              <w:pStyle w:val="TableParagraph"/>
              <w:rPr>
                <w:sz w:val="26"/>
              </w:rPr>
            </w:pPr>
          </w:p>
          <w:p w:rsidR="004C177D" w:rsidRDefault="004C177D">
            <w:pPr>
              <w:pStyle w:val="TableParagraph"/>
              <w:rPr>
                <w:sz w:val="26"/>
              </w:rPr>
            </w:pPr>
          </w:p>
          <w:p w:rsidR="004C177D" w:rsidRDefault="00291392">
            <w:pPr>
              <w:pStyle w:val="TableParagraph"/>
              <w:spacing w:before="190"/>
              <w:ind w:left="525"/>
              <w:rPr>
                <w:sz w:val="24"/>
              </w:rPr>
            </w:pPr>
            <w:r>
              <w:rPr>
                <w:sz w:val="24"/>
              </w:rPr>
              <w:t>1</w:t>
            </w:r>
          </w:p>
        </w:tc>
        <w:tc>
          <w:tcPr>
            <w:tcW w:w="1979" w:type="dxa"/>
          </w:tcPr>
          <w:p w:rsidR="004C177D" w:rsidRDefault="004C177D">
            <w:pPr>
              <w:pStyle w:val="TableParagraph"/>
              <w:rPr>
                <w:sz w:val="26"/>
              </w:rPr>
            </w:pPr>
          </w:p>
          <w:p w:rsidR="004C177D" w:rsidRDefault="004C177D">
            <w:pPr>
              <w:pStyle w:val="TableParagraph"/>
              <w:rPr>
                <w:sz w:val="26"/>
              </w:rPr>
            </w:pPr>
          </w:p>
          <w:p w:rsidR="004C177D" w:rsidRDefault="004C177D">
            <w:pPr>
              <w:pStyle w:val="TableParagraph"/>
              <w:rPr>
                <w:sz w:val="26"/>
              </w:rPr>
            </w:pPr>
          </w:p>
          <w:p w:rsidR="004C177D" w:rsidRDefault="004C177D">
            <w:pPr>
              <w:pStyle w:val="TableParagraph"/>
              <w:rPr>
                <w:sz w:val="26"/>
              </w:rPr>
            </w:pPr>
          </w:p>
          <w:p w:rsidR="004C177D" w:rsidRPr="0095081F" w:rsidRDefault="0095081F">
            <w:pPr>
              <w:pStyle w:val="TableParagraph"/>
              <w:spacing w:before="190"/>
              <w:ind w:right="794"/>
              <w:jc w:val="right"/>
              <w:rPr>
                <w:sz w:val="24"/>
                <w:lang w:val="uk-UA"/>
              </w:rPr>
            </w:pPr>
            <w:r>
              <w:rPr>
                <w:sz w:val="24"/>
                <w:lang w:val="uk-UA"/>
              </w:rPr>
              <w:t>160</w:t>
            </w:r>
          </w:p>
        </w:tc>
        <w:tc>
          <w:tcPr>
            <w:tcW w:w="1683" w:type="dxa"/>
          </w:tcPr>
          <w:p w:rsidR="0095081F" w:rsidRDefault="0095081F">
            <w:pPr>
              <w:pStyle w:val="TableParagraph"/>
              <w:spacing w:before="190"/>
              <w:ind w:right="405"/>
              <w:jc w:val="right"/>
              <w:rPr>
                <w:sz w:val="26"/>
                <w:lang w:val="uk-UA"/>
              </w:rPr>
            </w:pPr>
            <w:r>
              <w:rPr>
                <w:sz w:val="26"/>
                <w:lang w:val="uk-UA"/>
              </w:rPr>
              <w:t xml:space="preserve"> </w:t>
            </w:r>
          </w:p>
          <w:p w:rsidR="0095081F" w:rsidRDefault="0095081F">
            <w:pPr>
              <w:pStyle w:val="TableParagraph"/>
              <w:spacing w:before="190"/>
              <w:ind w:right="405"/>
              <w:jc w:val="right"/>
              <w:rPr>
                <w:sz w:val="26"/>
                <w:lang w:val="uk-UA"/>
              </w:rPr>
            </w:pPr>
          </w:p>
          <w:p w:rsidR="004C177D" w:rsidRPr="0095081F" w:rsidRDefault="0095081F">
            <w:pPr>
              <w:pStyle w:val="TableParagraph"/>
              <w:spacing w:before="190"/>
              <w:ind w:right="405"/>
              <w:jc w:val="right"/>
              <w:rPr>
                <w:sz w:val="24"/>
                <w:lang w:val="uk-UA"/>
              </w:rPr>
            </w:pPr>
            <w:r>
              <w:rPr>
                <w:sz w:val="26"/>
                <w:lang w:val="uk-UA"/>
              </w:rPr>
              <w:t>2 112,0</w:t>
            </w:r>
          </w:p>
        </w:tc>
      </w:tr>
      <w:tr w:rsidR="004C177D">
        <w:trPr>
          <w:trHeight w:val="2515"/>
        </w:trPr>
        <w:tc>
          <w:tcPr>
            <w:tcW w:w="2157" w:type="dxa"/>
            <w:gridSpan w:val="2"/>
          </w:tcPr>
          <w:p w:rsidR="004C177D" w:rsidRDefault="00291392">
            <w:pPr>
              <w:pStyle w:val="TableParagraph"/>
              <w:tabs>
                <w:tab w:val="left" w:pos="995"/>
                <w:tab w:val="left" w:pos="1273"/>
                <w:tab w:val="left" w:pos="1331"/>
              </w:tabs>
              <w:spacing w:before="8"/>
              <w:ind w:left="14" w:right="1"/>
              <w:rPr>
                <w:i/>
                <w:sz w:val="20"/>
              </w:rPr>
            </w:pPr>
            <w:r>
              <w:rPr>
                <w:sz w:val="24"/>
              </w:rPr>
              <w:t>4. Реалізація одного окремого</w:t>
            </w:r>
            <w:r>
              <w:rPr>
                <w:sz w:val="24"/>
              </w:rPr>
              <w:tab/>
            </w:r>
            <w:r>
              <w:rPr>
                <w:sz w:val="24"/>
              </w:rPr>
              <w:tab/>
              <w:t>рішення щодо</w:t>
            </w:r>
            <w:r>
              <w:rPr>
                <w:sz w:val="24"/>
              </w:rPr>
              <w:tab/>
              <w:t xml:space="preserve">порушення вимог регулювання </w:t>
            </w:r>
            <w:r>
              <w:rPr>
                <w:i/>
                <w:sz w:val="20"/>
              </w:rPr>
              <w:t>(оскільки не може бути 100%</w:t>
            </w:r>
            <w:r>
              <w:rPr>
                <w:i/>
                <w:sz w:val="20"/>
              </w:rPr>
              <w:tab/>
            </w:r>
            <w:r>
              <w:rPr>
                <w:i/>
                <w:sz w:val="20"/>
              </w:rPr>
              <w:tab/>
              <w:t>порушень, припускаємо, що серед загальної</w:t>
            </w:r>
            <w:r>
              <w:rPr>
                <w:i/>
                <w:sz w:val="20"/>
              </w:rPr>
              <w:tab/>
            </w:r>
            <w:r>
              <w:rPr>
                <w:i/>
                <w:sz w:val="20"/>
              </w:rPr>
              <w:tab/>
            </w:r>
            <w:r>
              <w:rPr>
                <w:i/>
                <w:sz w:val="20"/>
              </w:rPr>
              <w:tab/>
              <w:t>кількості платників податку є 5% порушників)</w:t>
            </w:r>
          </w:p>
        </w:tc>
        <w:tc>
          <w:tcPr>
            <w:tcW w:w="1216" w:type="dxa"/>
          </w:tcPr>
          <w:p w:rsidR="004C177D" w:rsidRDefault="004C177D">
            <w:pPr>
              <w:pStyle w:val="TableParagraph"/>
              <w:rPr>
                <w:sz w:val="26"/>
              </w:rPr>
            </w:pPr>
          </w:p>
          <w:p w:rsidR="004C177D" w:rsidRDefault="004C177D">
            <w:pPr>
              <w:pStyle w:val="TableParagraph"/>
              <w:rPr>
                <w:sz w:val="26"/>
              </w:rPr>
            </w:pPr>
          </w:p>
          <w:p w:rsidR="004C177D" w:rsidRDefault="004C177D">
            <w:pPr>
              <w:pStyle w:val="TableParagraph"/>
              <w:rPr>
                <w:sz w:val="26"/>
              </w:rPr>
            </w:pPr>
          </w:p>
          <w:p w:rsidR="004C177D" w:rsidRDefault="00291392">
            <w:pPr>
              <w:pStyle w:val="TableParagraph"/>
              <w:spacing w:before="215"/>
              <w:ind w:left="398" w:right="386"/>
              <w:jc w:val="center"/>
              <w:rPr>
                <w:sz w:val="24"/>
              </w:rPr>
            </w:pPr>
            <w:r>
              <w:rPr>
                <w:sz w:val="24"/>
              </w:rPr>
              <w:t>0,2</w:t>
            </w:r>
          </w:p>
        </w:tc>
        <w:tc>
          <w:tcPr>
            <w:tcW w:w="1461" w:type="dxa"/>
          </w:tcPr>
          <w:p w:rsidR="004C177D" w:rsidRDefault="004C177D">
            <w:pPr>
              <w:pStyle w:val="TableParagraph"/>
              <w:rPr>
                <w:sz w:val="28"/>
              </w:rPr>
            </w:pPr>
          </w:p>
          <w:p w:rsidR="004C177D" w:rsidRDefault="004C177D">
            <w:pPr>
              <w:pStyle w:val="TableParagraph"/>
              <w:rPr>
                <w:sz w:val="28"/>
              </w:rPr>
            </w:pPr>
          </w:p>
          <w:p w:rsidR="004C177D" w:rsidRDefault="004C177D">
            <w:pPr>
              <w:pStyle w:val="TableParagraph"/>
              <w:spacing w:before="4"/>
              <w:rPr>
                <w:sz w:val="39"/>
              </w:rPr>
            </w:pPr>
          </w:p>
          <w:p w:rsidR="004C177D" w:rsidRDefault="00291392">
            <w:pPr>
              <w:pStyle w:val="TableParagraph"/>
              <w:spacing w:before="1"/>
              <w:ind w:left="461" w:right="449"/>
              <w:jc w:val="center"/>
              <w:rPr>
                <w:sz w:val="16"/>
              </w:rPr>
            </w:pPr>
            <w:r>
              <w:rPr>
                <w:sz w:val="24"/>
              </w:rPr>
              <w:t>26,4</w:t>
            </w:r>
            <w:r>
              <w:rPr>
                <w:position w:val="9"/>
                <w:sz w:val="16"/>
              </w:rPr>
              <w:t>2</w:t>
            </w:r>
          </w:p>
        </w:tc>
        <w:tc>
          <w:tcPr>
            <w:tcW w:w="1165" w:type="dxa"/>
          </w:tcPr>
          <w:p w:rsidR="004C177D" w:rsidRDefault="004C177D">
            <w:pPr>
              <w:pStyle w:val="TableParagraph"/>
              <w:rPr>
                <w:sz w:val="26"/>
              </w:rPr>
            </w:pPr>
          </w:p>
          <w:p w:rsidR="004C177D" w:rsidRDefault="004C177D">
            <w:pPr>
              <w:pStyle w:val="TableParagraph"/>
              <w:rPr>
                <w:sz w:val="26"/>
              </w:rPr>
            </w:pPr>
          </w:p>
          <w:p w:rsidR="004C177D" w:rsidRDefault="004C177D">
            <w:pPr>
              <w:pStyle w:val="TableParagraph"/>
              <w:rPr>
                <w:sz w:val="26"/>
              </w:rPr>
            </w:pPr>
          </w:p>
          <w:p w:rsidR="004C177D" w:rsidRDefault="00291392">
            <w:pPr>
              <w:pStyle w:val="TableParagraph"/>
              <w:spacing w:before="215"/>
              <w:ind w:left="525"/>
              <w:rPr>
                <w:sz w:val="24"/>
              </w:rPr>
            </w:pPr>
            <w:r>
              <w:rPr>
                <w:sz w:val="24"/>
              </w:rPr>
              <w:t>1</w:t>
            </w:r>
          </w:p>
        </w:tc>
        <w:tc>
          <w:tcPr>
            <w:tcW w:w="1979" w:type="dxa"/>
          </w:tcPr>
          <w:p w:rsidR="004C177D" w:rsidRDefault="004C177D">
            <w:pPr>
              <w:pStyle w:val="TableParagraph"/>
              <w:rPr>
                <w:sz w:val="26"/>
              </w:rPr>
            </w:pPr>
          </w:p>
          <w:p w:rsidR="004C177D" w:rsidRDefault="004C177D">
            <w:pPr>
              <w:pStyle w:val="TableParagraph"/>
              <w:rPr>
                <w:sz w:val="26"/>
              </w:rPr>
            </w:pPr>
          </w:p>
          <w:p w:rsidR="004C177D" w:rsidRDefault="004C177D">
            <w:pPr>
              <w:pStyle w:val="TableParagraph"/>
              <w:rPr>
                <w:sz w:val="26"/>
              </w:rPr>
            </w:pPr>
          </w:p>
          <w:p w:rsidR="004C177D" w:rsidRPr="0095081F" w:rsidRDefault="0095081F">
            <w:pPr>
              <w:pStyle w:val="TableParagraph"/>
              <w:spacing w:before="215"/>
              <w:ind w:right="794"/>
              <w:jc w:val="right"/>
              <w:rPr>
                <w:sz w:val="24"/>
                <w:lang w:val="uk-UA"/>
              </w:rPr>
            </w:pPr>
            <w:r>
              <w:rPr>
                <w:sz w:val="24"/>
                <w:lang w:val="uk-UA"/>
              </w:rPr>
              <w:t>160</w:t>
            </w:r>
          </w:p>
        </w:tc>
        <w:tc>
          <w:tcPr>
            <w:tcW w:w="1683" w:type="dxa"/>
          </w:tcPr>
          <w:p w:rsidR="004C177D" w:rsidRDefault="004C177D">
            <w:pPr>
              <w:pStyle w:val="TableParagraph"/>
              <w:rPr>
                <w:sz w:val="26"/>
              </w:rPr>
            </w:pPr>
          </w:p>
          <w:p w:rsidR="004C177D" w:rsidRDefault="004C177D">
            <w:pPr>
              <w:pStyle w:val="TableParagraph"/>
              <w:rPr>
                <w:sz w:val="26"/>
              </w:rPr>
            </w:pPr>
          </w:p>
          <w:p w:rsidR="004C177D" w:rsidRDefault="004C177D">
            <w:pPr>
              <w:pStyle w:val="TableParagraph"/>
              <w:rPr>
                <w:sz w:val="26"/>
              </w:rPr>
            </w:pPr>
          </w:p>
          <w:p w:rsidR="004C177D" w:rsidRPr="0095081F" w:rsidRDefault="0095081F">
            <w:pPr>
              <w:pStyle w:val="TableParagraph"/>
              <w:spacing w:before="215"/>
              <w:ind w:left="516"/>
              <w:rPr>
                <w:sz w:val="24"/>
                <w:lang w:val="uk-UA"/>
              </w:rPr>
            </w:pPr>
            <w:r>
              <w:rPr>
                <w:sz w:val="24"/>
                <w:lang w:val="uk-UA"/>
              </w:rPr>
              <w:t>844,8</w:t>
            </w:r>
          </w:p>
        </w:tc>
      </w:tr>
      <w:tr w:rsidR="004C177D">
        <w:trPr>
          <w:trHeight w:val="2282"/>
        </w:trPr>
        <w:tc>
          <w:tcPr>
            <w:tcW w:w="2157" w:type="dxa"/>
            <w:gridSpan w:val="2"/>
          </w:tcPr>
          <w:p w:rsidR="004C177D" w:rsidRDefault="00291392">
            <w:pPr>
              <w:pStyle w:val="TableParagraph"/>
              <w:tabs>
                <w:tab w:val="left" w:pos="880"/>
                <w:tab w:val="left" w:pos="963"/>
                <w:tab w:val="left" w:pos="1165"/>
                <w:tab w:val="left" w:pos="1524"/>
              </w:tabs>
              <w:spacing w:before="6"/>
              <w:ind w:left="14" w:right="2"/>
              <w:rPr>
                <w:i/>
                <w:sz w:val="20"/>
              </w:rPr>
            </w:pPr>
            <w:r>
              <w:rPr>
                <w:sz w:val="24"/>
              </w:rPr>
              <w:t>5.</w:t>
            </w:r>
            <w:r>
              <w:rPr>
                <w:sz w:val="24"/>
              </w:rPr>
              <w:tab/>
            </w:r>
            <w:r>
              <w:rPr>
                <w:spacing w:val="-1"/>
                <w:sz w:val="24"/>
              </w:rPr>
              <w:t xml:space="preserve">Оскарження </w:t>
            </w:r>
            <w:r>
              <w:rPr>
                <w:sz w:val="24"/>
              </w:rPr>
              <w:t>одного</w:t>
            </w:r>
            <w:r>
              <w:rPr>
                <w:sz w:val="24"/>
              </w:rPr>
              <w:tab/>
            </w:r>
            <w:r>
              <w:rPr>
                <w:sz w:val="24"/>
              </w:rPr>
              <w:tab/>
            </w:r>
            <w:r>
              <w:rPr>
                <w:sz w:val="24"/>
              </w:rPr>
              <w:tab/>
              <w:t xml:space="preserve">окремого рішення суб’єктами господарювання </w:t>
            </w:r>
            <w:r>
              <w:rPr>
                <w:i/>
                <w:sz w:val="20"/>
              </w:rPr>
              <w:t>(припущення, що 50% порушників від загальної кількості</w:t>
            </w:r>
            <w:r>
              <w:rPr>
                <w:i/>
                <w:sz w:val="20"/>
              </w:rPr>
              <w:tab/>
            </w:r>
            <w:r>
              <w:rPr>
                <w:i/>
                <w:sz w:val="20"/>
              </w:rPr>
              <w:tab/>
            </w:r>
            <w:r>
              <w:rPr>
                <w:i/>
                <w:sz w:val="20"/>
              </w:rPr>
              <w:tab/>
              <w:t>порушників (рядок</w:t>
            </w:r>
            <w:r>
              <w:rPr>
                <w:i/>
                <w:sz w:val="20"/>
              </w:rPr>
              <w:tab/>
            </w:r>
            <w:r>
              <w:rPr>
                <w:i/>
                <w:sz w:val="20"/>
              </w:rPr>
              <w:tab/>
              <w:t>3)</w:t>
            </w:r>
            <w:r>
              <w:rPr>
                <w:i/>
                <w:sz w:val="20"/>
              </w:rPr>
              <w:tab/>
            </w:r>
            <w:r>
              <w:rPr>
                <w:i/>
                <w:sz w:val="20"/>
              </w:rPr>
              <w:tab/>
              <w:t>будуть оскаржувати</w:t>
            </w:r>
            <w:r>
              <w:rPr>
                <w:i/>
                <w:spacing w:val="-2"/>
                <w:sz w:val="20"/>
              </w:rPr>
              <w:t xml:space="preserve"> </w:t>
            </w:r>
            <w:r>
              <w:rPr>
                <w:i/>
                <w:sz w:val="20"/>
              </w:rPr>
              <w:t>рішення)</w:t>
            </w:r>
          </w:p>
        </w:tc>
        <w:tc>
          <w:tcPr>
            <w:tcW w:w="1216" w:type="dxa"/>
          </w:tcPr>
          <w:p w:rsidR="004C177D" w:rsidRDefault="004C177D">
            <w:pPr>
              <w:pStyle w:val="TableParagraph"/>
              <w:rPr>
                <w:sz w:val="26"/>
              </w:rPr>
            </w:pPr>
          </w:p>
          <w:p w:rsidR="004C177D" w:rsidRDefault="004C177D">
            <w:pPr>
              <w:pStyle w:val="TableParagraph"/>
              <w:rPr>
                <w:sz w:val="26"/>
              </w:rPr>
            </w:pPr>
          </w:p>
          <w:p w:rsidR="004C177D" w:rsidRDefault="004C177D">
            <w:pPr>
              <w:pStyle w:val="TableParagraph"/>
              <w:spacing w:before="6"/>
              <w:rPr>
                <w:sz w:val="34"/>
              </w:rPr>
            </w:pPr>
          </w:p>
          <w:p w:rsidR="004C177D" w:rsidRDefault="00291392">
            <w:pPr>
              <w:pStyle w:val="TableParagraph"/>
              <w:ind w:left="398" w:right="386"/>
              <w:jc w:val="center"/>
              <w:rPr>
                <w:sz w:val="24"/>
              </w:rPr>
            </w:pPr>
            <w:r>
              <w:rPr>
                <w:sz w:val="24"/>
              </w:rPr>
              <w:t>0,5</w:t>
            </w:r>
          </w:p>
        </w:tc>
        <w:tc>
          <w:tcPr>
            <w:tcW w:w="1461" w:type="dxa"/>
          </w:tcPr>
          <w:p w:rsidR="004C177D" w:rsidRDefault="004C177D">
            <w:pPr>
              <w:pStyle w:val="TableParagraph"/>
              <w:rPr>
                <w:sz w:val="28"/>
              </w:rPr>
            </w:pPr>
          </w:p>
          <w:p w:rsidR="004C177D" w:rsidRDefault="004C177D">
            <w:pPr>
              <w:pStyle w:val="TableParagraph"/>
              <w:rPr>
                <w:sz w:val="28"/>
              </w:rPr>
            </w:pPr>
          </w:p>
          <w:p w:rsidR="004C177D" w:rsidRDefault="004C177D">
            <w:pPr>
              <w:pStyle w:val="TableParagraph"/>
              <w:spacing w:before="2"/>
              <w:rPr>
                <w:sz w:val="29"/>
              </w:rPr>
            </w:pPr>
          </w:p>
          <w:p w:rsidR="004C177D" w:rsidRDefault="00291392">
            <w:pPr>
              <w:pStyle w:val="TableParagraph"/>
              <w:ind w:left="461" w:right="449"/>
              <w:jc w:val="center"/>
              <w:rPr>
                <w:sz w:val="16"/>
              </w:rPr>
            </w:pPr>
            <w:r>
              <w:rPr>
                <w:sz w:val="24"/>
              </w:rPr>
              <w:t>26,4</w:t>
            </w:r>
            <w:r>
              <w:rPr>
                <w:position w:val="9"/>
                <w:sz w:val="16"/>
              </w:rPr>
              <w:t>2</w:t>
            </w:r>
          </w:p>
        </w:tc>
        <w:tc>
          <w:tcPr>
            <w:tcW w:w="1165" w:type="dxa"/>
          </w:tcPr>
          <w:p w:rsidR="004C177D" w:rsidRDefault="004C177D">
            <w:pPr>
              <w:pStyle w:val="TableParagraph"/>
              <w:rPr>
                <w:sz w:val="26"/>
              </w:rPr>
            </w:pPr>
          </w:p>
          <w:p w:rsidR="004C177D" w:rsidRDefault="004C177D">
            <w:pPr>
              <w:pStyle w:val="TableParagraph"/>
              <w:rPr>
                <w:sz w:val="26"/>
              </w:rPr>
            </w:pPr>
          </w:p>
          <w:p w:rsidR="004C177D" w:rsidRDefault="004C177D">
            <w:pPr>
              <w:pStyle w:val="TableParagraph"/>
              <w:spacing w:before="6"/>
              <w:rPr>
                <w:sz w:val="34"/>
              </w:rPr>
            </w:pPr>
          </w:p>
          <w:p w:rsidR="004C177D" w:rsidRDefault="00291392">
            <w:pPr>
              <w:pStyle w:val="TableParagraph"/>
              <w:ind w:left="525"/>
              <w:rPr>
                <w:sz w:val="24"/>
              </w:rPr>
            </w:pPr>
            <w:r>
              <w:rPr>
                <w:sz w:val="24"/>
              </w:rPr>
              <w:t>1</w:t>
            </w:r>
          </w:p>
        </w:tc>
        <w:tc>
          <w:tcPr>
            <w:tcW w:w="1979" w:type="dxa"/>
          </w:tcPr>
          <w:p w:rsidR="004C177D" w:rsidRDefault="004C177D">
            <w:pPr>
              <w:pStyle w:val="TableParagraph"/>
              <w:rPr>
                <w:sz w:val="26"/>
              </w:rPr>
            </w:pPr>
          </w:p>
          <w:p w:rsidR="004C177D" w:rsidRDefault="004C177D">
            <w:pPr>
              <w:pStyle w:val="TableParagraph"/>
              <w:rPr>
                <w:sz w:val="26"/>
              </w:rPr>
            </w:pPr>
          </w:p>
          <w:p w:rsidR="004C177D" w:rsidRDefault="004C177D">
            <w:pPr>
              <w:pStyle w:val="TableParagraph"/>
              <w:spacing w:before="6"/>
              <w:rPr>
                <w:sz w:val="34"/>
              </w:rPr>
            </w:pPr>
          </w:p>
          <w:p w:rsidR="004C177D" w:rsidRPr="0095081F" w:rsidRDefault="0095081F">
            <w:pPr>
              <w:pStyle w:val="TableParagraph"/>
              <w:ind w:left="852" w:right="836"/>
              <w:jc w:val="center"/>
              <w:rPr>
                <w:sz w:val="24"/>
                <w:lang w:val="uk-UA"/>
              </w:rPr>
            </w:pPr>
            <w:r>
              <w:rPr>
                <w:sz w:val="24"/>
                <w:lang w:val="uk-UA"/>
              </w:rPr>
              <w:t>80</w:t>
            </w:r>
          </w:p>
        </w:tc>
        <w:tc>
          <w:tcPr>
            <w:tcW w:w="1683" w:type="dxa"/>
          </w:tcPr>
          <w:p w:rsidR="004C177D" w:rsidRDefault="004C177D">
            <w:pPr>
              <w:pStyle w:val="TableParagraph"/>
              <w:rPr>
                <w:sz w:val="26"/>
              </w:rPr>
            </w:pPr>
          </w:p>
          <w:p w:rsidR="004C177D" w:rsidRDefault="004C177D">
            <w:pPr>
              <w:pStyle w:val="TableParagraph"/>
              <w:rPr>
                <w:sz w:val="26"/>
              </w:rPr>
            </w:pPr>
          </w:p>
          <w:p w:rsidR="004C177D" w:rsidRDefault="004C177D">
            <w:pPr>
              <w:pStyle w:val="TableParagraph"/>
              <w:spacing w:before="6"/>
              <w:rPr>
                <w:sz w:val="34"/>
              </w:rPr>
            </w:pPr>
          </w:p>
          <w:p w:rsidR="004C177D" w:rsidRPr="0095081F" w:rsidRDefault="0095081F">
            <w:pPr>
              <w:pStyle w:val="TableParagraph"/>
              <w:ind w:right="405"/>
              <w:jc w:val="right"/>
              <w:rPr>
                <w:sz w:val="24"/>
                <w:lang w:val="uk-UA"/>
              </w:rPr>
            </w:pPr>
            <w:r>
              <w:rPr>
                <w:sz w:val="24"/>
                <w:lang w:val="uk-UA"/>
              </w:rPr>
              <w:t>1056,0</w:t>
            </w:r>
          </w:p>
        </w:tc>
      </w:tr>
      <w:tr w:rsidR="004C177D">
        <w:trPr>
          <w:trHeight w:val="858"/>
        </w:trPr>
        <w:tc>
          <w:tcPr>
            <w:tcW w:w="2157" w:type="dxa"/>
            <w:gridSpan w:val="2"/>
          </w:tcPr>
          <w:p w:rsidR="004C177D" w:rsidRDefault="00291392">
            <w:pPr>
              <w:pStyle w:val="TableParagraph"/>
              <w:spacing w:before="8"/>
              <w:ind w:left="14" w:right="1"/>
              <w:jc w:val="both"/>
              <w:rPr>
                <w:sz w:val="24"/>
              </w:rPr>
            </w:pPr>
            <w:r>
              <w:rPr>
                <w:sz w:val="24"/>
              </w:rPr>
              <w:t xml:space="preserve">6. Підготовка звіт- </w:t>
            </w:r>
            <w:proofErr w:type="spellStart"/>
            <w:r>
              <w:rPr>
                <w:sz w:val="24"/>
              </w:rPr>
              <w:t>ності</w:t>
            </w:r>
            <w:proofErr w:type="spellEnd"/>
            <w:r>
              <w:rPr>
                <w:sz w:val="24"/>
              </w:rPr>
              <w:t xml:space="preserve"> за </w:t>
            </w:r>
            <w:proofErr w:type="spellStart"/>
            <w:r>
              <w:rPr>
                <w:sz w:val="24"/>
              </w:rPr>
              <w:t>результа</w:t>
            </w:r>
            <w:proofErr w:type="spellEnd"/>
            <w:r>
              <w:rPr>
                <w:sz w:val="24"/>
              </w:rPr>
              <w:t xml:space="preserve">- </w:t>
            </w:r>
            <w:proofErr w:type="spellStart"/>
            <w:r>
              <w:rPr>
                <w:sz w:val="24"/>
              </w:rPr>
              <w:t>тами</w:t>
            </w:r>
            <w:proofErr w:type="spellEnd"/>
            <w:r>
              <w:rPr>
                <w:sz w:val="24"/>
              </w:rPr>
              <w:t xml:space="preserve"> регулювання</w:t>
            </w:r>
          </w:p>
        </w:tc>
        <w:tc>
          <w:tcPr>
            <w:tcW w:w="1216" w:type="dxa"/>
          </w:tcPr>
          <w:p w:rsidR="004C177D" w:rsidRDefault="004C177D">
            <w:pPr>
              <w:pStyle w:val="TableParagraph"/>
              <w:spacing w:before="8"/>
              <w:rPr>
                <w:sz w:val="24"/>
              </w:rPr>
            </w:pPr>
          </w:p>
          <w:p w:rsidR="004C177D" w:rsidRDefault="00291392">
            <w:pPr>
              <w:pStyle w:val="TableParagraph"/>
              <w:ind w:left="398" w:right="386"/>
              <w:jc w:val="center"/>
              <w:rPr>
                <w:sz w:val="24"/>
              </w:rPr>
            </w:pPr>
            <w:r>
              <w:rPr>
                <w:sz w:val="24"/>
              </w:rPr>
              <w:t>0,5</w:t>
            </w:r>
          </w:p>
        </w:tc>
        <w:tc>
          <w:tcPr>
            <w:tcW w:w="1461" w:type="dxa"/>
          </w:tcPr>
          <w:p w:rsidR="004C177D" w:rsidRDefault="004C177D">
            <w:pPr>
              <w:pStyle w:val="TableParagraph"/>
              <w:spacing w:before="4"/>
              <w:rPr>
                <w:sz w:val="23"/>
              </w:rPr>
            </w:pPr>
          </w:p>
          <w:p w:rsidR="004C177D" w:rsidRDefault="00291392">
            <w:pPr>
              <w:pStyle w:val="TableParagraph"/>
              <w:ind w:left="461" w:right="449"/>
              <w:jc w:val="center"/>
              <w:rPr>
                <w:sz w:val="16"/>
              </w:rPr>
            </w:pPr>
            <w:r>
              <w:rPr>
                <w:sz w:val="24"/>
              </w:rPr>
              <w:t>26,4</w:t>
            </w:r>
            <w:r>
              <w:rPr>
                <w:position w:val="9"/>
                <w:sz w:val="16"/>
              </w:rPr>
              <w:t>2</w:t>
            </w:r>
          </w:p>
        </w:tc>
        <w:tc>
          <w:tcPr>
            <w:tcW w:w="1165" w:type="dxa"/>
          </w:tcPr>
          <w:p w:rsidR="004C177D" w:rsidRDefault="004C177D">
            <w:pPr>
              <w:pStyle w:val="TableParagraph"/>
              <w:spacing w:before="8"/>
              <w:rPr>
                <w:sz w:val="24"/>
              </w:rPr>
            </w:pPr>
          </w:p>
          <w:p w:rsidR="004C177D" w:rsidRDefault="00291392">
            <w:pPr>
              <w:pStyle w:val="TableParagraph"/>
              <w:ind w:left="525"/>
              <w:rPr>
                <w:sz w:val="24"/>
              </w:rPr>
            </w:pPr>
            <w:r>
              <w:rPr>
                <w:sz w:val="24"/>
              </w:rPr>
              <w:t>1</w:t>
            </w:r>
          </w:p>
        </w:tc>
        <w:tc>
          <w:tcPr>
            <w:tcW w:w="1979" w:type="dxa"/>
          </w:tcPr>
          <w:p w:rsidR="004C177D" w:rsidRDefault="004C177D">
            <w:pPr>
              <w:pStyle w:val="TableParagraph"/>
              <w:spacing w:before="8"/>
              <w:rPr>
                <w:sz w:val="24"/>
              </w:rPr>
            </w:pPr>
          </w:p>
          <w:p w:rsidR="004C177D" w:rsidRPr="0095081F" w:rsidRDefault="0095081F">
            <w:pPr>
              <w:pStyle w:val="TableParagraph"/>
              <w:ind w:right="734"/>
              <w:jc w:val="right"/>
              <w:rPr>
                <w:sz w:val="24"/>
                <w:lang w:val="uk-UA"/>
              </w:rPr>
            </w:pPr>
            <w:r>
              <w:rPr>
                <w:sz w:val="24"/>
                <w:lang w:val="uk-UA"/>
              </w:rPr>
              <w:t>3199</w:t>
            </w:r>
          </w:p>
        </w:tc>
        <w:tc>
          <w:tcPr>
            <w:tcW w:w="1683" w:type="dxa"/>
          </w:tcPr>
          <w:p w:rsidR="004C177D" w:rsidRDefault="004C177D">
            <w:pPr>
              <w:pStyle w:val="TableParagraph"/>
              <w:spacing w:before="8"/>
              <w:rPr>
                <w:sz w:val="24"/>
              </w:rPr>
            </w:pPr>
          </w:p>
          <w:p w:rsidR="004C177D" w:rsidRPr="0095081F" w:rsidRDefault="0095081F">
            <w:pPr>
              <w:pStyle w:val="TableParagraph"/>
              <w:ind w:right="345"/>
              <w:jc w:val="right"/>
              <w:rPr>
                <w:sz w:val="24"/>
                <w:lang w:val="uk-UA"/>
              </w:rPr>
            </w:pPr>
            <w:r>
              <w:rPr>
                <w:sz w:val="24"/>
                <w:lang w:val="uk-UA"/>
              </w:rPr>
              <w:t>42 226,8</w:t>
            </w:r>
          </w:p>
        </w:tc>
      </w:tr>
      <w:tr w:rsidR="004C177D">
        <w:trPr>
          <w:trHeight w:val="1103"/>
        </w:trPr>
        <w:tc>
          <w:tcPr>
            <w:tcW w:w="2157" w:type="dxa"/>
            <w:gridSpan w:val="2"/>
          </w:tcPr>
          <w:p w:rsidR="004C177D" w:rsidRDefault="00291392">
            <w:pPr>
              <w:pStyle w:val="TableParagraph"/>
              <w:spacing w:before="9"/>
              <w:ind w:left="14" w:right="3"/>
              <w:jc w:val="both"/>
              <w:rPr>
                <w:sz w:val="24"/>
              </w:rPr>
            </w:pPr>
            <w:r>
              <w:rPr>
                <w:sz w:val="24"/>
              </w:rPr>
              <w:t xml:space="preserve">7. Інші </w:t>
            </w:r>
            <w:proofErr w:type="spellStart"/>
            <w:r>
              <w:rPr>
                <w:sz w:val="24"/>
              </w:rPr>
              <w:t>адміністра</w:t>
            </w:r>
            <w:proofErr w:type="spellEnd"/>
            <w:r>
              <w:rPr>
                <w:sz w:val="24"/>
              </w:rPr>
              <w:t xml:space="preserve">- </w:t>
            </w:r>
            <w:proofErr w:type="spellStart"/>
            <w:r>
              <w:rPr>
                <w:sz w:val="24"/>
              </w:rPr>
              <w:t>тивні</w:t>
            </w:r>
            <w:proofErr w:type="spellEnd"/>
            <w:r>
              <w:rPr>
                <w:sz w:val="24"/>
              </w:rPr>
              <w:t xml:space="preserve"> процедури (уточнити):</w:t>
            </w:r>
          </w:p>
        </w:tc>
        <w:tc>
          <w:tcPr>
            <w:tcW w:w="1216" w:type="dxa"/>
            <w:vMerge w:val="restart"/>
          </w:tcPr>
          <w:p w:rsidR="004C177D" w:rsidRDefault="004C177D">
            <w:pPr>
              <w:pStyle w:val="TableParagraph"/>
              <w:rPr>
                <w:sz w:val="26"/>
              </w:rPr>
            </w:pPr>
          </w:p>
          <w:p w:rsidR="004C177D" w:rsidRDefault="004C177D">
            <w:pPr>
              <w:pStyle w:val="TableParagraph"/>
              <w:rPr>
                <w:sz w:val="26"/>
              </w:rPr>
            </w:pPr>
          </w:p>
          <w:p w:rsidR="004C177D" w:rsidRDefault="004C177D">
            <w:pPr>
              <w:pStyle w:val="TableParagraph"/>
              <w:spacing w:before="9"/>
              <w:rPr>
                <w:sz w:val="20"/>
              </w:rPr>
            </w:pPr>
          </w:p>
          <w:p w:rsidR="004C177D" w:rsidRDefault="00291392">
            <w:pPr>
              <w:pStyle w:val="TableParagraph"/>
              <w:ind w:left="13"/>
              <w:jc w:val="center"/>
              <w:rPr>
                <w:sz w:val="24"/>
              </w:rPr>
            </w:pPr>
            <w:r>
              <w:rPr>
                <w:w w:val="99"/>
                <w:sz w:val="24"/>
              </w:rPr>
              <w:t>-</w:t>
            </w:r>
          </w:p>
        </w:tc>
        <w:tc>
          <w:tcPr>
            <w:tcW w:w="1461" w:type="dxa"/>
            <w:vMerge w:val="restart"/>
          </w:tcPr>
          <w:p w:rsidR="004C177D" w:rsidRDefault="004C177D">
            <w:pPr>
              <w:pStyle w:val="TableParagraph"/>
              <w:rPr>
                <w:sz w:val="26"/>
              </w:rPr>
            </w:pPr>
          </w:p>
          <w:p w:rsidR="004C177D" w:rsidRDefault="004C177D">
            <w:pPr>
              <w:pStyle w:val="TableParagraph"/>
              <w:rPr>
                <w:sz w:val="26"/>
              </w:rPr>
            </w:pPr>
          </w:p>
          <w:p w:rsidR="004C177D" w:rsidRDefault="004C177D">
            <w:pPr>
              <w:pStyle w:val="TableParagraph"/>
              <w:spacing w:before="9"/>
              <w:rPr>
                <w:sz w:val="20"/>
              </w:rPr>
            </w:pPr>
          </w:p>
          <w:p w:rsidR="004C177D" w:rsidRDefault="00291392">
            <w:pPr>
              <w:pStyle w:val="TableParagraph"/>
              <w:ind w:left="9"/>
              <w:jc w:val="center"/>
              <w:rPr>
                <w:sz w:val="24"/>
              </w:rPr>
            </w:pPr>
            <w:r>
              <w:rPr>
                <w:w w:val="99"/>
                <w:sz w:val="24"/>
              </w:rPr>
              <w:t>-</w:t>
            </w:r>
          </w:p>
        </w:tc>
        <w:tc>
          <w:tcPr>
            <w:tcW w:w="1165" w:type="dxa"/>
            <w:vMerge w:val="restart"/>
          </w:tcPr>
          <w:p w:rsidR="004C177D" w:rsidRDefault="004C177D">
            <w:pPr>
              <w:pStyle w:val="TableParagraph"/>
              <w:rPr>
                <w:sz w:val="26"/>
              </w:rPr>
            </w:pPr>
          </w:p>
          <w:p w:rsidR="004C177D" w:rsidRDefault="004C177D">
            <w:pPr>
              <w:pStyle w:val="TableParagraph"/>
              <w:rPr>
                <w:sz w:val="26"/>
              </w:rPr>
            </w:pPr>
          </w:p>
          <w:p w:rsidR="004C177D" w:rsidRDefault="004C177D">
            <w:pPr>
              <w:pStyle w:val="TableParagraph"/>
              <w:spacing w:before="9"/>
              <w:rPr>
                <w:sz w:val="20"/>
              </w:rPr>
            </w:pPr>
          </w:p>
          <w:p w:rsidR="004C177D" w:rsidRDefault="00291392">
            <w:pPr>
              <w:pStyle w:val="TableParagraph"/>
              <w:ind w:left="15"/>
              <w:jc w:val="center"/>
              <w:rPr>
                <w:sz w:val="24"/>
              </w:rPr>
            </w:pPr>
            <w:r>
              <w:rPr>
                <w:w w:val="99"/>
                <w:sz w:val="24"/>
              </w:rPr>
              <w:t>-</w:t>
            </w:r>
          </w:p>
        </w:tc>
        <w:tc>
          <w:tcPr>
            <w:tcW w:w="1979" w:type="dxa"/>
            <w:vMerge w:val="restart"/>
          </w:tcPr>
          <w:p w:rsidR="004C177D" w:rsidRDefault="004C177D">
            <w:pPr>
              <w:pStyle w:val="TableParagraph"/>
              <w:rPr>
                <w:sz w:val="26"/>
              </w:rPr>
            </w:pPr>
          </w:p>
          <w:p w:rsidR="004C177D" w:rsidRDefault="004C177D">
            <w:pPr>
              <w:pStyle w:val="TableParagraph"/>
              <w:rPr>
                <w:sz w:val="26"/>
              </w:rPr>
            </w:pPr>
          </w:p>
          <w:p w:rsidR="004C177D" w:rsidRDefault="004C177D">
            <w:pPr>
              <w:pStyle w:val="TableParagraph"/>
              <w:spacing w:before="9"/>
              <w:rPr>
                <w:sz w:val="20"/>
              </w:rPr>
            </w:pPr>
          </w:p>
          <w:p w:rsidR="004C177D" w:rsidRDefault="00291392">
            <w:pPr>
              <w:pStyle w:val="TableParagraph"/>
              <w:ind w:left="19"/>
              <w:jc w:val="center"/>
              <w:rPr>
                <w:sz w:val="24"/>
              </w:rPr>
            </w:pPr>
            <w:r>
              <w:rPr>
                <w:w w:val="99"/>
                <w:sz w:val="24"/>
              </w:rPr>
              <w:t>-</w:t>
            </w:r>
          </w:p>
        </w:tc>
        <w:tc>
          <w:tcPr>
            <w:tcW w:w="1683" w:type="dxa"/>
            <w:vMerge w:val="restart"/>
          </w:tcPr>
          <w:p w:rsidR="004C177D" w:rsidRDefault="004C177D">
            <w:pPr>
              <w:pStyle w:val="TableParagraph"/>
              <w:rPr>
                <w:sz w:val="26"/>
              </w:rPr>
            </w:pPr>
          </w:p>
          <w:p w:rsidR="004C177D" w:rsidRDefault="004C177D">
            <w:pPr>
              <w:pStyle w:val="TableParagraph"/>
              <w:rPr>
                <w:sz w:val="26"/>
              </w:rPr>
            </w:pPr>
          </w:p>
          <w:p w:rsidR="004C177D" w:rsidRDefault="004C177D">
            <w:pPr>
              <w:pStyle w:val="TableParagraph"/>
              <w:spacing w:before="9"/>
              <w:rPr>
                <w:sz w:val="20"/>
              </w:rPr>
            </w:pPr>
          </w:p>
          <w:p w:rsidR="004C177D" w:rsidRDefault="00291392">
            <w:pPr>
              <w:pStyle w:val="TableParagraph"/>
              <w:ind w:left="21"/>
              <w:jc w:val="center"/>
              <w:rPr>
                <w:sz w:val="24"/>
              </w:rPr>
            </w:pPr>
            <w:r>
              <w:rPr>
                <w:w w:val="99"/>
                <w:sz w:val="24"/>
              </w:rPr>
              <w:t>-</w:t>
            </w:r>
          </w:p>
        </w:tc>
      </w:tr>
      <w:tr w:rsidR="004C177D">
        <w:trPr>
          <w:trHeight w:val="539"/>
        </w:trPr>
        <w:tc>
          <w:tcPr>
            <w:tcW w:w="2054" w:type="dxa"/>
            <w:tcBorders>
              <w:right w:val="nil"/>
            </w:tcBorders>
          </w:tcPr>
          <w:p w:rsidR="004C177D" w:rsidRDefault="00291392">
            <w:pPr>
              <w:pStyle w:val="TableParagraph"/>
              <w:ind w:left="14"/>
              <w:rPr>
                <w:sz w:val="24"/>
              </w:rPr>
            </w:pPr>
            <w:r>
              <w:rPr>
                <w:sz w:val="24"/>
              </w:rPr>
              <w:t>_</w:t>
            </w:r>
          </w:p>
        </w:tc>
        <w:tc>
          <w:tcPr>
            <w:tcW w:w="103" w:type="dxa"/>
            <w:vMerge w:val="restart"/>
            <w:tcBorders>
              <w:top w:val="nil"/>
              <w:left w:val="nil"/>
            </w:tcBorders>
          </w:tcPr>
          <w:p w:rsidR="004C177D" w:rsidRDefault="004C177D">
            <w:pPr>
              <w:pStyle w:val="TableParagraph"/>
              <w:rPr>
                <w:sz w:val="20"/>
              </w:rPr>
            </w:pPr>
          </w:p>
        </w:tc>
        <w:tc>
          <w:tcPr>
            <w:tcW w:w="1216" w:type="dxa"/>
            <w:vMerge/>
            <w:tcBorders>
              <w:top w:val="nil"/>
            </w:tcBorders>
          </w:tcPr>
          <w:p w:rsidR="004C177D" w:rsidRDefault="004C177D">
            <w:pPr>
              <w:rPr>
                <w:sz w:val="2"/>
                <w:szCs w:val="2"/>
              </w:rPr>
            </w:pPr>
          </w:p>
        </w:tc>
        <w:tc>
          <w:tcPr>
            <w:tcW w:w="1461" w:type="dxa"/>
            <w:vMerge/>
            <w:tcBorders>
              <w:top w:val="nil"/>
            </w:tcBorders>
          </w:tcPr>
          <w:p w:rsidR="004C177D" w:rsidRDefault="004C177D">
            <w:pPr>
              <w:rPr>
                <w:sz w:val="2"/>
                <w:szCs w:val="2"/>
              </w:rPr>
            </w:pPr>
          </w:p>
        </w:tc>
        <w:tc>
          <w:tcPr>
            <w:tcW w:w="1165" w:type="dxa"/>
            <w:vMerge/>
            <w:tcBorders>
              <w:top w:val="nil"/>
            </w:tcBorders>
          </w:tcPr>
          <w:p w:rsidR="004C177D" w:rsidRDefault="004C177D">
            <w:pPr>
              <w:rPr>
                <w:sz w:val="2"/>
                <w:szCs w:val="2"/>
              </w:rPr>
            </w:pPr>
          </w:p>
        </w:tc>
        <w:tc>
          <w:tcPr>
            <w:tcW w:w="1979" w:type="dxa"/>
            <w:vMerge/>
            <w:tcBorders>
              <w:top w:val="nil"/>
            </w:tcBorders>
          </w:tcPr>
          <w:p w:rsidR="004C177D" w:rsidRDefault="004C177D">
            <w:pPr>
              <w:rPr>
                <w:sz w:val="2"/>
                <w:szCs w:val="2"/>
              </w:rPr>
            </w:pPr>
          </w:p>
        </w:tc>
        <w:tc>
          <w:tcPr>
            <w:tcW w:w="1683" w:type="dxa"/>
            <w:vMerge/>
            <w:tcBorders>
              <w:top w:val="nil"/>
            </w:tcBorders>
          </w:tcPr>
          <w:p w:rsidR="004C177D" w:rsidRDefault="004C177D">
            <w:pPr>
              <w:rPr>
                <w:sz w:val="2"/>
                <w:szCs w:val="2"/>
              </w:rPr>
            </w:pPr>
          </w:p>
        </w:tc>
      </w:tr>
      <w:tr w:rsidR="004C177D">
        <w:trPr>
          <w:trHeight w:val="300"/>
        </w:trPr>
        <w:tc>
          <w:tcPr>
            <w:tcW w:w="2054" w:type="dxa"/>
            <w:tcBorders>
              <w:right w:val="nil"/>
            </w:tcBorders>
          </w:tcPr>
          <w:p w:rsidR="004C177D" w:rsidRDefault="00291392">
            <w:pPr>
              <w:pStyle w:val="TableParagraph"/>
              <w:ind w:left="14"/>
              <w:rPr>
                <w:sz w:val="24"/>
              </w:rPr>
            </w:pPr>
            <w:r>
              <w:rPr>
                <w:sz w:val="24"/>
              </w:rPr>
              <w:t>_</w:t>
            </w:r>
          </w:p>
        </w:tc>
        <w:tc>
          <w:tcPr>
            <w:tcW w:w="103" w:type="dxa"/>
            <w:vMerge/>
            <w:tcBorders>
              <w:top w:val="nil"/>
              <w:left w:val="nil"/>
            </w:tcBorders>
          </w:tcPr>
          <w:p w:rsidR="004C177D" w:rsidRDefault="004C177D">
            <w:pPr>
              <w:rPr>
                <w:sz w:val="2"/>
                <w:szCs w:val="2"/>
              </w:rPr>
            </w:pPr>
          </w:p>
        </w:tc>
        <w:tc>
          <w:tcPr>
            <w:tcW w:w="1216" w:type="dxa"/>
            <w:vMerge/>
            <w:tcBorders>
              <w:top w:val="nil"/>
            </w:tcBorders>
          </w:tcPr>
          <w:p w:rsidR="004C177D" w:rsidRDefault="004C177D">
            <w:pPr>
              <w:rPr>
                <w:sz w:val="2"/>
                <w:szCs w:val="2"/>
              </w:rPr>
            </w:pPr>
          </w:p>
        </w:tc>
        <w:tc>
          <w:tcPr>
            <w:tcW w:w="1461" w:type="dxa"/>
            <w:vMerge/>
            <w:tcBorders>
              <w:top w:val="nil"/>
            </w:tcBorders>
          </w:tcPr>
          <w:p w:rsidR="004C177D" w:rsidRDefault="004C177D">
            <w:pPr>
              <w:rPr>
                <w:sz w:val="2"/>
                <w:szCs w:val="2"/>
              </w:rPr>
            </w:pPr>
          </w:p>
        </w:tc>
        <w:tc>
          <w:tcPr>
            <w:tcW w:w="1165" w:type="dxa"/>
            <w:vMerge/>
            <w:tcBorders>
              <w:top w:val="nil"/>
            </w:tcBorders>
          </w:tcPr>
          <w:p w:rsidR="004C177D" w:rsidRDefault="004C177D">
            <w:pPr>
              <w:rPr>
                <w:sz w:val="2"/>
                <w:szCs w:val="2"/>
              </w:rPr>
            </w:pPr>
          </w:p>
        </w:tc>
        <w:tc>
          <w:tcPr>
            <w:tcW w:w="1979" w:type="dxa"/>
            <w:vMerge/>
            <w:tcBorders>
              <w:top w:val="nil"/>
            </w:tcBorders>
          </w:tcPr>
          <w:p w:rsidR="004C177D" w:rsidRDefault="004C177D">
            <w:pPr>
              <w:rPr>
                <w:sz w:val="2"/>
                <w:szCs w:val="2"/>
              </w:rPr>
            </w:pPr>
          </w:p>
        </w:tc>
        <w:tc>
          <w:tcPr>
            <w:tcW w:w="1683" w:type="dxa"/>
            <w:vMerge/>
            <w:tcBorders>
              <w:top w:val="nil"/>
            </w:tcBorders>
          </w:tcPr>
          <w:p w:rsidR="004C177D" w:rsidRDefault="004C177D">
            <w:pPr>
              <w:rPr>
                <w:sz w:val="2"/>
                <w:szCs w:val="2"/>
              </w:rPr>
            </w:pPr>
          </w:p>
        </w:tc>
      </w:tr>
      <w:tr w:rsidR="004C177D">
        <w:trPr>
          <w:trHeight w:val="304"/>
        </w:trPr>
        <w:tc>
          <w:tcPr>
            <w:tcW w:w="2157" w:type="dxa"/>
            <w:gridSpan w:val="2"/>
          </w:tcPr>
          <w:p w:rsidR="004C177D" w:rsidRDefault="00291392">
            <w:pPr>
              <w:pStyle w:val="TableParagraph"/>
              <w:spacing w:before="6"/>
              <w:ind w:left="14"/>
              <w:rPr>
                <w:sz w:val="24"/>
              </w:rPr>
            </w:pPr>
            <w:r>
              <w:rPr>
                <w:sz w:val="24"/>
              </w:rPr>
              <w:t>Разом за рік</w:t>
            </w:r>
          </w:p>
        </w:tc>
        <w:tc>
          <w:tcPr>
            <w:tcW w:w="1216" w:type="dxa"/>
          </w:tcPr>
          <w:p w:rsidR="004C177D" w:rsidRDefault="00291392">
            <w:pPr>
              <w:pStyle w:val="TableParagraph"/>
              <w:spacing w:before="6"/>
              <w:ind w:left="10"/>
              <w:jc w:val="center"/>
              <w:rPr>
                <w:sz w:val="24"/>
              </w:rPr>
            </w:pPr>
            <w:r>
              <w:rPr>
                <w:sz w:val="24"/>
              </w:rPr>
              <w:t>Х</w:t>
            </w:r>
          </w:p>
        </w:tc>
        <w:tc>
          <w:tcPr>
            <w:tcW w:w="1461" w:type="dxa"/>
          </w:tcPr>
          <w:p w:rsidR="004C177D" w:rsidRDefault="00291392">
            <w:pPr>
              <w:pStyle w:val="TableParagraph"/>
              <w:spacing w:before="6"/>
              <w:ind w:left="12"/>
              <w:jc w:val="center"/>
              <w:rPr>
                <w:sz w:val="24"/>
              </w:rPr>
            </w:pPr>
            <w:r>
              <w:rPr>
                <w:sz w:val="24"/>
              </w:rPr>
              <w:t>Х</w:t>
            </w:r>
          </w:p>
        </w:tc>
        <w:tc>
          <w:tcPr>
            <w:tcW w:w="1165" w:type="dxa"/>
          </w:tcPr>
          <w:p w:rsidR="004C177D" w:rsidRDefault="00291392">
            <w:pPr>
              <w:pStyle w:val="TableParagraph"/>
              <w:spacing w:before="6"/>
              <w:ind w:left="499"/>
              <w:rPr>
                <w:sz w:val="24"/>
              </w:rPr>
            </w:pPr>
            <w:r>
              <w:rPr>
                <w:sz w:val="24"/>
              </w:rPr>
              <w:t>Х</w:t>
            </w:r>
          </w:p>
        </w:tc>
        <w:tc>
          <w:tcPr>
            <w:tcW w:w="1979" w:type="dxa"/>
          </w:tcPr>
          <w:p w:rsidR="004C177D" w:rsidRDefault="00291392">
            <w:pPr>
              <w:pStyle w:val="TableParagraph"/>
              <w:spacing w:before="6"/>
              <w:ind w:left="17"/>
              <w:jc w:val="center"/>
              <w:rPr>
                <w:sz w:val="24"/>
              </w:rPr>
            </w:pPr>
            <w:r>
              <w:rPr>
                <w:sz w:val="24"/>
              </w:rPr>
              <w:t>Х</w:t>
            </w:r>
          </w:p>
        </w:tc>
        <w:tc>
          <w:tcPr>
            <w:tcW w:w="1683" w:type="dxa"/>
          </w:tcPr>
          <w:p w:rsidR="004C177D" w:rsidRPr="00DD60CF" w:rsidRDefault="00DD60CF">
            <w:pPr>
              <w:pStyle w:val="TableParagraph"/>
              <w:spacing w:before="6"/>
              <w:ind w:right="345"/>
              <w:jc w:val="right"/>
              <w:rPr>
                <w:sz w:val="24"/>
                <w:lang w:val="uk-UA"/>
              </w:rPr>
            </w:pPr>
            <w:r>
              <w:rPr>
                <w:sz w:val="24"/>
                <w:lang w:val="uk-UA"/>
              </w:rPr>
              <w:t>63 130,32</w:t>
            </w:r>
          </w:p>
        </w:tc>
      </w:tr>
      <w:tr w:rsidR="004C177D">
        <w:trPr>
          <w:trHeight w:val="582"/>
        </w:trPr>
        <w:tc>
          <w:tcPr>
            <w:tcW w:w="2157" w:type="dxa"/>
            <w:gridSpan w:val="2"/>
          </w:tcPr>
          <w:p w:rsidR="004C177D" w:rsidRDefault="00291392">
            <w:pPr>
              <w:pStyle w:val="TableParagraph"/>
              <w:spacing w:before="8"/>
              <w:ind w:left="14" w:right="351"/>
              <w:rPr>
                <w:sz w:val="24"/>
              </w:rPr>
            </w:pPr>
            <w:r>
              <w:rPr>
                <w:sz w:val="24"/>
              </w:rPr>
              <w:t>Сумарно за п’ять років</w:t>
            </w:r>
          </w:p>
        </w:tc>
        <w:tc>
          <w:tcPr>
            <w:tcW w:w="1216" w:type="dxa"/>
          </w:tcPr>
          <w:p w:rsidR="004C177D" w:rsidRDefault="00291392">
            <w:pPr>
              <w:pStyle w:val="TableParagraph"/>
              <w:spacing w:before="145"/>
              <w:ind w:left="10"/>
              <w:jc w:val="center"/>
              <w:rPr>
                <w:sz w:val="24"/>
              </w:rPr>
            </w:pPr>
            <w:r>
              <w:rPr>
                <w:sz w:val="24"/>
              </w:rPr>
              <w:t>Х</w:t>
            </w:r>
          </w:p>
        </w:tc>
        <w:tc>
          <w:tcPr>
            <w:tcW w:w="1461" w:type="dxa"/>
          </w:tcPr>
          <w:p w:rsidR="004C177D" w:rsidRDefault="00291392">
            <w:pPr>
              <w:pStyle w:val="TableParagraph"/>
              <w:spacing w:before="145"/>
              <w:ind w:left="12"/>
              <w:jc w:val="center"/>
              <w:rPr>
                <w:sz w:val="24"/>
              </w:rPr>
            </w:pPr>
            <w:r>
              <w:rPr>
                <w:sz w:val="24"/>
              </w:rPr>
              <w:t>Х</w:t>
            </w:r>
          </w:p>
        </w:tc>
        <w:tc>
          <w:tcPr>
            <w:tcW w:w="1165" w:type="dxa"/>
          </w:tcPr>
          <w:p w:rsidR="004C177D" w:rsidRDefault="00291392">
            <w:pPr>
              <w:pStyle w:val="TableParagraph"/>
              <w:spacing w:before="145"/>
              <w:ind w:left="499"/>
              <w:rPr>
                <w:sz w:val="24"/>
              </w:rPr>
            </w:pPr>
            <w:r>
              <w:rPr>
                <w:sz w:val="24"/>
              </w:rPr>
              <w:t>Х</w:t>
            </w:r>
          </w:p>
        </w:tc>
        <w:tc>
          <w:tcPr>
            <w:tcW w:w="1979" w:type="dxa"/>
          </w:tcPr>
          <w:p w:rsidR="004C177D" w:rsidRDefault="00291392">
            <w:pPr>
              <w:pStyle w:val="TableParagraph"/>
              <w:spacing w:before="145"/>
              <w:ind w:left="17"/>
              <w:jc w:val="center"/>
              <w:rPr>
                <w:sz w:val="24"/>
              </w:rPr>
            </w:pPr>
            <w:r>
              <w:rPr>
                <w:sz w:val="24"/>
              </w:rPr>
              <w:t>Х</w:t>
            </w:r>
          </w:p>
        </w:tc>
        <w:tc>
          <w:tcPr>
            <w:tcW w:w="1683" w:type="dxa"/>
          </w:tcPr>
          <w:p w:rsidR="004C177D" w:rsidRDefault="00291392">
            <w:pPr>
              <w:pStyle w:val="TableParagraph"/>
              <w:spacing w:before="145"/>
              <w:ind w:left="18"/>
              <w:jc w:val="center"/>
              <w:rPr>
                <w:sz w:val="24"/>
              </w:rPr>
            </w:pPr>
            <w:r>
              <w:rPr>
                <w:sz w:val="24"/>
              </w:rPr>
              <w:t>Х</w:t>
            </w:r>
          </w:p>
        </w:tc>
      </w:tr>
    </w:tbl>
    <w:p w:rsidR="004C177D" w:rsidRDefault="001E309D">
      <w:pPr>
        <w:pStyle w:val="a3"/>
        <w:rPr>
          <w:sz w:val="19"/>
        </w:rPr>
      </w:pPr>
      <w:r>
        <w:rPr>
          <w:noProof/>
          <w:lang w:val="uk-UA" w:eastAsia="uk-UA"/>
        </w:rPr>
        <mc:AlternateContent>
          <mc:Choice Requires="wps">
            <w:drawing>
              <wp:anchor distT="0" distB="0" distL="0" distR="0" simplePos="0" relativeHeight="251660288" behindDoc="1" locked="0" layoutInCell="1" allowOverlap="1">
                <wp:simplePos x="0" y="0"/>
                <wp:positionH relativeFrom="page">
                  <wp:posOffset>1080770</wp:posOffset>
                </wp:positionH>
                <wp:positionV relativeFrom="paragraph">
                  <wp:posOffset>167005</wp:posOffset>
                </wp:positionV>
                <wp:extent cx="685800" cy="0"/>
                <wp:effectExtent l="13970" t="5080" r="5080" b="13970"/>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3.15pt" to="139.1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USdEQIAACc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" strokeweight=".48pt">
                <w10:wrap type="topAndBottom" anchorx="page"/>
              </v:line>
            </w:pict>
          </mc:Fallback>
        </mc:AlternateContent>
      </w:r>
    </w:p>
    <w:p w:rsidR="004C177D" w:rsidRDefault="00291392">
      <w:pPr>
        <w:spacing w:line="203" w:lineRule="exact"/>
        <w:ind w:left="430"/>
        <w:rPr>
          <w:sz w:val="20"/>
        </w:rPr>
      </w:pPr>
      <w:r>
        <w:rPr>
          <w:sz w:val="20"/>
        </w:rPr>
        <w:t>* Вартість витрат, пов’язаних з адмініструванням процесу регулювання державними органами, визначається</w:t>
      </w:r>
    </w:p>
    <w:p w:rsidR="004C177D" w:rsidRDefault="00291392">
      <w:pPr>
        <w:ind w:left="262" w:right="273"/>
        <w:rPr>
          <w:sz w:val="20"/>
        </w:rPr>
      </w:pPr>
      <w:r>
        <w:rPr>
          <w:sz w:val="20"/>
        </w:rPr>
        <w:t>шляхом множення фактичних витрат часу персоналу на заробітну плату спеціаліста відповідної кваліфікації та на кількість суб’єктів, що підпадають під дію процедури регулювання, та на кількість процедур за рік.</w:t>
      </w:r>
    </w:p>
    <w:p w:rsidR="004C177D" w:rsidRDefault="004C177D">
      <w:pPr>
        <w:rPr>
          <w:sz w:val="20"/>
        </w:rPr>
        <w:sectPr w:rsidR="004C177D">
          <w:pgSz w:w="11910" w:h="16840"/>
          <w:pgMar w:top="1000" w:right="340" w:bottom="280" w:left="1440" w:header="513" w:footer="0" w:gutter="0"/>
          <w:cols w:space="720"/>
        </w:sectPr>
      </w:pPr>
    </w:p>
    <w:p w:rsidR="004C177D" w:rsidRDefault="00291392">
      <w:pPr>
        <w:spacing w:before="83"/>
        <w:ind w:left="262" w:right="234"/>
        <w:jc w:val="both"/>
        <w:rPr>
          <w:sz w:val="20"/>
        </w:rPr>
      </w:pPr>
      <w:r>
        <w:rPr>
          <w:position w:val="7"/>
          <w:sz w:val="13"/>
        </w:rPr>
        <w:lastRenderedPageBreak/>
        <w:t xml:space="preserve">1 </w:t>
      </w:r>
      <w:r>
        <w:rPr>
          <w:sz w:val="20"/>
        </w:rPr>
        <w:t>Відповідно до п.1,6 карти 11 міжгалузевих нормативів чисельності працівників бухгалтерського обліку (Наказ Міністерства праці та соціальної політики України від 26 вересня 2003 року №269 "Міжгалузеві нормативи чисельності працівників бухгалтерського обліку".</w:t>
      </w:r>
    </w:p>
    <w:p w:rsidR="004C177D" w:rsidRDefault="00291392">
      <w:pPr>
        <w:spacing w:line="229" w:lineRule="exact"/>
        <w:ind w:left="262"/>
        <w:rPr>
          <w:sz w:val="20"/>
        </w:rPr>
      </w:pPr>
      <w:r>
        <w:rPr>
          <w:position w:val="7"/>
          <w:sz w:val="13"/>
        </w:rPr>
        <w:t>2</w:t>
      </w:r>
      <w:r>
        <w:rPr>
          <w:spacing w:val="14"/>
          <w:position w:val="7"/>
          <w:sz w:val="13"/>
        </w:rPr>
        <w:t xml:space="preserve"> </w:t>
      </w:r>
      <w:r>
        <w:rPr>
          <w:sz w:val="20"/>
        </w:rPr>
        <w:t>Використовується</w:t>
      </w:r>
      <w:r>
        <w:rPr>
          <w:spacing w:val="13"/>
          <w:sz w:val="20"/>
        </w:rPr>
        <w:t xml:space="preserve"> </w:t>
      </w:r>
      <w:r>
        <w:rPr>
          <w:sz w:val="20"/>
        </w:rPr>
        <w:t>мінімальний</w:t>
      </w:r>
      <w:r>
        <w:rPr>
          <w:spacing w:val="12"/>
          <w:sz w:val="20"/>
        </w:rPr>
        <w:t xml:space="preserve"> </w:t>
      </w:r>
      <w:r>
        <w:rPr>
          <w:sz w:val="20"/>
        </w:rPr>
        <w:t>розмір</w:t>
      </w:r>
      <w:r>
        <w:rPr>
          <w:spacing w:val="14"/>
          <w:sz w:val="20"/>
        </w:rPr>
        <w:t xml:space="preserve"> </w:t>
      </w:r>
      <w:r>
        <w:rPr>
          <w:sz w:val="20"/>
        </w:rPr>
        <w:t>заробітної</w:t>
      </w:r>
      <w:r>
        <w:rPr>
          <w:spacing w:val="12"/>
          <w:sz w:val="20"/>
        </w:rPr>
        <w:t xml:space="preserve"> </w:t>
      </w:r>
      <w:r>
        <w:rPr>
          <w:sz w:val="20"/>
        </w:rPr>
        <w:t>плати</w:t>
      </w:r>
      <w:r>
        <w:rPr>
          <w:spacing w:val="12"/>
          <w:sz w:val="20"/>
        </w:rPr>
        <w:t xml:space="preserve"> </w:t>
      </w:r>
      <w:r>
        <w:rPr>
          <w:sz w:val="20"/>
        </w:rPr>
        <w:t>(лист</w:t>
      </w:r>
      <w:r>
        <w:rPr>
          <w:spacing w:val="13"/>
          <w:sz w:val="20"/>
        </w:rPr>
        <w:t xml:space="preserve"> </w:t>
      </w:r>
      <w:r>
        <w:rPr>
          <w:sz w:val="20"/>
        </w:rPr>
        <w:t>Міністерства</w:t>
      </w:r>
      <w:r>
        <w:rPr>
          <w:spacing w:val="12"/>
          <w:sz w:val="20"/>
        </w:rPr>
        <w:t xml:space="preserve"> </w:t>
      </w:r>
      <w:r>
        <w:rPr>
          <w:sz w:val="20"/>
        </w:rPr>
        <w:t>фінансів</w:t>
      </w:r>
      <w:r>
        <w:rPr>
          <w:spacing w:val="13"/>
          <w:sz w:val="20"/>
        </w:rPr>
        <w:t xml:space="preserve"> </w:t>
      </w:r>
      <w:r>
        <w:rPr>
          <w:sz w:val="20"/>
        </w:rPr>
        <w:t>України</w:t>
      </w:r>
      <w:r>
        <w:rPr>
          <w:spacing w:val="12"/>
          <w:sz w:val="20"/>
        </w:rPr>
        <w:t xml:space="preserve"> </w:t>
      </w:r>
      <w:r>
        <w:rPr>
          <w:sz w:val="20"/>
        </w:rPr>
        <w:t>від</w:t>
      </w:r>
      <w:r>
        <w:rPr>
          <w:spacing w:val="12"/>
          <w:sz w:val="20"/>
        </w:rPr>
        <w:t xml:space="preserve"> </w:t>
      </w:r>
      <w:r>
        <w:rPr>
          <w:sz w:val="20"/>
        </w:rPr>
        <w:t>03.08.2018р.</w:t>
      </w:r>
    </w:p>
    <w:p w:rsidR="004C177D" w:rsidRDefault="00291392">
      <w:pPr>
        <w:spacing w:before="1"/>
        <w:ind w:left="262"/>
        <w:rPr>
          <w:sz w:val="20"/>
        </w:rPr>
      </w:pPr>
      <w:r>
        <w:rPr>
          <w:sz w:val="20"/>
        </w:rPr>
        <w:t>№05110-14-21/20720 - 4 407 грн) у погодинному розмірі: 4 407 грн/167 год в середньому у місяць = 26,4</w:t>
      </w:r>
      <w:r>
        <w:rPr>
          <w:spacing w:val="10"/>
          <w:sz w:val="20"/>
        </w:rPr>
        <w:t xml:space="preserve"> </w:t>
      </w:r>
      <w:r>
        <w:rPr>
          <w:sz w:val="20"/>
        </w:rPr>
        <w:t>грн/год</w:t>
      </w:r>
    </w:p>
    <w:p w:rsidR="004C177D" w:rsidRDefault="00291392">
      <w:pPr>
        <w:spacing w:line="228" w:lineRule="exact"/>
        <w:ind w:left="262"/>
        <w:rPr>
          <w:sz w:val="20"/>
        </w:rPr>
      </w:pPr>
      <w:r>
        <w:rPr>
          <w:w w:val="99"/>
          <w:sz w:val="20"/>
        </w:rPr>
        <w:t>.</w:t>
      </w:r>
    </w:p>
    <w:p w:rsidR="004C177D" w:rsidRDefault="00291392">
      <w:pPr>
        <w:ind w:left="262" w:right="231"/>
        <w:jc w:val="both"/>
        <w:rPr>
          <w:sz w:val="20"/>
        </w:rPr>
      </w:pPr>
      <w:r>
        <w:rPr>
          <w:position w:val="7"/>
          <w:sz w:val="13"/>
        </w:rPr>
        <w:t xml:space="preserve">3 </w:t>
      </w:r>
      <w:r>
        <w:rPr>
          <w:sz w:val="20"/>
        </w:rPr>
        <w:t>Податок на нерухоме майно, відмінне від земельної ділянки, не є новим, контролюючими органами вже сформований облік платників податків, тому розраховано витрати розміру коштів та часу на реєстрацію тільки нових платників податку (прогнозовано – 0).</w:t>
      </w:r>
    </w:p>
    <w:p w:rsidR="004C177D" w:rsidRDefault="004C177D">
      <w:pPr>
        <w:pStyle w:val="a3"/>
      </w:pPr>
    </w:p>
    <w:p w:rsidR="004C177D" w:rsidRDefault="00291392">
      <w:pPr>
        <w:pStyle w:val="a4"/>
        <w:numPr>
          <w:ilvl w:val="0"/>
          <w:numId w:val="3"/>
        </w:numPr>
        <w:tabs>
          <w:tab w:val="left" w:pos="620"/>
        </w:tabs>
        <w:ind w:right="226" w:firstLine="0"/>
        <w:jc w:val="both"/>
        <w:rPr>
          <w:sz w:val="24"/>
        </w:rPr>
      </w:pPr>
      <w:r>
        <w:rPr>
          <w:sz w:val="24"/>
        </w:rPr>
        <w:t>Розрахунок сумарних витрат суб’єктів малого підприємництва, що виникають на виконання вимог</w:t>
      </w:r>
      <w:r>
        <w:rPr>
          <w:spacing w:val="-1"/>
          <w:sz w:val="24"/>
        </w:rPr>
        <w:t xml:space="preserve"> </w:t>
      </w:r>
      <w:r>
        <w:rPr>
          <w:sz w:val="24"/>
        </w:rPr>
        <w:t>регулювання</w:t>
      </w:r>
    </w:p>
    <w:p w:rsidR="004C177D" w:rsidRDefault="004C177D">
      <w:pPr>
        <w:pStyle w:val="a3"/>
        <w:spacing w:before="11"/>
      </w:pPr>
    </w:p>
    <w:tbl>
      <w:tblPr>
        <w:tblStyle w:val="TableNormal"/>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0"/>
        <w:gridCol w:w="4040"/>
        <w:gridCol w:w="2434"/>
        <w:gridCol w:w="2304"/>
      </w:tblGrid>
      <w:tr w:rsidR="004C177D">
        <w:trPr>
          <w:trHeight w:val="859"/>
        </w:trPr>
        <w:tc>
          <w:tcPr>
            <w:tcW w:w="890" w:type="dxa"/>
          </w:tcPr>
          <w:p w:rsidR="004C177D" w:rsidRDefault="00291392">
            <w:pPr>
              <w:pStyle w:val="TableParagraph"/>
              <w:spacing w:before="8"/>
              <w:ind w:left="131" w:right="71" w:hanging="51"/>
              <w:jc w:val="both"/>
              <w:rPr>
                <w:sz w:val="24"/>
              </w:rPr>
            </w:pPr>
            <w:r>
              <w:rPr>
                <w:sz w:val="24"/>
              </w:rPr>
              <w:t xml:space="preserve">Поряд- </w:t>
            </w:r>
            <w:proofErr w:type="spellStart"/>
            <w:r>
              <w:rPr>
                <w:sz w:val="24"/>
              </w:rPr>
              <w:t>ковий</w:t>
            </w:r>
            <w:proofErr w:type="spellEnd"/>
            <w:r>
              <w:rPr>
                <w:sz w:val="24"/>
              </w:rPr>
              <w:t xml:space="preserve"> номер</w:t>
            </w:r>
          </w:p>
        </w:tc>
        <w:tc>
          <w:tcPr>
            <w:tcW w:w="4040" w:type="dxa"/>
          </w:tcPr>
          <w:p w:rsidR="004C177D" w:rsidRDefault="004C177D">
            <w:pPr>
              <w:pStyle w:val="TableParagraph"/>
              <w:spacing w:before="8"/>
              <w:rPr>
                <w:sz w:val="24"/>
              </w:rPr>
            </w:pPr>
          </w:p>
          <w:p w:rsidR="004C177D" w:rsidRDefault="00291392">
            <w:pPr>
              <w:pStyle w:val="TableParagraph"/>
              <w:ind w:left="1506" w:right="1498"/>
              <w:jc w:val="center"/>
              <w:rPr>
                <w:sz w:val="24"/>
              </w:rPr>
            </w:pPr>
            <w:r>
              <w:rPr>
                <w:sz w:val="24"/>
              </w:rPr>
              <w:t>Показник</w:t>
            </w:r>
          </w:p>
        </w:tc>
        <w:tc>
          <w:tcPr>
            <w:tcW w:w="2434" w:type="dxa"/>
          </w:tcPr>
          <w:p w:rsidR="004C177D" w:rsidRDefault="00291392">
            <w:pPr>
              <w:pStyle w:val="TableParagraph"/>
              <w:spacing w:before="8"/>
              <w:ind w:left="549" w:right="541" w:firstLine="62"/>
              <w:jc w:val="both"/>
              <w:rPr>
                <w:sz w:val="24"/>
              </w:rPr>
            </w:pPr>
            <w:r>
              <w:rPr>
                <w:sz w:val="24"/>
              </w:rPr>
              <w:t>Перший рік регулювання (стартовий)</w:t>
            </w:r>
          </w:p>
        </w:tc>
        <w:tc>
          <w:tcPr>
            <w:tcW w:w="2304" w:type="dxa"/>
          </w:tcPr>
          <w:p w:rsidR="004C177D" w:rsidRDefault="004C177D">
            <w:pPr>
              <w:pStyle w:val="TableParagraph"/>
              <w:spacing w:before="8"/>
              <w:rPr>
                <w:sz w:val="24"/>
              </w:rPr>
            </w:pPr>
          </w:p>
          <w:p w:rsidR="004C177D" w:rsidRDefault="00291392">
            <w:pPr>
              <w:pStyle w:val="TableParagraph"/>
              <w:ind w:left="424" w:right="412"/>
              <w:jc w:val="center"/>
              <w:rPr>
                <w:sz w:val="24"/>
              </w:rPr>
            </w:pPr>
            <w:r>
              <w:rPr>
                <w:sz w:val="24"/>
              </w:rPr>
              <w:t>За п’ять років</w:t>
            </w:r>
          </w:p>
        </w:tc>
      </w:tr>
      <w:tr w:rsidR="004C177D">
        <w:trPr>
          <w:trHeight w:val="1086"/>
        </w:trPr>
        <w:tc>
          <w:tcPr>
            <w:tcW w:w="890" w:type="dxa"/>
          </w:tcPr>
          <w:p w:rsidR="004C177D" w:rsidRDefault="00291392">
            <w:pPr>
              <w:pStyle w:val="TableParagraph"/>
              <w:spacing w:before="6"/>
              <w:ind w:left="7"/>
              <w:jc w:val="center"/>
              <w:rPr>
                <w:sz w:val="24"/>
              </w:rPr>
            </w:pPr>
            <w:r>
              <w:rPr>
                <w:sz w:val="24"/>
              </w:rPr>
              <w:t>1</w:t>
            </w:r>
          </w:p>
        </w:tc>
        <w:tc>
          <w:tcPr>
            <w:tcW w:w="4040" w:type="dxa"/>
          </w:tcPr>
          <w:p w:rsidR="004C177D" w:rsidRDefault="00291392">
            <w:pPr>
              <w:pStyle w:val="TableParagraph"/>
              <w:spacing w:before="6"/>
              <w:ind w:left="14" w:right="5"/>
              <w:jc w:val="both"/>
              <w:rPr>
                <w:sz w:val="24"/>
              </w:rPr>
            </w:pPr>
            <w:r>
              <w:rPr>
                <w:sz w:val="24"/>
              </w:rPr>
              <w:t>Оцінка "прямих" витрат суб’єктів малого підприємництва на виконання регулювання</w:t>
            </w:r>
          </w:p>
          <w:p w:rsidR="004C177D" w:rsidRDefault="00291392">
            <w:pPr>
              <w:pStyle w:val="TableParagraph"/>
              <w:spacing w:before="1"/>
              <w:ind w:left="14"/>
              <w:jc w:val="both"/>
              <w:rPr>
                <w:i/>
                <w:sz w:val="20"/>
              </w:rPr>
            </w:pPr>
            <w:r>
              <w:rPr>
                <w:i/>
                <w:sz w:val="20"/>
              </w:rPr>
              <w:t>(дані рядка 8 пункту 3 цього додатка)</w:t>
            </w:r>
          </w:p>
        </w:tc>
        <w:tc>
          <w:tcPr>
            <w:tcW w:w="2434" w:type="dxa"/>
          </w:tcPr>
          <w:p w:rsidR="004C177D" w:rsidRDefault="004C177D">
            <w:pPr>
              <w:pStyle w:val="TableParagraph"/>
              <w:spacing w:before="6"/>
              <w:rPr>
                <w:sz w:val="34"/>
              </w:rPr>
            </w:pPr>
          </w:p>
          <w:p w:rsidR="004C177D" w:rsidRDefault="006C7D95" w:rsidP="00DD60CF">
            <w:pPr>
              <w:pStyle w:val="TableParagraph"/>
              <w:ind w:left="505" w:right="498"/>
              <w:jc w:val="center"/>
              <w:rPr>
                <w:sz w:val="24"/>
              </w:rPr>
            </w:pPr>
            <w:r>
              <w:rPr>
                <w:sz w:val="24"/>
                <w:lang w:val="uk-UA"/>
              </w:rPr>
              <w:t>48 061 776,0</w:t>
            </w:r>
          </w:p>
        </w:tc>
        <w:tc>
          <w:tcPr>
            <w:tcW w:w="2304" w:type="dxa"/>
          </w:tcPr>
          <w:p w:rsidR="004C177D" w:rsidRDefault="004C177D">
            <w:pPr>
              <w:pStyle w:val="TableParagraph"/>
              <w:spacing w:before="6"/>
              <w:rPr>
                <w:sz w:val="34"/>
              </w:rPr>
            </w:pPr>
          </w:p>
          <w:p w:rsidR="004C177D" w:rsidRDefault="00291392">
            <w:pPr>
              <w:pStyle w:val="TableParagraph"/>
              <w:ind w:left="9"/>
              <w:jc w:val="center"/>
              <w:rPr>
                <w:sz w:val="24"/>
              </w:rPr>
            </w:pPr>
            <w:r>
              <w:rPr>
                <w:w w:val="99"/>
                <w:sz w:val="24"/>
              </w:rPr>
              <w:t>-</w:t>
            </w:r>
          </w:p>
        </w:tc>
      </w:tr>
      <w:tr w:rsidR="004C177D">
        <w:trPr>
          <w:trHeight w:val="1365"/>
        </w:trPr>
        <w:tc>
          <w:tcPr>
            <w:tcW w:w="890" w:type="dxa"/>
          </w:tcPr>
          <w:p w:rsidR="004C177D" w:rsidRDefault="00291392">
            <w:pPr>
              <w:pStyle w:val="TableParagraph"/>
              <w:spacing w:before="8"/>
              <w:ind w:left="7"/>
              <w:jc w:val="center"/>
              <w:rPr>
                <w:sz w:val="24"/>
              </w:rPr>
            </w:pPr>
            <w:r>
              <w:rPr>
                <w:sz w:val="24"/>
              </w:rPr>
              <w:t>2</w:t>
            </w:r>
          </w:p>
        </w:tc>
        <w:tc>
          <w:tcPr>
            <w:tcW w:w="4040" w:type="dxa"/>
          </w:tcPr>
          <w:p w:rsidR="004C177D" w:rsidRDefault="00291392">
            <w:pPr>
              <w:pStyle w:val="TableParagraph"/>
              <w:spacing w:before="8"/>
              <w:ind w:left="14" w:right="5"/>
              <w:jc w:val="both"/>
              <w:rPr>
                <w:sz w:val="24"/>
              </w:rPr>
            </w:pPr>
            <w:r>
              <w:rPr>
                <w:sz w:val="24"/>
              </w:rPr>
              <w:t>Оцінка вартості адміністративних процедур для суб’єктів малого підприємництва щодо виконання регулювання та звітування</w:t>
            </w:r>
          </w:p>
          <w:p w:rsidR="004C177D" w:rsidRDefault="00291392">
            <w:pPr>
              <w:pStyle w:val="TableParagraph"/>
              <w:spacing w:before="2"/>
              <w:ind w:left="14"/>
              <w:jc w:val="both"/>
              <w:rPr>
                <w:i/>
                <w:sz w:val="20"/>
              </w:rPr>
            </w:pPr>
            <w:r>
              <w:rPr>
                <w:i/>
                <w:sz w:val="20"/>
              </w:rPr>
              <w:t>(дані рядка 16 пункту 3 цього додатка)</w:t>
            </w:r>
          </w:p>
        </w:tc>
        <w:tc>
          <w:tcPr>
            <w:tcW w:w="2434" w:type="dxa"/>
          </w:tcPr>
          <w:p w:rsidR="004C177D" w:rsidRDefault="004C177D">
            <w:pPr>
              <w:pStyle w:val="TableParagraph"/>
              <w:rPr>
                <w:sz w:val="26"/>
              </w:rPr>
            </w:pPr>
          </w:p>
          <w:p w:rsidR="004C177D" w:rsidRDefault="004C177D">
            <w:pPr>
              <w:pStyle w:val="TableParagraph"/>
              <w:spacing w:before="7"/>
              <w:rPr>
                <w:sz w:val="20"/>
              </w:rPr>
            </w:pPr>
          </w:p>
          <w:p w:rsidR="004C177D" w:rsidRDefault="00DD60CF" w:rsidP="00DD60CF">
            <w:pPr>
              <w:pStyle w:val="TableParagraph"/>
              <w:ind w:left="503" w:right="498"/>
              <w:jc w:val="center"/>
              <w:rPr>
                <w:sz w:val="24"/>
              </w:rPr>
            </w:pPr>
            <w:r>
              <w:rPr>
                <w:sz w:val="24"/>
                <w:lang w:val="uk-UA"/>
              </w:rPr>
              <w:t>135 125,76</w:t>
            </w:r>
          </w:p>
        </w:tc>
        <w:tc>
          <w:tcPr>
            <w:tcW w:w="2304" w:type="dxa"/>
          </w:tcPr>
          <w:p w:rsidR="004C177D" w:rsidRDefault="004C177D">
            <w:pPr>
              <w:pStyle w:val="TableParagraph"/>
              <w:rPr>
                <w:sz w:val="26"/>
              </w:rPr>
            </w:pPr>
          </w:p>
          <w:p w:rsidR="004C177D" w:rsidRDefault="004C177D">
            <w:pPr>
              <w:pStyle w:val="TableParagraph"/>
              <w:spacing w:before="7"/>
              <w:rPr>
                <w:sz w:val="20"/>
              </w:rPr>
            </w:pPr>
          </w:p>
          <w:p w:rsidR="004C177D" w:rsidRDefault="00291392">
            <w:pPr>
              <w:pStyle w:val="TableParagraph"/>
              <w:ind w:left="9"/>
              <w:jc w:val="center"/>
              <w:rPr>
                <w:sz w:val="24"/>
              </w:rPr>
            </w:pPr>
            <w:r>
              <w:rPr>
                <w:w w:val="99"/>
                <w:sz w:val="24"/>
              </w:rPr>
              <w:t>-</w:t>
            </w:r>
          </w:p>
        </w:tc>
      </w:tr>
      <w:tr w:rsidR="004C177D">
        <w:trPr>
          <w:trHeight w:val="1087"/>
        </w:trPr>
        <w:tc>
          <w:tcPr>
            <w:tcW w:w="890" w:type="dxa"/>
          </w:tcPr>
          <w:p w:rsidR="004C177D" w:rsidRDefault="00291392">
            <w:pPr>
              <w:pStyle w:val="TableParagraph"/>
              <w:spacing w:before="6"/>
              <w:ind w:left="7"/>
              <w:jc w:val="center"/>
              <w:rPr>
                <w:sz w:val="24"/>
              </w:rPr>
            </w:pPr>
            <w:r>
              <w:rPr>
                <w:sz w:val="24"/>
              </w:rPr>
              <w:t>3</w:t>
            </w:r>
          </w:p>
        </w:tc>
        <w:tc>
          <w:tcPr>
            <w:tcW w:w="4040" w:type="dxa"/>
          </w:tcPr>
          <w:p w:rsidR="004C177D" w:rsidRDefault="00291392">
            <w:pPr>
              <w:pStyle w:val="TableParagraph"/>
              <w:tabs>
                <w:tab w:val="left" w:pos="1681"/>
                <w:tab w:val="left" w:pos="3305"/>
              </w:tabs>
              <w:spacing w:before="6"/>
              <w:ind w:left="14" w:right="5"/>
              <w:jc w:val="both"/>
              <w:rPr>
                <w:sz w:val="24"/>
              </w:rPr>
            </w:pPr>
            <w:r>
              <w:rPr>
                <w:sz w:val="24"/>
              </w:rPr>
              <w:t>Сумарні</w:t>
            </w:r>
            <w:r>
              <w:rPr>
                <w:sz w:val="24"/>
              </w:rPr>
              <w:tab/>
              <w:t>витрати</w:t>
            </w:r>
            <w:r>
              <w:rPr>
                <w:sz w:val="24"/>
              </w:rPr>
              <w:tab/>
              <w:t>малого підприємництва на виконання запланованого</w:t>
            </w:r>
            <w:r>
              <w:rPr>
                <w:spacing w:val="59"/>
                <w:sz w:val="24"/>
              </w:rPr>
              <w:t xml:space="preserve"> </w:t>
            </w:r>
            <w:r>
              <w:rPr>
                <w:sz w:val="24"/>
              </w:rPr>
              <w:t>регулювання</w:t>
            </w:r>
          </w:p>
          <w:p w:rsidR="004C177D" w:rsidRDefault="00291392">
            <w:pPr>
              <w:pStyle w:val="TableParagraph"/>
              <w:spacing w:before="2"/>
              <w:ind w:left="14"/>
              <w:jc w:val="both"/>
              <w:rPr>
                <w:i/>
                <w:sz w:val="20"/>
              </w:rPr>
            </w:pPr>
            <w:r>
              <w:rPr>
                <w:i/>
                <w:sz w:val="20"/>
              </w:rPr>
              <w:t>(сума рядків 1 та 2 цієї таблиці)</w:t>
            </w:r>
          </w:p>
        </w:tc>
        <w:tc>
          <w:tcPr>
            <w:tcW w:w="2434" w:type="dxa"/>
          </w:tcPr>
          <w:p w:rsidR="004C177D" w:rsidRPr="00DD60CF" w:rsidRDefault="006C7D95" w:rsidP="006C7D95">
            <w:pPr>
              <w:pStyle w:val="TableParagraph"/>
              <w:ind w:left="505" w:right="498"/>
              <w:jc w:val="center"/>
              <w:rPr>
                <w:sz w:val="24"/>
                <w:lang w:val="uk-UA"/>
              </w:rPr>
            </w:pPr>
            <w:r>
              <w:rPr>
                <w:sz w:val="24"/>
                <w:lang w:val="uk-UA"/>
              </w:rPr>
              <w:t>48196901,76</w:t>
            </w:r>
          </w:p>
        </w:tc>
        <w:tc>
          <w:tcPr>
            <w:tcW w:w="2304" w:type="dxa"/>
          </w:tcPr>
          <w:p w:rsidR="004C177D" w:rsidRDefault="004C177D">
            <w:pPr>
              <w:pStyle w:val="TableParagraph"/>
              <w:spacing w:before="6"/>
              <w:rPr>
                <w:sz w:val="34"/>
              </w:rPr>
            </w:pPr>
          </w:p>
          <w:p w:rsidR="004C177D" w:rsidRDefault="00291392">
            <w:pPr>
              <w:pStyle w:val="TableParagraph"/>
              <w:ind w:left="9"/>
              <w:jc w:val="center"/>
              <w:rPr>
                <w:sz w:val="24"/>
              </w:rPr>
            </w:pPr>
            <w:r>
              <w:rPr>
                <w:w w:val="99"/>
                <w:sz w:val="24"/>
              </w:rPr>
              <w:t>-</w:t>
            </w:r>
          </w:p>
        </w:tc>
      </w:tr>
      <w:tr w:rsidR="004C177D">
        <w:trPr>
          <w:trHeight w:val="1550"/>
        </w:trPr>
        <w:tc>
          <w:tcPr>
            <w:tcW w:w="890" w:type="dxa"/>
          </w:tcPr>
          <w:p w:rsidR="004C177D" w:rsidRDefault="00291392">
            <w:pPr>
              <w:pStyle w:val="TableParagraph"/>
              <w:spacing w:before="8"/>
              <w:ind w:left="7"/>
              <w:jc w:val="center"/>
              <w:rPr>
                <w:sz w:val="24"/>
              </w:rPr>
            </w:pPr>
            <w:r>
              <w:rPr>
                <w:sz w:val="24"/>
              </w:rPr>
              <w:t>4</w:t>
            </w:r>
          </w:p>
        </w:tc>
        <w:tc>
          <w:tcPr>
            <w:tcW w:w="4040" w:type="dxa"/>
          </w:tcPr>
          <w:p w:rsidR="004C177D" w:rsidRDefault="00291392">
            <w:pPr>
              <w:pStyle w:val="TableParagraph"/>
              <w:spacing w:before="8"/>
              <w:ind w:left="14" w:right="6"/>
              <w:jc w:val="both"/>
              <w:rPr>
                <w:sz w:val="24"/>
              </w:rPr>
            </w:pPr>
            <w:r>
              <w:rPr>
                <w:sz w:val="24"/>
              </w:rPr>
              <w:t>Бюджетні витрати на адміністрування регулювання суб’єктів малого підприємництва</w:t>
            </w:r>
          </w:p>
          <w:p w:rsidR="004C177D" w:rsidRDefault="00291392">
            <w:pPr>
              <w:pStyle w:val="TableParagraph"/>
              <w:spacing w:before="2"/>
              <w:ind w:left="14" w:right="5"/>
              <w:jc w:val="both"/>
              <w:rPr>
                <w:i/>
                <w:sz w:val="20"/>
              </w:rPr>
            </w:pPr>
            <w:r>
              <w:rPr>
                <w:i/>
                <w:sz w:val="20"/>
              </w:rPr>
              <w:t xml:space="preserve">(дані з таблиці "Бюджетні витрати на адміністрування регулювання суб’єктів малого </w:t>
            </w:r>
            <w:proofErr w:type="spellStart"/>
            <w:r>
              <w:rPr>
                <w:i/>
                <w:sz w:val="20"/>
              </w:rPr>
              <w:t>підприємництв</w:t>
            </w:r>
            <w:proofErr w:type="spellEnd"/>
            <w:r>
              <w:rPr>
                <w:i/>
                <w:sz w:val="20"/>
              </w:rPr>
              <w:t>" цього</w:t>
            </w:r>
            <w:r>
              <w:rPr>
                <w:i/>
                <w:spacing w:val="4"/>
                <w:sz w:val="20"/>
              </w:rPr>
              <w:t xml:space="preserve"> </w:t>
            </w:r>
            <w:r>
              <w:rPr>
                <w:i/>
                <w:sz w:val="20"/>
              </w:rPr>
              <w:t>додатка)</w:t>
            </w:r>
          </w:p>
        </w:tc>
        <w:tc>
          <w:tcPr>
            <w:tcW w:w="2434" w:type="dxa"/>
          </w:tcPr>
          <w:p w:rsidR="004C177D" w:rsidRDefault="004C177D">
            <w:pPr>
              <w:pStyle w:val="TableParagraph"/>
              <w:rPr>
                <w:sz w:val="26"/>
              </w:rPr>
            </w:pPr>
          </w:p>
          <w:p w:rsidR="004C177D" w:rsidRDefault="004C177D">
            <w:pPr>
              <w:pStyle w:val="TableParagraph"/>
              <w:spacing w:before="9"/>
              <w:rPr>
                <w:sz w:val="28"/>
              </w:rPr>
            </w:pPr>
          </w:p>
          <w:p w:rsidR="004C177D" w:rsidRDefault="00DD60CF">
            <w:pPr>
              <w:pStyle w:val="TableParagraph"/>
              <w:ind w:left="503" w:right="498"/>
              <w:jc w:val="center"/>
              <w:rPr>
                <w:sz w:val="24"/>
              </w:rPr>
            </w:pPr>
            <w:r>
              <w:rPr>
                <w:sz w:val="24"/>
                <w:lang w:val="uk-UA"/>
              </w:rPr>
              <w:t>63 130,32</w:t>
            </w:r>
          </w:p>
        </w:tc>
        <w:tc>
          <w:tcPr>
            <w:tcW w:w="2304" w:type="dxa"/>
          </w:tcPr>
          <w:p w:rsidR="004C177D" w:rsidRDefault="004C177D">
            <w:pPr>
              <w:pStyle w:val="TableParagraph"/>
              <w:rPr>
                <w:sz w:val="26"/>
              </w:rPr>
            </w:pPr>
          </w:p>
          <w:p w:rsidR="004C177D" w:rsidRDefault="004C177D">
            <w:pPr>
              <w:pStyle w:val="TableParagraph"/>
              <w:spacing w:before="9"/>
              <w:rPr>
                <w:sz w:val="28"/>
              </w:rPr>
            </w:pPr>
          </w:p>
          <w:p w:rsidR="004C177D" w:rsidRDefault="00291392">
            <w:pPr>
              <w:pStyle w:val="TableParagraph"/>
              <w:ind w:left="9"/>
              <w:jc w:val="center"/>
              <w:rPr>
                <w:sz w:val="24"/>
              </w:rPr>
            </w:pPr>
            <w:r>
              <w:rPr>
                <w:w w:val="99"/>
                <w:sz w:val="24"/>
              </w:rPr>
              <w:t>-</w:t>
            </w:r>
          </w:p>
        </w:tc>
      </w:tr>
      <w:tr w:rsidR="004C177D">
        <w:trPr>
          <w:trHeight w:val="810"/>
        </w:trPr>
        <w:tc>
          <w:tcPr>
            <w:tcW w:w="890" w:type="dxa"/>
          </w:tcPr>
          <w:p w:rsidR="004C177D" w:rsidRDefault="00291392">
            <w:pPr>
              <w:pStyle w:val="TableParagraph"/>
              <w:spacing w:before="6"/>
              <w:ind w:left="7"/>
              <w:jc w:val="center"/>
              <w:rPr>
                <w:sz w:val="24"/>
              </w:rPr>
            </w:pPr>
            <w:r>
              <w:rPr>
                <w:sz w:val="24"/>
              </w:rPr>
              <w:t>5</w:t>
            </w:r>
          </w:p>
        </w:tc>
        <w:tc>
          <w:tcPr>
            <w:tcW w:w="4040" w:type="dxa"/>
          </w:tcPr>
          <w:p w:rsidR="004C177D" w:rsidRDefault="00291392">
            <w:pPr>
              <w:pStyle w:val="TableParagraph"/>
              <w:tabs>
                <w:tab w:val="left" w:pos="1208"/>
                <w:tab w:val="left" w:pos="2362"/>
                <w:tab w:val="left" w:pos="2940"/>
              </w:tabs>
              <w:spacing w:before="6"/>
              <w:ind w:left="14" w:right="5"/>
              <w:rPr>
                <w:sz w:val="24"/>
              </w:rPr>
            </w:pPr>
            <w:r>
              <w:rPr>
                <w:sz w:val="24"/>
              </w:rPr>
              <w:t>Сумарні</w:t>
            </w:r>
            <w:r>
              <w:rPr>
                <w:sz w:val="24"/>
              </w:rPr>
              <w:tab/>
              <w:t>витрати</w:t>
            </w:r>
            <w:r>
              <w:rPr>
                <w:sz w:val="24"/>
              </w:rPr>
              <w:tab/>
              <w:t>на</w:t>
            </w:r>
            <w:r>
              <w:rPr>
                <w:sz w:val="24"/>
              </w:rPr>
              <w:tab/>
              <w:t>виконання запланованого</w:t>
            </w:r>
            <w:r>
              <w:rPr>
                <w:spacing w:val="-1"/>
                <w:sz w:val="24"/>
              </w:rPr>
              <w:t xml:space="preserve"> </w:t>
            </w:r>
            <w:r>
              <w:rPr>
                <w:sz w:val="24"/>
              </w:rPr>
              <w:t>регулювання</w:t>
            </w:r>
          </w:p>
          <w:p w:rsidR="004C177D" w:rsidRDefault="00291392">
            <w:pPr>
              <w:pStyle w:val="TableParagraph"/>
              <w:spacing w:before="1"/>
              <w:ind w:left="14"/>
              <w:rPr>
                <w:i/>
                <w:sz w:val="20"/>
              </w:rPr>
            </w:pPr>
            <w:r>
              <w:rPr>
                <w:i/>
                <w:sz w:val="20"/>
              </w:rPr>
              <w:t>(сума рядків 3 та 4 цієї таблиці)</w:t>
            </w:r>
          </w:p>
        </w:tc>
        <w:tc>
          <w:tcPr>
            <w:tcW w:w="2434" w:type="dxa"/>
          </w:tcPr>
          <w:p w:rsidR="004C177D" w:rsidRDefault="004C177D">
            <w:pPr>
              <w:pStyle w:val="TableParagraph"/>
              <w:spacing w:before="5"/>
            </w:pPr>
          </w:p>
          <w:p w:rsidR="004C177D" w:rsidRPr="00DD60CF" w:rsidRDefault="006C7D95">
            <w:pPr>
              <w:pStyle w:val="TableParagraph"/>
              <w:ind w:left="505" w:right="498"/>
              <w:jc w:val="center"/>
              <w:rPr>
                <w:sz w:val="24"/>
                <w:lang w:val="uk-UA"/>
              </w:rPr>
            </w:pPr>
            <w:r>
              <w:rPr>
                <w:sz w:val="24"/>
                <w:lang w:val="uk-UA"/>
              </w:rPr>
              <w:t>48260032,08</w:t>
            </w:r>
          </w:p>
        </w:tc>
        <w:tc>
          <w:tcPr>
            <w:tcW w:w="2304" w:type="dxa"/>
          </w:tcPr>
          <w:p w:rsidR="004C177D" w:rsidRDefault="004C177D">
            <w:pPr>
              <w:pStyle w:val="TableParagraph"/>
              <w:spacing w:before="5"/>
            </w:pPr>
          </w:p>
          <w:p w:rsidR="004C177D" w:rsidRDefault="00291392">
            <w:pPr>
              <w:pStyle w:val="TableParagraph"/>
              <w:ind w:left="9"/>
              <w:jc w:val="center"/>
              <w:rPr>
                <w:sz w:val="24"/>
              </w:rPr>
            </w:pPr>
            <w:r>
              <w:rPr>
                <w:w w:val="99"/>
                <w:sz w:val="24"/>
              </w:rPr>
              <w:t>-</w:t>
            </w:r>
          </w:p>
        </w:tc>
      </w:tr>
    </w:tbl>
    <w:p w:rsidR="004C177D" w:rsidRDefault="004C177D">
      <w:pPr>
        <w:pStyle w:val="a3"/>
        <w:spacing w:before="8"/>
        <w:rPr>
          <w:sz w:val="23"/>
        </w:rPr>
      </w:pPr>
    </w:p>
    <w:p w:rsidR="004C177D" w:rsidRDefault="00291392">
      <w:pPr>
        <w:pStyle w:val="a4"/>
        <w:numPr>
          <w:ilvl w:val="0"/>
          <w:numId w:val="3"/>
        </w:numPr>
        <w:tabs>
          <w:tab w:val="left" w:pos="503"/>
        </w:tabs>
        <w:spacing w:before="1"/>
        <w:ind w:right="651" w:firstLine="0"/>
        <w:rPr>
          <w:sz w:val="24"/>
        </w:rPr>
      </w:pPr>
      <w:r>
        <w:rPr>
          <w:sz w:val="24"/>
        </w:rPr>
        <w:t xml:space="preserve">Розроблення </w:t>
      </w:r>
      <w:proofErr w:type="spellStart"/>
      <w:r>
        <w:rPr>
          <w:sz w:val="24"/>
        </w:rPr>
        <w:t>корегуючих</w:t>
      </w:r>
      <w:proofErr w:type="spellEnd"/>
      <w:r>
        <w:rPr>
          <w:sz w:val="24"/>
        </w:rPr>
        <w:t xml:space="preserve"> (пом’якшувальних) заходів для малого підприємництва щодо запропонованого</w:t>
      </w:r>
      <w:r>
        <w:rPr>
          <w:spacing w:val="-1"/>
          <w:sz w:val="24"/>
        </w:rPr>
        <w:t xml:space="preserve"> </w:t>
      </w:r>
      <w:r>
        <w:rPr>
          <w:sz w:val="24"/>
        </w:rPr>
        <w:t>регулювання</w:t>
      </w:r>
    </w:p>
    <w:p w:rsidR="004C177D" w:rsidRDefault="004C177D">
      <w:pPr>
        <w:pStyle w:val="a3"/>
        <w:spacing w:before="2"/>
      </w:pPr>
    </w:p>
    <w:p w:rsidR="004C177D" w:rsidRDefault="00291392">
      <w:pPr>
        <w:pStyle w:val="a3"/>
        <w:ind w:left="262" w:right="220"/>
        <w:jc w:val="both"/>
      </w:pPr>
      <w:r>
        <w:t xml:space="preserve">Пом'якшувальними заходами для </w:t>
      </w:r>
      <w:proofErr w:type="spellStart"/>
      <w:r>
        <w:t>субʼєктів</w:t>
      </w:r>
      <w:proofErr w:type="spellEnd"/>
      <w:r>
        <w:t xml:space="preserve"> малого підприємництва може бути</w:t>
      </w:r>
      <w:r>
        <w:rPr>
          <w:spacing w:val="-20"/>
        </w:rPr>
        <w:t xml:space="preserve"> </w:t>
      </w:r>
      <w:r>
        <w:t xml:space="preserve">встановлення менших розмірів ставок </w:t>
      </w:r>
      <w:r w:rsidR="006C7D95">
        <w:rPr>
          <w:lang w:val="uk-UA"/>
        </w:rPr>
        <w:t xml:space="preserve">земельного </w:t>
      </w:r>
      <w:r>
        <w:t>податку, або спрощення адміністративних процедур з виконання</w:t>
      </w:r>
      <w:r>
        <w:rPr>
          <w:spacing w:val="-4"/>
        </w:rPr>
        <w:t xml:space="preserve"> </w:t>
      </w:r>
      <w:r>
        <w:t>регулювання.</w:t>
      </w:r>
    </w:p>
    <w:p w:rsidR="004C177D" w:rsidRDefault="004C177D">
      <w:pPr>
        <w:pStyle w:val="a3"/>
      </w:pPr>
    </w:p>
    <w:p w:rsidR="004C177D" w:rsidRDefault="00291392" w:rsidP="006C7D95">
      <w:pPr>
        <w:pStyle w:val="a4"/>
        <w:numPr>
          <w:ilvl w:val="0"/>
          <w:numId w:val="2"/>
        </w:numPr>
        <w:tabs>
          <w:tab w:val="left" w:pos="565"/>
        </w:tabs>
        <w:ind w:right="232" w:firstLine="0"/>
        <w:jc w:val="both"/>
        <w:rPr>
          <w:sz w:val="24"/>
        </w:rPr>
      </w:pPr>
      <w:r>
        <w:rPr>
          <w:sz w:val="24"/>
        </w:rPr>
        <w:t>Щодо зменшення розміру ставок</w:t>
      </w:r>
      <w:r w:rsidR="006C7D95">
        <w:rPr>
          <w:sz w:val="24"/>
          <w:lang w:val="uk-UA"/>
        </w:rPr>
        <w:t xml:space="preserve"> земельного </w:t>
      </w:r>
      <w:r>
        <w:rPr>
          <w:sz w:val="24"/>
        </w:rPr>
        <w:t xml:space="preserve"> податку, на території міста</w:t>
      </w:r>
      <w:r>
        <w:rPr>
          <w:spacing w:val="-1"/>
          <w:sz w:val="24"/>
        </w:rPr>
        <w:t xml:space="preserve"> </w:t>
      </w:r>
      <w:r w:rsidR="00DD60CF">
        <w:rPr>
          <w:sz w:val="24"/>
          <w:lang w:val="uk-UA"/>
        </w:rPr>
        <w:t>Луцька</w:t>
      </w:r>
      <w:r>
        <w:rPr>
          <w:sz w:val="24"/>
        </w:rPr>
        <w:t>.</w:t>
      </w:r>
    </w:p>
    <w:p w:rsidR="006C7D95" w:rsidRDefault="006C7D95" w:rsidP="006C7D95">
      <w:pPr>
        <w:pStyle w:val="a3"/>
        <w:ind w:left="-41" w:right="223"/>
        <w:jc w:val="both"/>
        <w:rPr>
          <w:color w:val="000000"/>
          <w:shd w:val="clear" w:color="auto" w:fill="FFFFFF"/>
          <w:lang w:val="uk-UA"/>
        </w:rPr>
      </w:pPr>
    </w:p>
    <w:p w:rsidR="006C7D95" w:rsidRDefault="006C7D95" w:rsidP="006C7D95">
      <w:pPr>
        <w:pStyle w:val="a3"/>
        <w:ind w:left="284" w:right="223" w:hanging="325"/>
        <w:jc w:val="both"/>
        <w:rPr>
          <w:color w:val="000000"/>
          <w:shd w:val="clear" w:color="auto" w:fill="FFFFFF"/>
          <w:lang w:val="uk-UA"/>
        </w:rPr>
      </w:pPr>
      <w:r>
        <w:rPr>
          <w:color w:val="000000"/>
          <w:shd w:val="clear" w:color="auto" w:fill="FFFFFF"/>
          <w:lang w:val="uk-UA"/>
        </w:rPr>
        <w:tab/>
      </w:r>
      <w:r>
        <w:rPr>
          <w:color w:val="000000"/>
          <w:shd w:val="clear" w:color="auto" w:fill="FFFFFF"/>
          <w:lang w:val="uk-UA"/>
        </w:rPr>
        <w:tab/>
      </w:r>
      <w:r>
        <w:rPr>
          <w:color w:val="000000"/>
          <w:shd w:val="clear" w:color="auto" w:fill="FFFFFF"/>
        </w:rPr>
        <w:t>Ставка податку за земельні ділянки, нормативну грошову оцінку яких проведено, встановлюється у розмірі не більше 3 відсотків від їх нормативної грошової оцінки, для земель загального користування - не більше 1 відсотка від їх нормативної грошової оцінки, а для сільськогосподарських угідь - не менше 0,3 відсотка та не більше 1 відсотка від їх нормативної грошової оцінки</w:t>
      </w:r>
      <w:r>
        <w:rPr>
          <w:color w:val="000000"/>
          <w:shd w:val="clear" w:color="auto" w:fill="FFFFFF"/>
          <w:lang w:val="uk-UA"/>
        </w:rPr>
        <w:t xml:space="preserve">. </w:t>
      </w:r>
      <w:r>
        <w:rPr>
          <w:color w:val="000000"/>
          <w:shd w:val="clear" w:color="auto" w:fill="FFFFFF"/>
        </w:rPr>
        <w:t>Ставка податку встановлюється у розмірі не більше 12 відсотків від їх нормативної грошової оцінки за земельні ділянки, які перебувають у постійному користуванні суб’єктів господарювання (крім державної та комунальної форми власності).</w:t>
      </w:r>
    </w:p>
    <w:p w:rsidR="006C7D95" w:rsidRDefault="006C7D95" w:rsidP="006C7D95">
      <w:pPr>
        <w:pStyle w:val="a3"/>
        <w:tabs>
          <w:tab w:val="left" w:pos="1278"/>
          <w:tab w:val="left" w:pos="2720"/>
          <w:tab w:val="left" w:pos="3993"/>
          <w:tab w:val="left" w:pos="4866"/>
          <w:tab w:val="left" w:pos="6425"/>
          <w:tab w:val="left" w:pos="7488"/>
          <w:tab w:val="left" w:pos="7955"/>
          <w:tab w:val="left" w:pos="8300"/>
          <w:tab w:val="left" w:pos="9056"/>
        </w:tabs>
        <w:spacing w:before="87"/>
        <w:ind w:left="262" w:right="223"/>
        <w:jc w:val="both"/>
        <w:rPr>
          <w:lang w:val="uk-UA"/>
        </w:rPr>
      </w:pPr>
    </w:p>
    <w:p w:rsidR="004C177D" w:rsidRDefault="00291392">
      <w:pPr>
        <w:pStyle w:val="a3"/>
        <w:tabs>
          <w:tab w:val="left" w:pos="1278"/>
          <w:tab w:val="left" w:pos="2720"/>
          <w:tab w:val="left" w:pos="3993"/>
          <w:tab w:val="left" w:pos="4866"/>
          <w:tab w:val="left" w:pos="6425"/>
          <w:tab w:val="left" w:pos="7488"/>
          <w:tab w:val="left" w:pos="7955"/>
          <w:tab w:val="left" w:pos="8300"/>
          <w:tab w:val="left" w:pos="9056"/>
        </w:tabs>
        <w:spacing w:before="87"/>
        <w:ind w:left="262" w:right="223"/>
      </w:pPr>
      <w:r>
        <w:lastRenderedPageBreak/>
        <w:tab/>
      </w:r>
    </w:p>
    <w:p w:rsidR="004C177D" w:rsidRDefault="00291392">
      <w:pPr>
        <w:pStyle w:val="a3"/>
        <w:ind w:left="262" w:right="221" w:firstLine="707"/>
        <w:jc w:val="both"/>
      </w:pPr>
      <w:r>
        <w:t xml:space="preserve">З метою пом'якшення дії державного регулювання, недопущення значного фінансового навантаження на </w:t>
      </w:r>
      <w:proofErr w:type="spellStart"/>
      <w:r>
        <w:t>субʼєктів</w:t>
      </w:r>
      <w:proofErr w:type="spellEnd"/>
      <w:r>
        <w:t xml:space="preserve"> господарювання проектом рішення запропоновано розмір ставок податку у діапазоні від </w:t>
      </w:r>
      <w:r w:rsidR="006C7D95">
        <w:rPr>
          <w:lang w:val="uk-UA"/>
        </w:rPr>
        <w:t>0,1%</w:t>
      </w:r>
      <w:r>
        <w:t xml:space="preserve"> до </w:t>
      </w:r>
      <w:r w:rsidR="004E3059">
        <w:rPr>
          <w:lang w:val="uk-UA"/>
        </w:rPr>
        <w:t>10</w:t>
      </w:r>
      <w:r>
        <w:t xml:space="preserve">% в залежності від </w:t>
      </w:r>
      <w:r w:rsidR="004E3059">
        <w:rPr>
          <w:lang w:val="uk-UA"/>
        </w:rPr>
        <w:t>цільового призначення земельної ділянки</w:t>
      </w:r>
      <w:r>
        <w:t>, що в більшості випадків менше граничного розміру ставки податку</w:t>
      </w:r>
      <w:r w:rsidR="004E3059">
        <w:rPr>
          <w:lang w:val="uk-UA"/>
        </w:rPr>
        <w:t>.</w:t>
      </w:r>
      <w:r>
        <w:t xml:space="preserve"> </w:t>
      </w:r>
    </w:p>
    <w:p w:rsidR="004C177D" w:rsidRDefault="00291392">
      <w:pPr>
        <w:pStyle w:val="a3"/>
        <w:ind w:left="262" w:right="223" w:firstLine="707"/>
        <w:jc w:val="both"/>
      </w:pPr>
      <w:r>
        <w:t xml:space="preserve">Виходячи із вище викладеного, </w:t>
      </w:r>
      <w:proofErr w:type="spellStart"/>
      <w:r>
        <w:t>корегуючі</w:t>
      </w:r>
      <w:proofErr w:type="spellEnd"/>
      <w:r>
        <w:t xml:space="preserve"> (пом’якшувальні) заходи для малого бізнесу в м.</w:t>
      </w:r>
      <w:r w:rsidR="00DD60CF">
        <w:rPr>
          <w:lang w:val="uk-UA"/>
        </w:rPr>
        <w:t>Луцьку</w:t>
      </w:r>
      <w:r>
        <w:rPr>
          <w:spacing w:val="-14"/>
        </w:rPr>
        <w:t xml:space="preserve"> </w:t>
      </w:r>
      <w:r>
        <w:t>передбачені.</w:t>
      </w:r>
    </w:p>
    <w:p w:rsidR="004C177D" w:rsidRDefault="004C177D">
      <w:pPr>
        <w:pStyle w:val="a3"/>
      </w:pPr>
    </w:p>
    <w:p w:rsidR="004C177D" w:rsidRDefault="00291392">
      <w:pPr>
        <w:pStyle w:val="a4"/>
        <w:numPr>
          <w:ilvl w:val="0"/>
          <w:numId w:val="2"/>
        </w:numPr>
        <w:tabs>
          <w:tab w:val="left" w:pos="503"/>
        </w:tabs>
        <w:ind w:left="502" w:hanging="240"/>
        <w:rPr>
          <w:sz w:val="24"/>
        </w:rPr>
      </w:pPr>
      <w:r>
        <w:rPr>
          <w:sz w:val="24"/>
        </w:rPr>
        <w:t>Щодо спрощення адміністративних процедур з</w:t>
      </w:r>
      <w:r>
        <w:rPr>
          <w:spacing w:val="2"/>
          <w:sz w:val="24"/>
        </w:rPr>
        <w:t xml:space="preserve"> </w:t>
      </w:r>
      <w:r>
        <w:rPr>
          <w:sz w:val="24"/>
        </w:rPr>
        <w:t>регулювання.</w:t>
      </w:r>
    </w:p>
    <w:p w:rsidR="004C177D" w:rsidRDefault="002734C5">
      <w:pPr>
        <w:pStyle w:val="a3"/>
        <w:ind w:left="262"/>
      </w:pPr>
      <w:r>
        <w:rPr>
          <w:lang w:val="uk-UA"/>
        </w:rPr>
        <w:tab/>
      </w:r>
      <w:r w:rsidR="00291392">
        <w:t>Перелік документів та форма декларації, які подаються в державний контролюючий орган, визначені чинним законодавством.</w:t>
      </w:r>
    </w:p>
    <w:p w:rsidR="004C177D" w:rsidRDefault="004C177D">
      <w:pPr>
        <w:pStyle w:val="a3"/>
        <w:rPr>
          <w:sz w:val="26"/>
        </w:rPr>
      </w:pPr>
    </w:p>
    <w:p w:rsidR="004C177D" w:rsidRDefault="004C177D">
      <w:pPr>
        <w:pStyle w:val="a3"/>
        <w:rPr>
          <w:sz w:val="26"/>
          <w:lang w:val="uk-UA"/>
        </w:rPr>
      </w:pPr>
    </w:p>
    <w:p w:rsidR="00DD60CF" w:rsidRDefault="00DD60CF">
      <w:pPr>
        <w:pStyle w:val="a3"/>
        <w:rPr>
          <w:sz w:val="26"/>
          <w:lang w:val="uk-UA"/>
        </w:rPr>
      </w:pPr>
      <w:r>
        <w:rPr>
          <w:sz w:val="26"/>
          <w:lang w:val="uk-UA"/>
        </w:rPr>
        <w:t>Перший заступник міського голови,</w:t>
      </w:r>
    </w:p>
    <w:p w:rsidR="00DD60CF" w:rsidRDefault="0071481F">
      <w:pPr>
        <w:pStyle w:val="a3"/>
        <w:rPr>
          <w:sz w:val="26"/>
          <w:lang w:val="uk-UA"/>
        </w:rPr>
      </w:pPr>
      <w:r>
        <w:rPr>
          <w:sz w:val="26"/>
          <w:lang w:val="uk-UA"/>
        </w:rPr>
        <w:t>г</w:t>
      </w:r>
      <w:r w:rsidR="00DD60CF">
        <w:rPr>
          <w:sz w:val="26"/>
          <w:lang w:val="uk-UA"/>
        </w:rPr>
        <w:t xml:space="preserve">олова постійної комісії </w:t>
      </w:r>
      <w:r>
        <w:rPr>
          <w:sz w:val="26"/>
          <w:lang w:val="uk-UA"/>
        </w:rPr>
        <w:t>для з</w:t>
      </w:r>
      <w:bookmarkStart w:id="0" w:name="_GoBack"/>
      <w:bookmarkEnd w:id="0"/>
      <w:r>
        <w:rPr>
          <w:sz w:val="26"/>
          <w:lang w:val="uk-UA"/>
        </w:rPr>
        <w:t>абезпечення</w:t>
      </w:r>
    </w:p>
    <w:p w:rsidR="0071481F" w:rsidRDefault="0071481F">
      <w:pPr>
        <w:pStyle w:val="a3"/>
        <w:rPr>
          <w:sz w:val="26"/>
          <w:lang w:val="uk-UA"/>
        </w:rPr>
      </w:pPr>
      <w:r>
        <w:rPr>
          <w:sz w:val="26"/>
          <w:lang w:val="uk-UA"/>
        </w:rPr>
        <w:t xml:space="preserve">здійснення у виконавчих органах </w:t>
      </w:r>
    </w:p>
    <w:p w:rsidR="0071481F" w:rsidRDefault="0071481F">
      <w:pPr>
        <w:pStyle w:val="a3"/>
        <w:rPr>
          <w:sz w:val="26"/>
          <w:lang w:val="uk-UA"/>
        </w:rPr>
      </w:pPr>
      <w:r>
        <w:rPr>
          <w:sz w:val="26"/>
          <w:lang w:val="uk-UA"/>
        </w:rPr>
        <w:t xml:space="preserve">міської ради державної регуляторної </w:t>
      </w:r>
    </w:p>
    <w:p w:rsidR="0071481F" w:rsidRDefault="0071481F">
      <w:pPr>
        <w:pStyle w:val="a3"/>
        <w:rPr>
          <w:sz w:val="26"/>
          <w:lang w:val="uk-UA"/>
        </w:rPr>
      </w:pPr>
      <w:r>
        <w:rPr>
          <w:sz w:val="26"/>
          <w:lang w:val="uk-UA"/>
        </w:rPr>
        <w:t>політики у сфері господарської діяльності                                         Григорій НЕДОПАД</w:t>
      </w:r>
    </w:p>
    <w:p w:rsidR="0071481F" w:rsidRDefault="0071481F">
      <w:pPr>
        <w:pStyle w:val="a3"/>
        <w:rPr>
          <w:sz w:val="26"/>
          <w:lang w:val="uk-UA"/>
        </w:rPr>
      </w:pPr>
    </w:p>
    <w:p w:rsidR="0071481F" w:rsidRDefault="0071481F">
      <w:pPr>
        <w:pStyle w:val="a3"/>
        <w:rPr>
          <w:sz w:val="26"/>
          <w:lang w:val="uk-UA"/>
        </w:rPr>
      </w:pPr>
    </w:p>
    <w:p w:rsidR="0071481F" w:rsidRDefault="0071481F">
      <w:pPr>
        <w:pStyle w:val="a3"/>
        <w:rPr>
          <w:sz w:val="26"/>
          <w:lang w:val="uk-UA"/>
        </w:rPr>
      </w:pPr>
      <w:r>
        <w:rPr>
          <w:sz w:val="26"/>
          <w:lang w:val="uk-UA"/>
        </w:rPr>
        <w:t>Директор департаменту</w:t>
      </w:r>
    </w:p>
    <w:p w:rsidR="0071481F" w:rsidRPr="00DD60CF" w:rsidRDefault="0071481F">
      <w:pPr>
        <w:pStyle w:val="a3"/>
        <w:rPr>
          <w:sz w:val="26"/>
          <w:lang w:val="uk-UA"/>
        </w:rPr>
      </w:pPr>
      <w:r>
        <w:rPr>
          <w:sz w:val="26"/>
          <w:lang w:val="uk-UA"/>
        </w:rPr>
        <w:t xml:space="preserve"> фінансів та бюджету                                                                            Лілія </w:t>
      </w:r>
      <w:r w:rsidR="002734C5">
        <w:rPr>
          <w:sz w:val="26"/>
          <w:lang w:val="uk-UA"/>
        </w:rPr>
        <w:t>ЄЛОВА</w:t>
      </w:r>
    </w:p>
    <w:sectPr w:rsidR="0071481F" w:rsidRPr="00DD60CF">
      <w:pgSz w:w="11910" w:h="16840"/>
      <w:pgMar w:top="1000" w:right="340" w:bottom="280" w:left="1440" w:header="51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022" w:rsidRDefault="003B2022">
      <w:r>
        <w:separator/>
      </w:r>
    </w:p>
  </w:endnote>
  <w:endnote w:type="continuationSeparator" w:id="0">
    <w:p w:rsidR="003B2022" w:rsidRDefault="003B2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022" w:rsidRDefault="003B2022">
      <w:r>
        <w:separator/>
      </w:r>
    </w:p>
  </w:footnote>
  <w:footnote w:type="continuationSeparator" w:id="0">
    <w:p w:rsidR="003B2022" w:rsidRDefault="003B20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74B" w:rsidRDefault="0030774B">
    <w:pPr>
      <w:pStyle w:val="a3"/>
      <w:spacing w:line="14" w:lineRule="auto"/>
      <w:rPr>
        <w:sz w:val="20"/>
      </w:rPr>
    </w:pPr>
    <w:r>
      <w:rPr>
        <w:noProof/>
        <w:lang w:val="uk-UA" w:eastAsia="uk-UA"/>
      </w:rPr>
      <mc:AlternateContent>
        <mc:Choice Requires="wps">
          <w:drawing>
            <wp:anchor distT="0" distB="0" distL="114300" distR="114300" simplePos="0" relativeHeight="503202128" behindDoc="1" locked="0" layoutInCell="1" allowOverlap="1" wp14:anchorId="260985F3" wp14:editId="566487DA">
              <wp:simplePos x="0" y="0"/>
              <wp:positionH relativeFrom="page">
                <wp:posOffset>4039870</wp:posOffset>
              </wp:positionH>
              <wp:positionV relativeFrom="page">
                <wp:posOffset>313055</wp:posOffset>
              </wp:positionV>
              <wp:extent cx="203200" cy="194310"/>
              <wp:effectExtent l="127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774B" w:rsidRDefault="0030774B">
                          <w:pPr>
                            <w:pStyle w:val="a3"/>
                            <w:spacing w:before="10"/>
                            <w:ind w:left="40"/>
                          </w:pPr>
                          <w:r>
                            <w:fldChar w:fldCharType="begin"/>
                          </w:r>
                          <w:r>
                            <w:instrText xml:space="preserve"> PAGE </w:instrText>
                          </w:r>
                          <w:r>
                            <w:fldChar w:fldCharType="separate"/>
                          </w:r>
                          <w:r w:rsidR="002734C5">
                            <w:rPr>
                              <w:noProof/>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8.1pt;margin-top:24.65pt;width:16pt;height:15.3pt;z-index:-11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" filled="f" stroked="f">
              <v:textbox inset="0,0,0,0">
                <w:txbxContent>
                  <w:p w:rsidR="0030774B" w:rsidRDefault="0030774B">
                    <w:pPr>
                      <w:pStyle w:val="a3"/>
                      <w:spacing w:before="10"/>
                      <w:ind w:left="40"/>
                    </w:pPr>
                    <w:r>
                      <w:fldChar w:fldCharType="begin"/>
                    </w:r>
                    <w:r>
                      <w:instrText xml:space="preserve"> PAGE </w:instrText>
                    </w:r>
                    <w:r>
                      <w:fldChar w:fldCharType="separate"/>
                    </w:r>
                    <w:r w:rsidR="002734C5">
                      <w:rPr>
                        <w:noProof/>
                      </w:rPr>
                      <w:t>20</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9269D"/>
    <w:multiLevelType w:val="hybridMultilevel"/>
    <w:tmpl w:val="FC421BAA"/>
    <w:lvl w:ilvl="0" w:tplc="CCAEDADA">
      <w:start w:val="1"/>
      <w:numFmt w:val="decimal"/>
      <w:lvlText w:val="%1."/>
      <w:lvlJc w:val="left"/>
      <w:pPr>
        <w:ind w:left="163" w:hanging="339"/>
        <w:jc w:val="left"/>
      </w:pPr>
      <w:rPr>
        <w:rFonts w:ascii="Times New Roman" w:eastAsia="Times New Roman" w:hAnsi="Times New Roman" w:cs="Times New Roman" w:hint="default"/>
        <w:w w:val="100"/>
        <w:sz w:val="28"/>
        <w:szCs w:val="28"/>
        <w:lang w:val="uk" w:eastAsia="uk" w:bidi="uk"/>
      </w:rPr>
    </w:lvl>
    <w:lvl w:ilvl="1" w:tplc="9FA28B3C">
      <w:numFmt w:val="bullet"/>
      <w:lvlText w:val="•"/>
      <w:lvlJc w:val="left"/>
      <w:pPr>
        <w:ind w:left="1092" w:hanging="339"/>
      </w:pPr>
      <w:rPr>
        <w:rFonts w:hint="default"/>
        <w:lang w:val="uk" w:eastAsia="uk" w:bidi="uk"/>
      </w:rPr>
    </w:lvl>
    <w:lvl w:ilvl="2" w:tplc="087E3924">
      <w:numFmt w:val="bullet"/>
      <w:lvlText w:val="•"/>
      <w:lvlJc w:val="left"/>
      <w:pPr>
        <w:ind w:left="2025" w:hanging="339"/>
      </w:pPr>
      <w:rPr>
        <w:rFonts w:hint="default"/>
        <w:lang w:val="uk" w:eastAsia="uk" w:bidi="uk"/>
      </w:rPr>
    </w:lvl>
    <w:lvl w:ilvl="3" w:tplc="857C8518">
      <w:numFmt w:val="bullet"/>
      <w:lvlText w:val="•"/>
      <w:lvlJc w:val="left"/>
      <w:pPr>
        <w:ind w:left="2957" w:hanging="339"/>
      </w:pPr>
      <w:rPr>
        <w:rFonts w:hint="default"/>
        <w:lang w:val="uk" w:eastAsia="uk" w:bidi="uk"/>
      </w:rPr>
    </w:lvl>
    <w:lvl w:ilvl="4" w:tplc="65B42CE0">
      <w:numFmt w:val="bullet"/>
      <w:lvlText w:val="•"/>
      <w:lvlJc w:val="left"/>
      <w:pPr>
        <w:ind w:left="3890" w:hanging="339"/>
      </w:pPr>
      <w:rPr>
        <w:rFonts w:hint="default"/>
        <w:lang w:val="uk" w:eastAsia="uk" w:bidi="uk"/>
      </w:rPr>
    </w:lvl>
    <w:lvl w:ilvl="5" w:tplc="FC5AA0C6">
      <w:numFmt w:val="bullet"/>
      <w:lvlText w:val="•"/>
      <w:lvlJc w:val="left"/>
      <w:pPr>
        <w:ind w:left="4823" w:hanging="339"/>
      </w:pPr>
      <w:rPr>
        <w:rFonts w:hint="default"/>
        <w:lang w:val="uk" w:eastAsia="uk" w:bidi="uk"/>
      </w:rPr>
    </w:lvl>
    <w:lvl w:ilvl="6" w:tplc="3E7A1B24">
      <w:numFmt w:val="bullet"/>
      <w:lvlText w:val="•"/>
      <w:lvlJc w:val="left"/>
      <w:pPr>
        <w:ind w:left="5755" w:hanging="339"/>
      </w:pPr>
      <w:rPr>
        <w:rFonts w:hint="default"/>
        <w:lang w:val="uk" w:eastAsia="uk" w:bidi="uk"/>
      </w:rPr>
    </w:lvl>
    <w:lvl w:ilvl="7" w:tplc="8330369C">
      <w:numFmt w:val="bullet"/>
      <w:lvlText w:val="•"/>
      <w:lvlJc w:val="left"/>
      <w:pPr>
        <w:ind w:left="6688" w:hanging="339"/>
      </w:pPr>
      <w:rPr>
        <w:rFonts w:hint="default"/>
        <w:lang w:val="uk" w:eastAsia="uk" w:bidi="uk"/>
      </w:rPr>
    </w:lvl>
    <w:lvl w:ilvl="8" w:tplc="569055D8">
      <w:numFmt w:val="bullet"/>
      <w:lvlText w:val="•"/>
      <w:lvlJc w:val="left"/>
      <w:pPr>
        <w:ind w:left="7621" w:hanging="339"/>
      </w:pPr>
      <w:rPr>
        <w:rFonts w:hint="default"/>
        <w:lang w:val="uk" w:eastAsia="uk" w:bidi="uk"/>
      </w:rPr>
    </w:lvl>
  </w:abstractNum>
  <w:abstractNum w:abstractNumId="1">
    <w:nsid w:val="11B50D62"/>
    <w:multiLevelType w:val="hybridMultilevel"/>
    <w:tmpl w:val="498859BA"/>
    <w:lvl w:ilvl="0" w:tplc="D21CF64A">
      <w:numFmt w:val="bullet"/>
      <w:lvlText w:val="-"/>
      <w:lvlJc w:val="left"/>
      <w:pPr>
        <w:ind w:left="262" w:hanging="231"/>
      </w:pPr>
      <w:rPr>
        <w:rFonts w:ascii="Times New Roman" w:eastAsia="Times New Roman" w:hAnsi="Times New Roman" w:cs="Times New Roman" w:hint="default"/>
        <w:spacing w:val="-30"/>
        <w:w w:val="99"/>
        <w:sz w:val="24"/>
        <w:szCs w:val="24"/>
        <w:lang w:val="uk" w:eastAsia="uk" w:bidi="uk"/>
      </w:rPr>
    </w:lvl>
    <w:lvl w:ilvl="1" w:tplc="F9FA9A68">
      <w:numFmt w:val="bullet"/>
      <w:lvlText w:val="-"/>
      <w:lvlJc w:val="left"/>
      <w:pPr>
        <w:ind w:left="262" w:hanging="190"/>
      </w:pPr>
      <w:rPr>
        <w:rFonts w:ascii="Times New Roman" w:eastAsia="Times New Roman" w:hAnsi="Times New Roman" w:cs="Times New Roman" w:hint="default"/>
        <w:spacing w:val="-15"/>
        <w:w w:val="99"/>
        <w:sz w:val="24"/>
        <w:szCs w:val="24"/>
        <w:lang w:val="uk" w:eastAsia="uk" w:bidi="uk"/>
      </w:rPr>
    </w:lvl>
    <w:lvl w:ilvl="2" w:tplc="1CECCD4A">
      <w:numFmt w:val="bullet"/>
      <w:lvlText w:val="•"/>
      <w:lvlJc w:val="left"/>
      <w:pPr>
        <w:ind w:left="2233" w:hanging="190"/>
      </w:pPr>
      <w:rPr>
        <w:rFonts w:hint="default"/>
        <w:lang w:val="uk" w:eastAsia="uk" w:bidi="uk"/>
      </w:rPr>
    </w:lvl>
    <w:lvl w:ilvl="3" w:tplc="189ED258">
      <w:numFmt w:val="bullet"/>
      <w:lvlText w:val="•"/>
      <w:lvlJc w:val="left"/>
      <w:pPr>
        <w:ind w:left="3219" w:hanging="190"/>
      </w:pPr>
      <w:rPr>
        <w:rFonts w:hint="default"/>
        <w:lang w:val="uk" w:eastAsia="uk" w:bidi="uk"/>
      </w:rPr>
    </w:lvl>
    <w:lvl w:ilvl="4" w:tplc="385C9F3C">
      <w:numFmt w:val="bullet"/>
      <w:lvlText w:val="•"/>
      <w:lvlJc w:val="left"/>
      <w:pPr>
        <w:ind w:left="4206" w:hanging="190"/>
      </w:pPr>
      <w:rPr>
        <w:rFonts w:hint="default"/>
        <w:lang w:val="uk" w:eastAsia="uk" w:bidi="uk"/>
      </w:rPr>
    </w:lvl>
    <w:lvl w:ilvl="5" w:tplc="447CABC0">
      <w:numFmt w:val="bullet"/>
      <w:lvlText w:val="•"/>
      <w:lvlJc w:val="left"/>
      <w:pPr>
        <w:ind w:left="5193" w:hanging="190"/>
      </w:pPr>
      <w:rPr>
        <w:rFonts w:hint="default"/>
        <w:lang w:val="uk" w:eastAsia="uk" w:bidi="uk"/>
      </w:rPr>
    </w:lvl>
    <w:lvl w:ilvl="6" w:tplc="8DEC01EC">
      <w:numFmt w:val="bullet"/>
      <w:lvlText w:val="•"/>
      <w:lvlJc w:val="left"/>
      <w:pPr>
        <w:ind w:left="6179" w:hanging="190"/>
      </w:pPr>
      <w:rPr>
        <w:rFonts w:hint="default"/>
        <w:lang w:val="uk" w:eastAsia="uk" w:bidi="uk"/>
      </w:rPr>
    </w:lvl>
    <w:lvl w:ilvl="7" w:tplc="291EB396">
      <w:numFmt w:val="bullet"/>
      <w:lvlText w:val="•"/>
      <w:lvlJc w:val="left"/>
      <w:pPr>
        <w:ind w:left="7166" w:hanging="190"/>
      </w:pPr>
      <w:rPr>
        <w:rFonts w:hint="default"/>
        <w:lang w:val="uk" w:eastAsia="uk" w:bidi="uk"/>
      </w:rPr>
    </w:lvl>
    <w:lvl w:ilvl="8" w:tplc="14F447F4">
      <w:numFmt w:val="bullet"/>
      <w:lvlText w:val="•"/>
      <w:lvlJc w:val="left"/>
      <w:pPr>
        <w:ind w:left="8153" w:hanging="190"/>
      </w:pPr>
      <w:rPr>
        <w:rFonts w:hint="default"/>
        <w:lang w:val="uk" w:eastAsia="uk" w:bidi="uk"/>
      </w:rPr>
    </w:lvl>
  </w:abstractNum>
  <w:abstractNum w:abstractNumId="2">
    <w:nsid w:val="22CD515B"/>
    <w:multiLevelType w:val="hybridMultilevel"/>
    <w:tmpl w:val="CB62FE9E"/>
    <w:lvl w:ilvl="0" w:tplc="869687EC">
      <w:start w:val="1"/>
      <w:numFmt w:val="decimal"/>
      <w:lvlText w:val="%1."/>
      <w:lvlJc w:val="left"/>
      <w:pPr>
        <w:ind w:left="262" w:hanging="360"/>
        <w:jc w:val="right"/>
      </w:pPr>
      <w:rPr>
        <w:rFonts w:ascii="Times New Roman" w:eastAsia="Times New Roman" w:hAnsi="Times New Roman" w:cs="Times New Roman" w:hint="default"/>
        <w:spacing w:val="-2"/>
        <w:w w:val="100"/>
        <w:sz w:val="24"/>
        <w:szCs w:val="24"/>
        <w:lang w:val="uk" w:eastAsia="uk" w:bidi="uk"/>
      </w:rPr>
    </w:lvl>
    <w:lvl w:ilvl="1" w:tplc="CAE8B13E">
      <w:numFmt w:val="bullet"/>
      <w:lvlText w:val="•"/>
      <w:lvlJc w:val="left"/>
      <w:pPr>
        <w:ind w:left="1246" w:hanging="360"/>
      </w:pPr>
      <w:rPr>
        <w:rFonts w:hint="default"/>
        <w:lang w:val="uk" w:eastAsia="uk" w:bidi="uk"/>
      </w:rPr>
    </w:lvl>
    <w:lvl w:ilvl="2" w:tplc="198457AC">
      <w:numFmt w:val="bullet"/>
      <w:lvlText w:val="•"/>
      <w:lvlJc w:val="left"/>
      <w:pPr>
        <w:ind w:left="2233" w:hanging="360"/>
      </w:pPr>
      <w:rPr>
        <w:rFonts w:hint="default"/>
        <w:lang w:val="uk" w:eastAsia="uk" w:bidi="uk"/>
      </w:rPr>
    </w:lvl>
    <w:lvl w:ilvl="3" w:tplc="EDF0CCCC">
      <w:numFmt w:val="bullet"/>
      <w:lvlText w:val="•"/>
      <w:lvlJc w:val="left"/>
      <w:pPr>
        <w:ind w:left="3219" w:hanging="360"/>
      </w:pPr>
      <w:rPr>
        <w:rFonts w:hint="default"/>
        <w:lang w:val="uk" w:eastAsia="uk" w:bidi="uk"/>
      </w:rPr>
    </w:lvl>
    <w:lvl w:ilvl="4" w:tplc="46D85D52">
      <w:numFmt w:val="bullet"/>
      <w:lvlText w:val="•"/>
      <w:lvlJc w:val="left"/>
      <w:pPr>
        <w:ind w:left="4206" w:hanging="360"/>
      </w:pPr>
      <w:rPr>
        <w:rFonts w:hint="default"/>
        <w:lang w:val="uk" w:eastAsia="uk" w:bidi="uk"/>
      </w:rPr>
    </w:lvl>
    <w:lvl w:ilvl="5" w:tplc="794247B4">
      <w:numFmt w:val="bullet"/>
      <w:lvlText w:val="•"/>
      <w:lvlJc w:val="left"/>
      <w:pPr>
        <w:ind w:left="5193" w:hanging="360"/>
      </w:pPr>
      <w:rPr>
        <w:rFonts w:hint="default"/>
        <w:lang w:val="uk" w:eastAsia="uk" w:bidi="uk"/>
      </w:rPr>
    </w:lvl>
    <w:lvl w:ilvl="6" w:tplc="56B49F50">
      <w:numFmt w:val="bullet"/>
      <w:lvlText w:val="•"/>
      <w:lvlJc w:val="left"/>
      <w:pPr>
        <w:ind w:left="6179" w:hanging="360"/>
      </w:pPr>
      <w:rPr>
        <w:rFonts w:hint="default"/>
        <w:lang w:val="uk" w:eastAsia="uk" w:bidi="uk"/>
      </w:rPr>
    </w:lvl>
    <w:lvl w:ilvl="7" w:tplc="35067C18">
      <w:numFmt w:val="bullet"/>
      <w:lvlText w:val="•"/>
      <w:lvlJc w:val="left"/>
      <w:pPr>
        <w:ind w:left="7166" w:hanging="360"/>
      </w:pPr>
      <w:rPr>
        <w:rFonts w:hint="default"/>
        <w:lang w:val="uk" w:eastAsia="uk" w:bidi="uk"/>
      </w:rPr>
    </w:lvl>
    <w:lvl w:ilvl="8" w:tplc="05E22D96">
      <w:numFmt w:val="bullet"/>
      <w:lvlText w:val="•"/>
      <w:lvlJc w:val="left"/>
      <w:pPr>
        <w:ind w:left="8153" w:hanging="360"/>
      </w:pPr>
      <w:rPr>
        <w:rFonts w:hint="default"/>
        <w:lang w:val="uk" w:eastAsia="uk" w:bidi="uk"/>
      </w:rPr>
    </w:lvl>
  </w:abstractNum>
  <w:abstractNum w:abstractNumId="3">
    <w:nsid w:val="2D0260B1"/>
    <w:multiLevelType w:val="hybridMultilevel"/>
    <w:tmpl w:val="6BE22262"/>
    <w:lvl w:ilvl="0" w:tplc="8106616E">
      <w:start w:val="1"/>
      <w:numFmt w:val="decimal"/>
      <w:lvlText w:val="%1."/>
      <w:lvlJc w:val="left"/>
      <w:pPr>
        <w:ind w:left="262" w:hanging="303"/>
        <w:jc w:val="left"/>
      </w:pPr>
      <w:rPr>
        <w:rFonts w:ascii="Times New Roman" w:eastAsia="Times New Roman" w:hAnsi="Times New Roman" w:cs="Times New Roman" w:hint="default"/>
        <w:spacing w:val="-8"/>
        <w:w w:val="100"/>
        <w:sz w:val="24"/>
        <w:szCs w:val="24"/>
        <w:lang w:val="uk" w:eastAsia="uk" w:bidi="uk"/>
      </w:rPr>
    </w:lvl>
    <w:lvl w:ilvl="1" w:tplc="567A1F9C">
      <w:numFmt w:val="bullet"/>
      <w:lvlText w:val="•"/>
      <w:lvlJc w:val="left"/>
      <w:pPr>
        <w:ind w:left="1246" w:hanging="303"/>
      </w:pPr>
      <w:rPr>
        <w:rFonts w:hint="default"/>
        <w:lang w:val="uk" w:eastAsia="uk" w:bidi="uk"/>
      </w:rPr>
    </w:lvl>
    <w:lvl w:ilvl="2" w:tplc="ED74F8DA">
      <w:numFmt w:val="bullet"/>
      <w:lvlText w:val="•"/>
      <w:lvlJc w:val="left"/>
      <w:pPr>
        <w:ind w:left="2233" w:hanging="303"/>
      </w:pPr>
      <w:rPr>
        <w:rFonts w:hint="default"/>
        <w:lang w:val="uk" w:eastAsia="uk" w:bidi="uk"/>
      </w:rPr>
    </w:lvl>
    <w:lvl w:ilvl="3" w:tplc="86D045DE">
      <w:numFmt w:val="bullet"/>
      <w:lvlText w:val="•"/>
      <w:lvlJc w:val="left"/>
      <w:pPr>
        <w:ind w:left="3219" w:hanging="303"/>
      </w:pPr>
      <w:rPr>
        <w:rFonts w:hint="default"/>
        <w:lang w:val="uk" w:eastAsia="uk" w:bidi="uk"/>
      </w:rPr>
    </w:lvl>
    <w:lvl w:ilvl="4" w:tplc="D5BE95D2">
      <w:numFmt w:val="bullet"/>
      <w:lvlText w:val="•"/>
      <w:lvlJc w:val="left"/>
      <w:pPr>
        <w:ind w:left="4206" w:hanging="303"/>
      </w:pPr>
      <w:rPr>
        <w:rFonts w:hint="default"/>
        <w:lang w:val="uk" w:eastAsia="uk" w:bidi="uk"/>
      </w:rPr>
    </w:lvl>
    <w:lvl w:ilvl="5" w:tplc="22240BB8">
      <w:numFmt w:val="bullet"/>
      <w:lvlText w:val="•"/>
      <w:lvlJc w:val="left"/>
      <w:pPr>
        <w:ind w:left="5193" w:hanging="303"/>
      </w:pPr>
      <w:rPr>
        <w:rFonts w:hint="default"/>
        <w:lang w:val="uk" w:eastAsia="uk" w:bidi="uk"/>
      </w:rPr>
    </w:lvl>
    <w:lvl w:ilvl="6" w:tplc="E3D27ADE">
      <w:numFmt w:val="bullet"/>
      <w:lvlText w:val="•"/>
      <w:lvlJc w:val="left"/>
      <w:pPr>
        <w:ind w:left="6179" w:hanging="303"/>
      </w:pPr>
      <w:rPr>
        <w:rFonts w:hint="default"/>
        <w:lang w:val="uk" w:eastAsia="uk" w:bidi="uk"/>
      </w:rPr>
    </w:lvl>
    <w:lvl w:ilvl="7" w:tplc="20445316">
      <w:numFmt w:val="bullet"/>
      <w:lvlText w:val="•"/>
      <w:lvlJc w:val="left"/>
      <w:pPr>
        <w:ind w:left="7166" w:hanging="303"/>
      </w:pPr>
      <w:rPr>
        <w:rFonts w:hint="default"/>
        <w:lang w:val="uk" w:eastAsia="uk" w:bidi="uk"/>
      </w:rPr>
    </w:lvl>
    <w:lvl w:ilvl="8" w:tplc="CFFA3F6C">
      <w:numFmt w:val="bullet"/>
      <w:lvlText w:val="•"/>
      <w:lvlJc w:val="left"/>
      <w:pPr>
        <w:ind w:left="8153" w:hanging="303"/>
      </w:pPr>
      <w:rPr>
        <w:rFonts w:hint="default"/>
        <w:lang w:val="uk" w:eastAsia="uk" w:bidi="uk"/>
      </w:rPr>
    </w:lvl>
  </w:abstractNum>
  <w:abstractNum w:abstractNumId="4">
    <w:nsid w:val="34E209FE"/>
    <w:multiLevelType w:val="hybridMultilevel"/>
    <w:tmpl w:val="32149582"/>
    <w:lvl w:ilvl="0" w:tplc="2662FC88">
      <w:start w:val="1"/>
      <w:numFmt w:val="decimal"/>
      <w:lvlText w:val="%1."/>
      <w:lvlJc w:val="left"/>
      <w:pPr>
        <w:ind w:left="262" w:hanging="295"/>
        <w:jc w:val="left"/>
      </w:pPr>
      <w:rPr>
        <w:rFonts w:ascii="Times New Roman" w:eastAsia="Times New Roman" w:hAnsi="Times New Roman" w:cs="Times New Roman" w:hint="default"/>
        <w:spacing w:val="-6"/>
        <w:w w:val="100"/>
        <w:sz w:val="24"/>
        <w:szCs w:val="24"/>
        <w:lang w:val="uk" w:eastAsia="uk" w:bidi="uk"/>
      </w:rPr>
    </w:lvl>
    <w:lvl w:ilvl="1" w:tplc="95E056B2">
      <w:numFmt w:val="bullet"/>
      <w:lvlText w:val="•"/>
      <w:lvlJc w:val="left"/>
      <w:pPr>
        <w:ind w:left="1246" w:hanging="295"/>
      </w:pPr>
      <w:rPr>
        <w:rFonts w:hint="default"/>
        <w:lang w:val="uk" w:eastAsia="uk" w:bidi="uk"/>
      </w:rPr>
    </w:lvl>
    <w:lvl w:ilvl="2" w:tplc="4A0E84F6">
      <w:numFmt w:val="bullet"/>
      <w:lvlText w:val="•"/>
      <w:lvlJc w:val="left"/>
      <w:pPr>
        <w:ind w:left="2233" w:hanging="295"/>
      </w:pPr>
      <w:rPr>
        <w:rFonts w:hint="default"/>
        <w:lang w:val="uk" w:eastAsia="uk" w:bidi="uk"/>
      </w:rPr>
    </w:lvl>
    <w:lvl w:ilvl="3" w:tplc="64E8A79C">
      <w:numFmt w:val="bullet"/>
      <w:lvlText w:val="•"/>
      <w:lvlJc w:val="left"/>
      <w:pPr>
        <w:ind w:left="3219" w:hanging="295"/>
      </w:pPr>
      <w:rPr>
        <w:rFonts w:hint="default"/>
        <w:lang w:val="uk" w:eastAsia="uk" w:bidi="uk"/>
      </w:rPr>
    </w:lvl>
    <w:lvl w:ilvl="4" w:tplc="81308544">
      <w:numFmt w:val="bullet"/>
      <w:lvlText w:val="•"/>
      <w:lvlJc w:val="left"/>
      <w:pPr>
        <w:ind w:left="4206" w:hanging="295"/>
      </w:pPr>
      <w:rPr>
        <w:rFonts w:hint="default"/>
        <w:lang w:val="uk" w:eastAsia="uk" w:bidi="uk"/>
      </w:rPr>
    </w:lvl>
    <w:lvl w:ilvl="5" w:tplc="0E52D2E8">
      <w:numFmt w:val="bullet"/>
      <w:lvlText w:val="•"/>
      <w:lvlJc w:val="left"/>
      <w:pPr>
        <w:ind w:left="5193" w:hanging="295"/>
      </w:pPr>
      <w:rPr>
        <w:rFonts w:hint="default"/>
        <w:lang w:val="uk" w:eastAsia="uk" w:bidi="uk"/>
      </w:rPr>
    </w:lvl>
    <w:lvl w:ilvl="6" w:tplc="9FE81F9E">
      <w:numFmt w:val="bullet"/>
      <w:lvlText w:val="•"/>
      <w:lvlJc w:val="left"/>
      <w:pPr>
        <w:ind w:left="6179" w:hanging="295"/>
      </w:pPr>
      <w:rPr>
        <w:rFonts w:hint="default"/>
        <w:lang w:val="uk" w:eastAsia="uk" w:bidi="uk"/>
      </w:rPr>
    </w:lvl>
    <w:lvl w:ilvl="7" w:tplc="5F7CA794">
      <w:numFmt w:val="bullet"/>
      <w:lvlText w:val="•"/>
      <w:lvlJc w:val="left"/>
      <w:pPr>
        <w:ind w:left="7166" w:hanging="295"/>
      </w:pPr>
      <w:rPr>
        <w:rFonts w:hint="default"/>
        <w:lang w:val="uk" w:eastAsia="uk" w:bidi="uk"/>
      </w:rPr>
    </w:lvl>
    <w:lvl w:ilvl="8" w:tplc="73D66500">
      <w:numFmt w:val="bullet"/>
      <w:lvlText w:val="•"/>
      <w:lvlJc w:val="left"/>
      <w:pPr>
        <w:ind w:left="8153" w:hanging="295"/>
      </w:pPr>
      <w:rPr>
        <w:rFonts w:hint="default"/>
        <w:lang w:val="uk" w:eastAsia="uk" w:bidi="uk"/>
      </w:rPr>
    </w:lvl>
  </w:abstractNum>
  <w:abstractNum w:abstractNumId="5">
    <w:nsid w:val="37AC707E"/>
    <w:multiLevelType w:val="hybridMultilevel"/>
    <w:tmpl w:val="E7A43F6C"/>
    <w:lvl w:ilvl="0" w:tplc="7A64AD92">
      <w:start w:val="4"/>
      <w:numFmt w:val="decimal"/>
      <w:lvlText w:val="%1."/>
      <w:lvlJc w:val="left"/>
      <w:pPr>
        <w:ind w:left="163" w:hanging="309"/>
        <w:jc w:val="left"/>
      </w:pPr>
      <w:rPr>
        <w:rFonts w:ascii="Times New Roman" w:eastAsia="Times New Roman" w:hAnsi="Times New Roman" w:cs="Times New Roman" w:hint="default"/>
        <w:w w:val="100"/>
        <w:sz w:val="28"/>
        <w:szCs w:val="28"/>
        <w:lang w:val="uk" w:eastAsia="uk" w:bidi="uk"/>
      </w:rPr>
    </w:lvl>
    <w:lvl w:ilvl="1" w:tplc="288E22A4">
      <w:start w:val="1"/>
      <w:numFmt w:val="upperRoman"/>
      <w:lvlText w:val="%2."/>
      <w:lvlJc w:val="left"/>
      <w:pPr>
        <w:ind w:left="598" w:hanging="214"/>
        <w:jc w:val="right"/>
      </w:pPr>
      <w:rPr>
        <w:rFonts w:ascii="Times New Roman" w:eastAsia="Times New Roman" w:hAnsi="Times New Roman" w:cs="Times New Roman" w:hint="default"/>
        <w:b/>
        <w:bCs/>
        <w:spacing w:val="-1"/>
        <w:w w:val="100"/>
        <w:sz w:val="24"/>
        <w:szCs w:val="24"/>
        <w:lang w:val="uk" w:eastAsia="uk" w:bidi="uk"/>
      </w:rPr>
    </w:lvl>
    <w:lvl w:ilvl="2" w:tplc="61009ECE">
      <w:numFmt w:val="bullet"/>
      <w:lvlText w:val="•"/>
      <w:lvlJc w:val="left"/>
      <w:pPr>
        <w:ind w:left="1587" w:hanging="214"/>
      </w:pPr>
      <w:rPr>
        <w:rFonts w:hint="default"/>
        <w:lang w:val="uk" w:eastAsia="uk" w:bidi="uk"/>
      </w:rPr>
    </w:lvl>
    <w:lvl w:ilvl="3" w:tplc="DE1464AC">
      <w:numFmt w:val="bullet"/>
      <w:lvlText w:val="•"/>
      <w:lvlJc w:val="left"/>
      <w:pPr>
        <w:ind w:left="2574" w:hanging="214"/>
      </w:pPr>
      <w:rPr>
        <w:rFonts w:hint="default"/>
        <w:lang w:val="uk" w:eastAsia="uk" w:bidi="uk"/>
      </w:rPr>
    </w:lvl>
    <w:lvl w:ilvl="4" w:tplc="6EC6203A">
      <w:numFmt w:val="bullet"/>
      <w:lvlText w:val="•"/>
      <w:lvlJc w:val="left"/>
      <w:pPr>
        <w:ind w:left="3562" w:hanging="214"/>
      </w:pPr>
      <w:rPr>
        <w:rFonts w:hint="default"/>
        <w:lang w:val="uk" w:eastAsia="uk" w:bidi="uk"/>
      </w:rPr>
    </w:lvl>
    <w:lvl w:ilvl="5" w:tplc="99CCC84E">
      <w:numFmt w:val="bullet"/>
      <w:lvlText w:val="•"/>
      <w:lvlJc w:val="left"/>
      <w:pPr>
        <w:ind w:left="4549" w:hanging="214"/>
      </w:pPr>
      <w:rPr>
        <w:rFonts w:hint="default"/>
        <w:lang w:val="uk" w:eastAsia="uk" w:bidi="uk"/>
      </w:rPr>
    </w:lvl>
    <w:lvl w:ilvl="6" w:tplc="0F628A0E">
      <w:numFmt w:val="bullet"/>
      <w:lvlText w:val="•"/>
      <w:lvlJc w:val="left"/>
      <w:pPr>
        <w:ind w:left="5536" w:hanging="214"/>
      </w:pPr>
      <w:rPr>
        <w:rFonts w:hint="default"/>
        <w:lang w:val="uk" w:eastAsia="uk" w:bidi="uk"/>
      </w:rPr>
    </w:lvl>
    <w:lvl w:ilvl="7" w:tplc="BA0E5334">
      <w:numFmt w:val="bullet"/>
      <w:lvlText w:val="•"/>
      <w:lvlJc w:val="left"/>
      <w:pPr>
        <w:ind w:left="6524" w:hanging="214"/>
      </w:pPr>
      <w:rPr>
        <w:rFonts w:hint="default"/>
        <w:lang w:val="uk" w:eastAsia="uk" w:bidi="uk"/>
      </w:rPr>
    </w:lvl>
    <w:lvl w:ilvl="8" w:tplc="49B89EC2">
      <w:numFmt w:val="bullet"/>
      <w:lvlText w:val="•"/>
      <w:lvlJc w:val="left"/>
      <w:pPr>
        <w:ind w:left="7511" w:hanging="214"/>
      </w:pPr>
      <w:rPr>
        <w:rFonts w:hint="default"/>
        <w:lang w:val="uk" w:eastAsia="uk" w:bidi="uk"/>
      </w:rPr>
    </w:lvl>
  </w:abstractNum>
  <w:abstractNum w:abstractNumId="6">
    <w:nsid w:val="6B9034DD"/>
    <w:multiLevelType w:val="hybridMultilevel"/>
    <w:tmpl w:val="661CCAB8"/>
    <w:lvl w:ilvl="0" w:tplc="8568636C">
      <w:numFmt w:val="bullet"/>
      <w:lvlText w:val="-"/>
      <w:lvlJc w:val="left"/>
      <w:pPr>
        <w:ind w:left="423" w:hanging="140"/>
      </w:pPr>
      <w:rPr>
        <w:rFonts w:ascii="Times New Roman" w:eastAsia="Times New Roman" w:hAnsi="Times New Roman" w:cs="Times New Roman" w:hint="default"/>
        <w:w w:val="99"/>
        <w:sz w:val="24"/>
        <w:szCs w:val="24"/>
        <w:lang w:val="uk" w:eastAsia="uk" w:bidi="uk"/>
      </w:rPr>
    </w:lvl>
    <w:lvl w:ilvl="1" w:tplc="80DE534E">
      <w:numFmt w:val="bullet"/>
      <w:lvlText w:val="•"/>
      <w:lvlJc w:val="left"/>
      <w:pPr>
        <w:ind w:left="1407" w:hanging="140"/>
      </w:pPr>
      <w:rPr>
        <w:rFonts w:hint="default"/>
        <w:lang w:val="uk" w:eastAsia="uk" w:bidi="uk"/>
      </w:rPr>
    </w:lvl>
    <w:lvl w:ilvl="2" w:tplc="2990F826">
      <w:numFmt w:val="bullet"/>
      <w:lvlText w:val="•"/>
      <w:lvlJc w:val="left"/>
      <w:pPr>
        <w:ind w:left="2394" w:hanging="140"/>
      </w:pPr>
      <w:rPr>
        <w:rFonts w:hint="default"/>
        <w:lang w:val="uk" w:eastAsia="uk" w:bidi="uk"/>
      </w:rPr>
    </w:lvl>
    <w:lvl w:ilvl="3" w:tplc="7DFC9360">
      <w:numFmt w:val="bullet"/>
      <w:lvlText w:val="•"/>
      <w:lvlJc w:val="left"/>
      <w:pPr>
        <w:ind w:left="3380" w:hanging="140"/>
      </w:pPr>
      <w:rPr>
        <w:rFonts w:hint="default"/>
        <w:lang w:val="uk" w:eastAsia="uk" w:bidi="uk"/>
      </w:rPr>
    </w:lvl>
    <w:lvl w:ilvl="4" w:tplc="6BBA2702">
      <w:numFmt w:val="bullet"/>
      <w:lvlText w:val="•"/>
      <w:lvlJc w:val="left"/>
      <w:pPr>
        <w:ind w:left="4367" w:hanging="140"/>
      </w:pPr>
      <w:rPr>
        <w:rFonts w:hint="default"/>
        <w:lang w:val="uk" w:eastAsia="uk" w:bidi="uk"/>
      </w:rPr>
    </w:lvl>
    <w:lvl w:ilvl="5" w:tplc="E1D8A654">
      <w:numFmt w:val="bullet"/>
      <w:lvlText w:val="•"/>
      <w:lvlJc w:val="left"/>
      <w:pPr>
        <w:ind w:left="5354" w:hanging="140"/>
      </w:pPr>
      <w:rPr>
        <w:rFonts w:hint="default"/>
        <w:lang w:val="uk" w:eastAsia="uk" w:bidi="uk"/>
      </w:rPr>
    </w:lvl>
    <w:lvl w:ilvl="6" w:tplc="5FFE0154">
      <w:numFmt w:val="bullet"/>
      <w:lvlText w:val="•"/>
      <w:lvlJc w:val="left"/>
      <w:pPr>
        <w:ind w:left="6340" w:hanging="140"/>
      </w:pPr>
      <w:rPr>
        <w:rFonts w:hint="default"/>
        <w:lang w:val="uk" w:eastAsia="uk" w:bidi="uk"/>
      </w:rPr>
    </w:lvl>
    <w:lvl w:ilvl="7" w:tplc="2AD24740">
      <w:numFmt w:val="bullet"/>
      <w:lvlText w:val="•"/>
      <w:lvlJc w:val="left"/>
      <w:pPr>
        <w:ind w:left="7327" w:hanging="140"/>
      </w:pPr>
      <w:rPr>
        <w:rFonts w:hint="default"/>
        <w:lang w:val="uk" w:eastAsia="uk" w:bidi="uk"/>
      </w:rPr>
    </w:lvl>
    <w:lvl w:ilvl="8" w:tplc="ED2AE7C0">
      <w:numFmt w:val="bullet"/>
      <w:lvlText w:val="•"/>
      <w:lvlJc w:val="left"/>
      <w:pPr>
        <w:ind w:left="8314" w:hanging="140"/>
      </w:pPr>
      <w:rPr>
        <w:rFonts w:hint="default"/>
        <w:lang w:val="uk" w:eastAsia="uk" w:bidi="uk"/>
      </w:rPr>
    </w:lvl>
  </w:abstractNum>
  <w:num w:numId="1">
    <w:abstractNumId w:val="2"/>
  </w:num>
  <w:num w:numId="2">
    <w:abstractNumId w:val="3"/>
  </w:num>
  <w:num w:numId="3">
    <w:abstractNumId w:val="4"/>
  </w:num>
  <w:num w:numId="4">
    <w:abstractNumId w:val="1"/>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77D"/>
    <w:rsid w:val="0009735A"/>
    <w:rsid w:val="000D1AFD"/>
    <w:rsid w:val="00121137"/>
    <w:rsid w:val="001B7521"/>
    <w:rsid w:val="001E050B"/>
    <w:rsid w:val="001E309D"/>
    <w:rsid w:val="00216725"/>
    <w:rsid w:val="002212CB"/>
    <w:rsid w:val="002734C5"/>
    <w:rsid w:val="00291392"/>
    <w:rsid w:val="002A5568"/>
    <w:rsid w:val="002D28AB"/>
    <w:rsid w:val="0030774B"/>
    <w:rsid w:val="00312247"/>
    <w:rsid w:val="003248AF"/>
    <w:rsid w:val="0034673B"/>
    <w:rsid w:val="003514BF"/>
    <w:rsid w:val="003B2022"/>
    <w:rsid w:val="0046738F"/>
    <w:rsid w:val="00471B4A"/>
    <w:rsid w:val="004C177D"/>
    <w:rsid w:val="004D2138"/>
    <w:rsid w:val="004E3059"/>
    <w:rsid w:val="0055612D"/>
    <w:rsid w:val="006801B1"/>
    <w:rsid w:val="006A084B"/>
    <w:rsid w:val="006C7D95"/>
    <w:rsid w:val="0071481F"/>
    <w:rsid w:val="00797A60"/>
    <w:rsid w:val="0095081F"/>
    <w:rsid w:val="00950CCD"/>
    <w:rsid w:val="00A031EF"/>
    <w:rsid w:val="00AB450E"/>
    <w:rsid w:val="00B00F0A"/>
    <w:rsid w:val="00B66BE9"/>
    <w:rsid w:val="00DB1C17"/>
    <w:rsid w:val="00DD38F3"/>
    <w:rsid w:val="00DD60CF"/>
    <w:rsid w:val="00E46755"/>
    <w:rsid w:val="00E53DBA"/>
    <w:rsid w:val="00E80654"/>
    <w:rsid w:val="00F61E84"/>
    <w:rsid w:val="00F63C74"/>
    <w:rsid w:val="00F962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 w:eastAsia="uk"/>
    </w:rPr>
  </w:style>
  <w:style w:type="paragraph" w:styleId="1">
    <w:name w:val="heading 1"/>
    <w:basedOn w:val="a"/>
    <w:uiPriority w:val="1"/>
    <w:qFormat/>
    <w:pPr>
      <w:ind w:left="163"/>
      <w:outlineLvl w:val="0"/>
    </w:pPr>
    <w:rPr>
      <w:sz w:val="28"/>
      <w:szCs w:val="28"/>
    </w:rPr>
  </w:style>
  <w:style w:type="paragraph" w:styleId="2">
    <w:name w:val="heading 2"/>
    <w:basedOn w:val="a"/>
    <w:uiPriority w:val="1"/>
    <w:qFormat/>
    <w:pPr>
      <w:ind w:left="286"/>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262"/>
      <w:jc w:val="both"/>
    </w:pPr>
  </w:style>
  <w:style w:type="paragraph" w:customStyle="1" w:styleId="TableParagraph">
    <w:name w:val="Table Paragraph"/>
    <w:basedOn w:val="a"/>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 w:eastAsia="uk"/>
    </w:rPr>
  </w:style>
  <w:style w:type="paragraph" w:styleId="1">
    <w:name w:val="heading 1"/>
    <w:basedOn w:val="a"/>
    <w:uiPriority w:val="1"/>
    <w:qFormat/>
    <w:pPr>
      <w:ind w:left="163"/>
      <w:outlineLvl w:val="0"/>
    </w:pPr>
    <w:rPr>
      <w:sz w:val="28"/>
      <w:szCs w:val="28"/>
    </w:rPr>
  </w:style>
  <w:style w:type="paragraph" w:styleId="2">
    <w:name w:val="heading 2"/>
    <w:basedOn w:val="a"/>
    <w:uiPriority w:val="1"/>
    <w:qFormat/>
    <w:pPr>
      <w:ind w:left="286"/>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262"/>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36B97-6BEE-4F86-9CE3-41E2562C5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Pages>
  <Words>26194</Words>
  <Characters>14932</Characters>
  <Application>Microsoft Office Word</Application>
  <DocSecurity>0</DocSecurity>
  <Lines>124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 280</cp:lastModifiedBy>
  <cp:revision>18</cp:revision>
  <cp:lastPrinted>2019-05-20T06:19:00Z</cp:lastPrinted>
  <dcterms:created xsi:type="dcterms:W3CDTF">2019-05-16T10:36:00Z</dcterms:created>
  <dcterms:modified xsi:type="dcterms:W3CDTF">2019-05-20T06:21:00Z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2019-04-26T00:00:00Z</vt:filetime>
  </property>
  <property fmtid="{D5CDD505-2E9C-101B-9397-08002B2CF9AE}" pid="3" name="Creator">
    <vt:lpwstr>Microsoft® Word 2013</vt:lpwstr>
  </property>
  <property fmtid="{D5CDD505-2E9C-101B-9397-08002B2CF9AE}" pid="4" name="LastSaved">
    <vt:filetime>2019-05-16T00:00:00Z</vt:filetime>
  </property>
</Properties>
</file>