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5pt;height:56.6pt;mso-wrap-distance-right:0pt" filled="f" o:ole="">
            <v:imagedata r:id="rId3" o:title=""/>
          </v:shape>
          <o:OLEObject Type="Embed" ProgID="PBrush" ShapeID="ole_rId2" DrawAspect="Content" ObjectID="_69278015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</w:rPr>
        <w:t>Про виконання рішення суду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Керуючись статтями 30, 52 Закону України “Про місцеве самоврядування в Україні”, н</w:t>
      </w:r>
      <w:r>
        <w:rPr>
          <w:rFonts w:eastAsia="Times New Roman"/>
          <w:bCs w:val="false"/>
        </w:rPr>
        <w:t xml:space="preserve">а виконання рішення </w:t>
      </w:r>
      <w:r>
        <w:rPr>
          <w:rFonts w:eastAsia="Times New Roman"/>
          <w:bCs w:val="false"/>
          <w:szCs w:val="28"/>
        </w:rPr>
        <w:t xml:space="preserve">Волинського окружного адміністративного суду від 21.03.2024 № 140/35879/23, </w:t>
      </w:r>
      <w:r>
        <w:rPr>
          <w:bCs w:val="false"/>
          <w:szCs w:val="28"/>
        </w:rPr>
        <w:t>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ВИРІШИВ:</w:t>
      </w:r>
    </w:p>
    <w:p>
      <w:pPr>
        <w:pStyle w:val="Normal"/>
        <w:jc w:val="both"/>
        <w:rPr>
          <w:rFonts w:eastAsia="Times New Roman"/>
          <w:bCs w:val="false"/>
          <w:sz w:val="24"/>
        </w:rPr>
      </w:pPr>
      <w:r>
        <w:rPr>
          <w:rFonts w:eastAsia="Times New Roman"/>
          <w:bCs w:val="false"/>
          <w:sz w:val="24"/>
        </w:rPr>
      </w:r>
    </w:p>
    <w:p>
      <w:pPr>
        <w:pStyle w:val="Normal"/>
        <w:ind w:firstLine="567"/>
        <w:jc w:val="both"/>
        <w:rPr/>
      </w:pPr>
      <w:r>
        <w:rPr>
          <w:rFonts w:eastAsia="Times New Roman"/>
          <w:bCs w:val="false"/>
        </w:rPr>
        <w:t>1. З</w:t>
      </w:r>
      <w:r>
        <w:rPr>
          <w:rFonts w:eastAsia="Times New Roman"/>
          <w:bCs w:val="false"/>
          <w:szCs w:val="28"/>
        </w:rPr>
        <w:t>атвердити рішення Комісії з контролю за забезпеченням військовослужбовців Збройних Сил України та членів їх сімей жилими приміщеннями (протокол від 28.04.2023 № 24) про надання двокімнатної квартири № </w:t>
      </w:r>
      <w:r>
        <w:rPr>
          <w:rFonts w:eastAsia="Times New Roman"/>
          <w:bCs w:val="false"/>
          <w:szCs w:val="28"/>
          <w:lang w:val="en-US"/>
        </w:rPr>
        <w:t>____</w:t>
      </w:r>
      <w:r>
        <w:rPr>
          <w:rFonts w:eastAsia="Times New Roman"/>
          <w:bCs w:val="false"/>
          <w:szCs w:val="28"/>
        </w:rPr>
        <w:t xml:space="preserve"> на вул. </w:t>
      </w:r>
      <w:r>
        <w:rPr>
          <w:rFonts w:eastAsia="Times New Roman"/>
          <w:bCs w:val="false"/>
          <w:szCs w:val="28"/>
          <w:lang w:val="en-US"/>
        </w:rPr>
        <w:t>________</w:t>
      </w:r>
      <w:r>
        <w:rPr>
          <w:rFonts w:eastAsia="Times New Roman"/>
          <w:bCs w:val="false"/>
          <w:szCs w:val="28"/>
        </w:rPr>
        <w:t xml:space="preserve"> у місті Луцьку житловою площею 31,4 кв. м, загальною – 67,4 кв. м, Пустовіту Григорію Олександровичу з сім’єю в складі </w:t>
      </w:r>
      <w:r>
        <w:rPr>
          <w:rFonts w:eastAsia="Times New Roman"/>
          <w:bCs w:val="false"/>
          <w:szCs w:val="28"/>
          <w:lang w:val="en-US"/>
        </w:rPr>
        <w:t>__</w:t>
      </w:r>
      <w:r>
        <w:rPr>
          <w:rFonts w:eastAsia="Times New Roman"/>
          <w:bCs w:val="false"/>
          <w:szCs w:val="28"/>
        </w:rPr>
        <w:t xml:space="preserve"> осіб (він, </w:t>
      </w:r>
      <w:r>
        <w:rPr>
          <w:rFonts w:eastAsia="Times New Roman"/>
          <w:bCs w:val="false"/>
          <w:szCs w:val="28"/>
          <w:lang w:val="en-US"/>
        </w:rPr>
        <w:t>________</w:t>
      </w:r>
      <w:r>
        <w:rPr>
          <w:rFonts w:eastAsia="Times New Roman"/>
          <w:bCs w:val="false"/>
          <w:szCs w:val="28"/>
        </w:rPr>
        <w:t>; проживає Пустовіт Г.О. в житловому приміщенні № </w:t>
      </w:r>
      <w:r>
        <w:rPr>
          <w:rFonts w:eastAsia="Times New Roman"/>
          <w:bCs w:val="false"/>
          <w:szCs w:val="28"/>
          <w:lang w:val="en-US"/>
        </w:rPr>
        <w:t>__</w:t>
      </w:r>
      <w:r>
        <w:rPr>
          <w:rFonts w:eastAsia="Times New Roman"/>
          <w:bCs w:val="false"/>
          <w:szCs w:val="28"/>
        </w:rPr>
        <w:t xml:space="preserve"> в гуртожитку на вул. </w:t>
      </w:r>
      <w:r>
        <w:rPr>
          <w:rFonts w:eastAsia="Times New Roman"/>
          <w:bCs w:val="false"/>
          <w:szCs w:val="28"/>
          <w:lang w:val="en-US"/>
        </w:rPr>
        <w:t>________</w:t>
      </w:r>
      <w:r>
        <w:rPr>
          <w:rFonts w:eastAsia="Times New Roman"/>
          <w:bCs w:val="false"/>
          <w:szCs w:val="28"/>
        </w:rPr>
        <w:t xml:space="preserve"> у місті Луцьку, яке звільняє). З квартирного обліку Пустовіта Г.О., на якому він перебуває з 23.01.1996, зняти.</w:t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>
          <w:bCs w:val="false"/>
        </w:rPr>
      </w:pPr>
      <w:r>
        <w:rPr>
          <w:bCs w:val="false"/>
        </w:rPr>
        <w:t>2. Начальнику відділу з обліку та розподілу житла департаменту житлово-комунального господарства Козюті Геннадію видати Пустовіту Г.О. ордер на квартиру, вказану в пункті 1.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c76364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c76364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Application>LibreOffice/7.4.3.2$Windows_X86_64 LibreOffice_project/1048a8393ae2eeec98dff31b5c133c5f1d08b890</Application>
  <AppVersion>15.0000</AppVersion>
  <Pages>1</Pages>
  <Words>183</Words>
  <Characters>1102</Characters>
  <CharactersWithSpaces>1361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cp:lastPrinted>2024-03-06T08:08:00Z</cp:lastPrinted>
  <dcterms:modified xsi:type="dcterms:W3CDTF">2024-05-13T11:40:14Z</dcterms:modified>
  <cp:revision>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