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4320" w:leader="none"/>
        </w:tabs>
        <w:jc w:val="center"/>
        <w:rPr/>
      </w:pPr>
      <w:r>
        <w:rPr/>
        <w:object>
          <v:shape id="ole_rId2" style="width:57.1pt;height:59.05pt" o:ole="">
            <v:imagedata r:id="rId3" o:title=""/>
          </v:shape>
          <o:OLEObject Type="Embed" ProgID="PBrush" ShapeID="ole_rId2" DrawAspect="Content" ObjectID="_1752769671" r:id="rId2"/>
        </w:object>
      </w:r>
    </w:p>
    <w:p>
      <w:pPr>
        <w:pStyle w:val="Normal"/>
        <w:jc w:val="center"/>
        <w:rPr>
          <w:sz w:val="16"/>
          <w:szCs w:val="16"/>
        </w:rPr>
      </w:pPr>
      <w:r>
        <w:rPr>
          <w:sz w:val="16"/>
          <w:szCs w:val="16"/>
        </w:rPr>
      </w:r>
    </w:p>
    <w:p>
      <w:pPr>
        <w:pStyle w:val="1"/>
        <w:numPr>
          <w:ilvl w:val="0"/>
          <w:numId w:val="2"/>
        </w:numPr>
        <w:rPr>
          <w:sz w:val="28"/>
          <w:szCs w:val="28"/>
        </w:rPr>
      </w:pPr>
      <w:r>
        <w:rPr>
          <w:sz w:val="28"/>
          <w:szCs w:val="28"/>
        </w:rPr>
        <w:t>ЛУЦЬКА  МІСЬКА  РАДА</w:t>
      </w:r>
    </w:p>
    <w:p>
      <w:pPr>
        <w:pStyle w:val="Normal"/>
        <w:rPr>
          <w:color w:val="FF0000"/>
          <w:sz w:val="10"/>
          <w:szCs w:val="10"/>
        </w:rPr>
      </w:pPr>
      <w:r>
        <w:rPr>
          <w:color w:val="FF0000"/>
          <w:sz w:val="10"/>
          <w:szCs w:val="10"/>
        </w:rPr>
      </w:r>
    </w:p>
    <w:p>
      <w:pPr>
        <w:pStyle w:val="1"/>
        <w:numPr>
          <w:ilvl w:val="0"/>
          <w:numId w:val="2"/>
        </w:numPr>
        <w:rPr>
          <w:sz w:val="28"/>
          <w:szCs w:val="28"/>
        </w:rPr>
      </w:pPr>
      <w:r>
        <w:rPr>
          <w:sz w:val="28"/>
          <w:szCs w:val="28"/>
        </w:rPr>
        <w:t>ВИКОНАВЧИЙ КОМІТЕТ</w:t>
      </w:r>
    </w:p>
    <w:p>
      <w:pPr>
        <w:pStyle w:val="Normal"/>
        <w:jc w:val="center"/>
        <w:rPr>
          <w:b/>
          <w:b/>
          <w:bCs w:val="false"/>
          <w:sz w:val="20"/>
          <w:szCs w:val="20"/>
        </w:rPr>
      </w:pPr>
      <w:r>
        <w:rPr>
          <w:b/>
          <w:bCs w:val="false"/>
          <w:sz w:val="20"/>
          <w:szCs w:val="20"/>
        </w:rPr>
      </w:r>
    </w:p>
    <w:p>
      <w:pPr>
        <w:pStyle w:val="2"/>
        <w:numPr>
          <w:ilvl w:val="1"/>
          <w:numId w:val="2"/>
        </w:numPr>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Cs w:val="false"/>
          <w:sz w:val="40"/>
          <w:szCs w:val="40"/>
        </w:rPr>
      </w:pPr>
      <w:r>
        <w:rPr>
          <w:bCs w:val="false"/>
          <w:sz w:val="40"/>
          <w:szCs w:val="40"/>
        </w:rPr>
      </w:r>
    </w:p>
    <w:p>
      <w:pPr>
        <w:pStyle w:val="Tj"/>
        <w:shd w:val="clear" w:color="auto" w:fill="FFFFFF"/>
        <w:tabs>
          <w:tab w:val="left" w:pos="1843" w:leader="none"/>
          <w:tab w:val="left" w:pos="4395" w:leader="none"/>
        </w:tabs>
        <w:spacing w:beforeAutospacing="0" w:before="0" w:afterAutospacing="0" w:after="0"/>
        <w:jc w:val="both"/>
        <w:rPr>
          <w:sz w:val="28"/>
          <w:szCs w:val="28"/>
          <w:lang w:val="uk-UA"/>
        </w:rPr>
      </w:pPr>
      <w:r>
        <w:rPr/>
        <w:t>________________</w:t>
      </w:r>
      <w:r>
        <w:rPr>
          <w:lang w:val="uk-UA"/>
        </w:rPr>
        <w:tab/>
      </w:r>
      <w:r>
        <w:rPr/>
        <w:t xml:space="preserve">Луцьк </w:t>
      </w:r>
      <w:r>
        <w:rPr>
          <w:lang w:val="uk-UA"/>
        </w:rPr>
        <w:tab/>
        <w:tab/>
        <w:tab/>
      </w:r>
      <w:r>
        <w:rPr/>
        <w:t>№________________</w:t>
      </w:r>
    </w:p>
    <w:p>
      <w:pPr>
        <w:pStyle w:val="Normal"/>
        <w:jc w:val="both"/>
        <w:rPr>
          <w:sz w:val="24"/>
          <w:u w:val="single"/>
        </w:rPr>
      </w:pPr>
      <w:r>
        <w:rPr>
          <w:sz w:val="24"/>
          <w:u w:val="single"/>
        </w:rPr>
      </w:r>
    </w:p>
    <w:p>
      <w:pPr>
        <w:pStyle w:val="Normal"/>
        <w:jc w:val="both"/>
        <w:rPr>
          <w:szCs w:val="28"/>
        </w:rPr>
      </w:pPr>
      <w:r>
        <w:rPr>
          <w:szCs w:val="28"/>
        </w:rPr>
        <w:t>Про виплату допомоги</w:t>
      </w:r>
    </w:p>
    <w:p>
      <w:pPr>
        <w:pStyle w:val="Normal"/>
        <w:rPr>
          <w:szCs w:val="28"/>
        </w:rPr>
      </w:pPr>
      <w:r>
        <w:rPr>
          <w:szCs w:val="28"/>
        </w:rPr>
        <w:t>на поховання</w:t>
      </w:r>
    </w:p>
    <w:p>
      <w:pPr>
        <w:pStyle w:val="Normal"/>
        <w:rPr>
          <w:sz w:val="24"/>
        </w:rPr>
      </w:pPr>
      <w:r>
        <w:rPr>
          <w:sz w:val="24"/>
        </w:rPr>
      </w:r>
    </w:p>
    <w:p>
      <w:pPr>
        <w:pStyle w:val="Normal"/>
        <w:ind w:firstLine="720"/>
        <w:jc w:val="both"/>
        <w:rPr>
          <w:szCs w:val="28"/>
        </w:rPr>
      </w:pPr>
      <w:r>
        <w:rPr>
          <w:szCs w:val="28"/>
        </w:rPr>
        <w:t>Розглянувши заяви громадян про надання допомоги на поховання та матеріали, подані департаментом соціальної політики, відповідно до Порядку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рішення виконавчого комітету міської ради від 18.12.2018 № 846-1 «Про допомогу на поховання» виконавчий комітет міської ради</w:t>
      </w:r>
    </w:p>
    <w:p>
      <w:pPr>
        <w:pStyle w:val="Normal"/>
        <w:jc w:val="both"/>
        <w:rPr>
          <w:sz w:val="24"/>
        </w:rPr>
      </w:pPr>
      <w:r>
        <w:rPr>
          <w:sz w:val="24"/>
        </w:rPr>
      </w:r>
    </w:p>
    <w:p>
      <w:pPr>
        <w:pStyle w:val="Normal"/>
        <w:jc w:val="both"/>
        <w:rPr>
          <w:szCs w:val="28"/>
        </w:rPr>
      </w:pPr>
      <w:r>
        <w:rPr>
          <w:szCs w:val="28"/>
        </w:rPr>
        <w:t>ВИРІШИВ:</w:t>
      </w:r>
    </w:p>
    <w:p>
      <w:pPr>
        <w:pStyle w:val="Normal"/>
        <w:jc w:val="both"/>
        <w:rPr>
          <w:sz w:val="24"/>
        </w:rPr>
      </w:pPr>
      <w:r>
        <w:rPr>
          <w:sz w:val="24"/>
        </w:rPr>
      </w:r>
    </w:p>
    <w:p>
      <w:pPr>
        <w:pStyle w:val="Normal"/>
        <w:ind w:firstLine="567"/>
        <w:jc w:val="both"/>
        <w:rPr>
          <w:szCs w:val="28"/>
        </w:rPr>
      </w:pPr>
      <w:r>
        <w:rPr>
          <w:szCs w:val="28"/>
        </w:rPr>
        <w:t xml:space="preserve">1. Доручити департаменту соціальної політики надати допомогу на поховання деяких категорій осіб за рахунок коштів, передбачених бюджетом Луцької міської територіальної громади </w:t>
      </w:r>
      <w:r>
        <w:rPr>
          <w:color w:val="00000A"/>
          <w:szCs w:val="28"/>
        </w:rPr>
        <w:t>на 20</w:t>
      </w:r>
      <w:r>
        <w:rPr>
          <w:color w:val="00000A"/>
          <w:szCs w:val="28"/>
          <w:lang w:val="en-US"/>
        </w:rPr>
        <w:t>2</w:t>
      </w:r>
      <w:r>
        <w:rPr>
          <w:color w:val="00000A"/>
          <w:szCs w:val="28"/>
        </w:rPr>
        <w:t>2 рік</w:t>
      </w:r>
      <w:r>
        <w:rPr>
          <w:szCs w:val="28"/>
        </w:rPr>
        <w:t xml:space="preserve"> на соціальні виплати за статтею витрат «Інші заходи у сфері соціального захисту і соціального забезпечення» (КПКВК 0813242), виконавцям волевиявлення померлого, у розмірі 2451 грн кожному:</w:t>
      </w:r>
    </w:p>
    <w:p>
      <w:pPr>
        <w:pStyle w:val="Normal"/>
        <w:ind w:firstLine="720"/>
        <w:jc w:val="both"/>
        <w:rPr>
          <w:sz w:val="24"/>
        </w:rPr>
      </w:pPr>
      <w:r>
        <w:rPr>
          <w:sz w:val="24"/>
        </w:rPr>
      </w:r>
    </w:p>
    <w:p>
      <w:pPr>
        <w:pStyle w:val="Normal"/>
        <w:tabs>
          <w:tab w:val="left" w:pos="570" w:leader="none"/>
        </w:tabs>
        <w:ind w:firstLine="567"/>
        <w:jc w:val="both"/>
        <w:rPr/>
      </w:pPr>
      <w:r>
        <w:rPr>
          <w:szCs w:val="28"/>
        </w:rPr>
        <w:t>Шевчуку Віктору Васильовичу, який проживає на вул. </w:t>
      </w:r>
      <w:r>
        <w:rPr>
          <w:szCs w:val="28"/>
          <w:u w:val="single"/>
        </w:rPr>
        <w:t xml:space="preserve">                  </w:t>
      </w:r>
      <w:r>
        <w:rPr>
          <w:szCs w:val="28"/>
        </w:rPr>
        <w:t xml:space="preserve">, у зв’язку зі смертю матері </w:t>
      </w:r>
      <w:r>
        <w:rPr>
          <w:szCs w:val="28"/>
          <w:u w:val="single"/>
        </w:rPr>
        <w:t xml:space="preserve">                </w:t>
      </w:r>
      <w:r>
        <w:rPr>
          <w:szCs w:val="28"/>
        </w:rPr>
        <w:t>, яка померла 05.03.2022 і не працювала з 31.08.2021;</w:t>
      </w:r>
    </w:p>
    <w:p>
      <w:pPr>
        <w:pStyle w:val="Normal"/>
        <w:tabs>
          <w:tab w:val="left" w:pos="630" w:leader="none"/>
        </w:tabs>
        <w:ind w:firstLine="567"/>
        <w:jc w:val="both"/>
        <w:rPr/>
      </w:pPr>
      <w:r>
        <w:rPr>
          <w:szCs w:val="28"/>
        </w:rPr>
        <w:t>Ліщук Вікторії Борисівні, яка проживає на вул.</w:t>
      </w:r>
      <w:r>
        <w:rPr>
          <w:szCs w:val="28"/>
          <w:u w:val="single"/>
        </w:rPr>
        <w:t xml:space="preserve">                  </w:t>
      </w:r>
      <w:r>
        <w:rPr>
          <w:szCs w:val="28"/>
        </w:rPr>
        <w:t>, у зв’язку зі смертю брата</w:t>
      </w:r>
      <w:r>
        <w:rPr>
          <w:szCs w:val="28"/>
          <w:u w:val="single"/>
        </w:rPr>
        <w:t xml:space="preserve">                 </w:t>
      </w:r>
      <w:r>
        <w:rPr>
          <w:szCs w:val="28"/>
        </w:rPr>
        <w:t>, який помер 06.03.2022 і не працював з 04.08.2010;</w:t>
      </w:r>
    </w:p>
    <w:p>
      <w:pPr>
        <w:pStyle w:val="Normal"/>
        <w:ind w:firstLine="567"/>
        <w:jc w:val="both"/>
        <w:rPr/>
      </w:pPr>
      <w:r>
        <w:rPr>
          <w:szCs w:val="28"/>
        </w:rPr>
        <w:t>Романчуку Андрію Миколайовичу, який проживає на                                     пр-ті </w:t>
      </w:r>
      <w:r>
        <w:rPr>
          <w:szCs w:val="28"/>
          <w:u w:val="single"/>
        </w:rPr>
        <w:t xml:space="preserve">               </w:t>
      </w:r>
      <w:r>
        <w:rPr>
          <w:szCs w:val="28"/>
        </w:rPr>
        <w:t>, у зв’язку зі смертю брата</w:t>
      </w:r>
      <w:r>
        <w:rPr>
          <w:szCs w:val="28"/>
          <w:u w:val="single"/>
        </w:rPr>
        <w:t xml:space="preserve">                </w:t>
      </w:r>
      <w:r>
        <w:rPr>
          <w:szCs w:val="28"/>
        </w:rPr>
        <w:t>, який помер 12.03.2022 і не працював з 07.04.2019;</w:t>
      </w:r>
    </w:p>
    <w:p>
      <w:pPr>
        <w:pStyle w:val="Normal"/>
        <w:ind w:firstLine="567"/>
        <w:jc w:val="both"/>
        <w:rPr/>
      </w:pPr>
      <w:r>
        <w:rPr>
          <w:szCs w:val="28"/>
        </w:rPr>
        <w:t>Каніщевій Тетяні Миколаївні, яка проживає на пр-ті </w:t>
      </w:r>
      <w:r>
        <w:rPr>
          <w:szCs w:val="28"/>
          <w:u w:val="single"/>
        </w:rPr>
        <w:t xml:space="preserve">                   </w:t>
      </w:r>
      <w:r>
        <w:rPr>
          <w:szCs w:val="28"/>
        </w:rPr>
        <w:t>, у зв’язку зі смертю сина</w:t>
      </w:r>
      <w:r>
        <w:rPr>
          <w:szCs w:val="28"/>
          <w:u w:val="single"/>
        </w:rPr>
        <w:t xml:space="preserve">                        </w:t>
      </w:r>
      <w:r>
        <w:rPr>
          <w:szCs w:val="28"/>
        </w:rPr>
        <w:t>, який помер 17.03.2022 і не працював;</w:t>
      </w:r>
    </w:p>
    <w:p>
      <w:pPr>
        <w:pStyle w:val="Normal"/>
        <w:tabs>
          <w:tab w:val="left" w:pos="705" w:leader="none"/>
        </w:tabs>
        <w:ind w:firstLine="567"/>
        <w:jc w:val="both"/>
        <w:rPr/>
      </w:pPr>
      <w:r>
        <w:rPr>
          <w:szCs w:val="28"/>
        </w:rPr>
        <w:t>Грицику Сергію Вікторовичу, який проживає на вул. </w:t>
      </w:r>
      <w:r>
        <w:rPr>
          <w:szCs w:val="28"/>
          <w:u w:val="single"/>
        </w:rPr>
        <w:t xml:space="preserve">                  </w:t>
      </w:r>
      <w:r>
        <w:rPr>
          <w:szCs w:val="28"/>
        </w:rPr>
        <w:t>, у зв’язку зі смертю матері</w:t>
      </w:r>
      <w:r>
        <w:rPr>
          <w:szCs w:val="28"/>
          <w:u w:val="single"/>
        </w:rPr>
        <w:t xml:space="preserve">                 </w:t>
      </w:r>
      <w:r>
        <w:rPr>
          <w:szCs w:val="28"/>
        </w:rPr>
        <w:t>, яка померла 20.02.2022 і не працювала з 17.05.2017;</w:t>
      </w:r>
    </w:p>
    <w:p>
      <w:pPr>
        <w:pStyle w:val="Normal"/>
        <w:tabs>
          <w:tab w:val="left" w:pos="570" w:leader="none"/>
        </w:tabs>
        <w:ind w:firstLine="567"/>
        <w:jc w:val="both"/>
        <w:rPr/>
      </w:pPr>
      <w:r>
        <w:rPr>
          <w:szCs w:val="28"/>
        </w:rPr>
        <w:t>Мельничук Галині Петрівні, яка проживає на вул. </w:t>
      </w:r>
      <w:r>
        <w:rPr>
          <w:szCs w:val="28"/>
          <w:u w:val="single"/>
        </w:rPr>
        <w:t xml:space="preserve">                     </w:t>
      </w:r>
      <w:r>
        <w:rPr>
          <w:szCs w:val="28"/>
        </w:rPr>
        <w:t>, у зв’язку зі смертю сина</w:t>
      </w:r>
      <w:r>
        <w:rPr>
          <w:szCs w:val="28"/>
          <w:u w:val="single"/>
        </w:rPr>
        <w:t xml:space="preserve">                          </w:t>
      </w:r>
      <w:r>
        <w:rPr>
          <w:szCs w:val="28"/>
        </w:rPr>
        <w:t>, який помер 08.03.2022 і не працював;</w:t>
      </w:r>
    </w:p>
    <w:p>
      <w:pPr>
        <w:pStyle w:val="Normal"/>
        <w:tabs>
          <w:tab w:val="left" w:pos="555" w:leader="none"/>
        </w:tabs>
        <w:ind w:firstLine="567"/>
        <w:jc w:val="both"/>
        <w:rPr/>
      </w:pPr>
      <w:r>
        <w:rPr>
          <w:szCs w:val="28"/>
        </w:rPr>
        <w:t>Бензель Юлії Василівні, яка проживає на вул. </w:t>
      </w:r>
      <w:r>
        <w:rPr>
          <w:szCs w:val="28"/>
          <w:u w:val="single"/>
        </w:rPr>
        <w:t xml:space="preserve">                </w:t>
      </w:r>
      <w:r>
        <w:rPr>
          <w:szCs w:val="28"/>
        </w:rPr>
        <w:t>, у зв’язку зі смертю доньки</w:t>
      </w:r>
      <w:r>
        <w:rPr>
          <w:szCs w:val="28"/>
          <w:u w:val="single"/>
        </w:rPr>
        <w:t xml:space="preserve">                    </w:t>
      </w:r>
      <w:r>
        <w:rPr>
          <w:szCs w:val="28"/>
        </w:rPr>
        <w:t>, яка померла 06.03.2022 і не працювала;</w:t>
      </w:r>
    </w:p>
    <w:p>
      <w:pPr>
        <w:pStyle w:val="Normal"/>
        <w:tabs>
          <w:tab w:val="left" w:pos="570" w:leader="none"/>
        </w:tabs>
        <w:ind w:firstLine="567"/>
        <w:jc w:val="both"/>
        <w:rPr/>
      </w:pPr>
      <w:r>
        <w:rPr>
          <w:szCs w:val="28"/>
        </w:rPr>
        <w:t>Бензель Юлії Василівні, яка проживає на вул. </w:t>
      </w:r>
      <w:r>
        <w:rPr>
          <w:szCs w:val="28"/>
          <w:u w:val="single"/>
        </w:rPr>
        <w:t xml:space="preserve">                    </w:t>
      </w:r>
      <w:r>
        <w:rPr>
          <w:szCs w:val="28"/>
        </w:rPr>
        <w:t>, у зв’язку зі смертю доньки</w:t>
      </w:r>
      <w:r>
        <w:rPr>
          <w:szCs w:val="28"/>
          <w:u w:val="single"/>
        </w:rPr>
        <w:t xml:space="preserve">                     </w:t>
      </w:r>
      <w:r>
        <w:rPr>
          <w:szCs w:val="28"/>
        </w:rPr>
        <w:t>, яка померла 10.03.2022 і не працювала;</w:t>
      </w:r>
    </w:p>
    <w:p>
      <w:pPr>
        <w:pStyle w:val="Normal"/>
        <w:ind w:firstLine="567"/>
        <w:jc w:val="both"/>
        <w:rPr/>
      </w:pPr>
      <w:r>
        <w:rPr>
          <w:szCs w:val="28"/>
        </w:rPr>
        <w:t>Киричику Олександру Петровичу, який проживає на вул. </w:t>
      </w:r>
      <w:r>
        <w:rPr>
          <w:szCs w:val="28"/>
          <w:u w:val="single"/>
        </w:rPr>
        <w:t xml:space="preserve">                </w:t>
      </w:r>
      <w:r>
        <w:rPr>
          <w:szCs w:val="28"/>
        </w:rPr>
        <w:t>, у зв’язку зі смертю батька</w:t>
      </w:r>
      <w:r>
        <w:rPr>
          <w:szCs w:val="28"/>
          <w:u w:val="single"/>
        </w:rPr>
        <w:t xml:space="preserve">                        </w:t>
      </w:r>
      <w:r>
        <w:rPr>
          <w:szCs w:val="28"/>
        </w:rPr>
        <w:t>, який помер 17.02.2022 і не працював;</w:t>
      </w:r>
    </w:p>
    <w:p>
      <w:pPr>
        <w:pStyle w:val="Normal"/>
        <w:tabs>
          <w:tab w:val="left" w:pos="570" w:leader="none"/>
          <w:tab w:val="left" w:pos="705" w:leader="none"/>
        </w:tabs>
        <w:ind w:firstLine="567"/>
        <w:jc w:val="both"/>
        <w:rPr/>
      </w:pPr>
      <w:r>
        <w:rPr>
          <w:szCs w:val="28"/>
        </w:rPr>
        <w:t>Матвійчук Оксані Миколаївні, яка проживає на вул. </w:t>
      </w:r>
      <w:r>
        <w:rPr>
          <w:szCs w:val="28"/>
          <w:u w:val="single"/>
        </w:rPr>
        <w:t xml:space="preserve">                    </w:t>
      </w:r>
      <w:r>
        <w:rPr>
          <w:szCs w:val="28"/>
        </w:rPr>
        <w:t>, у зв’язку зі смертю чоловіка</w:t>
      </w:r>
      <w:r>
        <w:rPr>
          <w:szCs w:val="28"/>
          <w:u w:val="single"/>
        </w:rPr>
        <w:t xml:space="preserve">                     </w:t>
      </w:r>
      <w:r>
        <w:rPr>
          <w:szCs w:val="28"/>
        </w:rPr>
        <w:t>, який помер 05.11.2021 і не працював з 01.02.1993;</w:t>
      </w:r>
    </w:p>
    <w:p>
      <w:pPr>
        <w:pStyle w:val="Normal"/>
        <w:ind w:firstLine="567"/>
        <w:jc w:val="both"/>
        <w:rPr/>
      </w:pPr>
      <w:r>
        <w:rPr>
          <w:szCs w:val="28"/>
        </w:rPr>
        <w:t>Супрунець Людмилі Петрівні, яка проживає на вул. </w:t>
      </w:r>
      <w:r>
        <w:rPr>
          <w:szCs w:val="28"/>
          <w:u w:val="single"/>
        </w:rPr>
        <w:t xml:space="preserve">                     </w:t>
      </w:r>
      <w:r>
        <w:rPr>
          <w:szCs w:val="28"/>
        </w:rPr>
        <w:t>, у зв’язку зі смертю чоловіка</w:t>
      </w:r>
      <w:r>
        <w:rPr>
          <w:szCs w:val="28"/>
          <w:u w:val="single"/>
        </w:rPr>
        <w:t xml:space="preserve">                    </w:t>
      </w:r>
      <w:r>
        <w:rPr>
          <w:szCs w:val="28"/>
        </w:rPr>
        <w:t>, який помер 17.03.2022 і не працював з 30.06.2021;</w:t>
      </w:r>
    </w:p>
    <w:p>
      <w:pPr>
        <w:pStyle w:val="Normal"/>
        <w:ind w:firstLine="567"/>
        <w:jc w:val="both"/>
        <w:rPr/>
      </w:pPr>
      <w:r>
        <w:rPr>
          <w:szCs w:val="28"/>
        </w:rPr>
        <w:t>Зберун Галині Михайлівні, яка проживає на вул. </w:t>
      </w:r>
      <w:r>
        <w:rPr>
          <w:szCs w:val="28"/>
          <w:u w:val="single"/>
        </w:rPr>
        <w:t xml:space="preserve">                   </w:t>
      </w:r>
      <w:r>
        <w:rPr>
          <w:szCs w:val="28"/>
        </w:rPr>
        <w:t>, у зв’язку зі смертю дочки</w:t>
      </w:r>
      <w:r>
        <w:rPr>
          <w:szCs w:val="28"/>
          <w:u w:val="single"/>
        </w:rPr>
        <w:t xml:space="preserve">                 </w:t>
      </w:r>
      <w:r>
        <w:rPr>
          <w:szCs w:val="28"/>
        </w:rPr>
        <w:t>, яка померла 03.04.2022 і не працювала з 31.01.2019;</w:t>
      </w:r>
    </w:p>
    <w:p>
      <w:pPr>
        <w:pStyle w:val="Normal"/>
        <w:ind w:firstLine="567"/>
        <w:jc w:val="both"/>
        <w:rPr/>
      </w:pPr>
      <w:r>
        <w:rPr>
          <w:szCs w:val="28"/>
        </w:rPr>
        <w:t>Самчук Ользі Вікторівні, яка проживає на вул.</w:t>
      </w:r>
      <w:r>
        <w:rPr>
          <w:szCs w:val="28"/>
          <w:u w:val="single"/>
        </w:rPr>
        <w:t xml:space="preserve">             ,</w:t>
      </w:r>
      <w:r>
        <w:rPr>
          <w:szCs w:val="28"/>
        </w:rPr>
        <w:t xml:space="preserve"> у зв’язку зі смертю чоловіка</w:t>
      </w:r>
      <w:r>
        <w:rPr>
          <w:szCs w:val="28"/>
          <w:u w:val="single"/>
        </w:rPr>
        <w:t xml:space="preserve">                     </w:t>
      </w:r>
      <w:r>
        <w:rPr>
          <w:szCs w:val="28"/>
        </w:rPr>
        <w:t>, який помер 02.04.2022 і не працював;</w:t>
      </w:r>
    </w:p>
    <w:p>
      <w:pPr>
        <w:pStyle w:val="Normal"/>
        <w:tabs>
          <w:tab w:val="left" w:pos="570" w:leader="none"/>
        </w:tabs>
        <w:ind w:firstLine="567"/>
        <w:jc w:val="both"/>
        <w:rPr/>
      </w:pPr>
      <w:r>
        <w:rPr>
          <w:szCs w:val="28"/>
        </w:rPr>
        <w:t>Левковському Андрію Олександровичу, який проживає на вул. </w:t>
      </w:r>
      <w:r>
        <w:rPr>
          <w:szCs w:val="28"/>
          <w:u w:val="single"/>
        </w:rPr>
        <w:t xml:space="preserve">                </w:t>
      </w:r>
      <w:r>
        <w:rPr>
          <w:szCs w:val="28"/>
        </w:rPr>
        <w:t>, у зв’язку зі смертю матері</w:t>
      </w:r>
      <w:r>
        <w:rPr>
          <w:szCs w:val="28"/>
          <w:u w:val="single"/>
        </w:rPr>
        <w:t xml:space="preserve">                    </w:t>
      </w:r>
      <w:r>
        <w:rPr>
          <w:szCs w:val="28"/>
        </w:rPr>
        <w:t>,  яка померла 30.04.2022 і не працювала з 03.02.2014;</w:t>
      </w:r>
    </w:p>
    <w:p>
      <w:pPr>
        <w:pStyle w:val="Normal"/>
        <w:ind w:firstLine="567"/>
        <w:jc w:val="both"/>
        <w:rPr/>
      </w:pPr>
      <w:r>
        <w:rPr>
          <w:szCs w:val="28"/>
        </w:rPr>
        <w:t>Шулеповій Олені Олегівні, яка проживає на вул. </w:t>
      </w:r>
      <w:r>
        <w:rPr>
          <w:szCs w:val="28"/>
          <w:u w:val="single"/>
        </w:rPr>
        <w:t xml:space="preserve">                     </w:t>
      </w:r>
      <w:r>
        <w:rPr>
          <w:szCs w:val="28"/>
        </w:rPr>
        <w:t>, у зв’язку зі смертю чоловіка</w:t>
      </w:r>
      <w:r>
        <w:rPr>
          <w:szCs w:val="28"/>
          <w:u w:val="single"/>
        </w:rPr>
        <w:t xml:space="preserve">                 </w:t>
      </w:r>
      <w:r>
        <w:rPr>
          <w:szCs w:val="28"/>
        </w:rPr>
        <w:t>, який помер 02.03.2022 і не працював з 31.07.2001;</w:t>
      </w:r>
    </w:p>
    <w:p>
      <w:pPr>
        <w:pStyle w:val="Normal"/>
        <w:ind w:firstLine="567"/>
        <w:jc w:val="both"/>
        <w:rPr/>
      </w:pPr>
      <w:r>
        <w:rPr>
          <w:szCs w:val="28"/>
        </w:rPr>
        <w:t>Чугай Галині Іванівні, яка проживає на вул. </w:t>
      </w:r>
      <w:r>
        <w:rPr>
          <w:szCs w:val="28"/>
          <w:u w:val="single"/>
        </w:rPr>
        <w:t xml:space="preserve">                </w:t>
      </w:r>
      <w:r>
        <w:rPr>
          <w:szCs w:val="28"/>
        </w:rPr>
        <w:t>, у зв’язку зі смертю сина</w:t>
      </w:r>
      <w:r>
        <w:rPr>
          <w:szCs w:val="28"/>
          <w:u w:val="single"/>
        </w:rPr>
        <w:t xml:space="preserve">                          </w:t>
      </w:r>
      <w:r>
        <w:rPr>
          <w:szCs w:val="28"/>
        </w:rPr>
        <w:t>, який помер 14.04.2022 і не працював;</w:t>
      </w:r>
    </w:p>
    <w:p>
      <w:pPr>
        <w:pStyle w:val="Normal"/>
        <w:tabs>
          <w:tab w:val="left" w:pos="705" w:leader="none"/>
        </w:tabs>
        <w:ind w:firstLine="567"/>
        <w:jc w:val="both"/>
        <w:rPr/>
      </w:pPr>
      <w:r>
        <w:rPr>
          <w:szCs w:val="28"/>
        </w:rPr>
        <w:t>Юшкевич Лесі Анатоліївні, яка проживає на вул. </w:t>
      </w:r>
      <w:r>
        <w:rPr>
          <w:szCs w:val="28"/>
          <w:u w:val="single"/>
        </w:rPr>
        <w:t xml:space="preserve">                 </w:t>
      </w:r>
      <w:r>
        <w:rPr>
          <w:szCs w:val="28"/>
        </w:rPr>
        <w:t>, у зв’язку зі смертю брата</w:t>
      </w:r>
      <w:r>
        <w:rPr>
          <w:szCs w:val="28"/>
          <w:u w:val="single"/>
        </w:rPr>
        <w:t xml:space="preserve">                       </w:t>
      </w:r>
      <w:r>
        <w:rPr>
          <w:szCs w:val="28"/>
        </w:rPr>
        <w:t>, який помер 29.04.2022 і не працював.</w:t>
      </w:r>
    </w:p>
    <w:p>
      <w:pPr>
        <w:pStyle w:val="Normal"/>
        <w:tabs>
          <w:tab w:val="left" w:pos="570" w:leader="none"/>
          <w:tab w:val="left" w:pos="705" w:leader="none"/>
        </w:tabs>
        <w:ind w:firstLine="567"/>
        <w:jc w:val="both"/>
        <w:rPr>
          <w:szCs w:val="28"/>
        </w:rPr>
      </w:pPr>
      <w:r>
        <w:rPr>
          <w:szCs w:val="28"/>
          <w:lang w:val="en-US"/>
        </w:rPr>
        <w:t>2</w:t>
      </w:r>
      <w:r>
        <w:rPr>
          <w:szCs w:val="28"/>
        </w:rPr>
        <w:t>. Контроль за виконанням рішення покласти на заступника міського голови Ірину Чебелюк.</w:t>
      </w:r>
    </w:p>
    <w:p>
      <w:pPr>
        <w:pStyle w:val="Normal"/>
        <w:rPr>
          <w:sz w:val="24"/>
        </w:rPr>
      </w:pPr>
      <w:r>
        <w:rPr>
          <w:sz w:val="24"/>
        </w:rPr>
      </w:r>
    </w:p>
    <w:p>
      <w:pPr>
        <w:pStyle w:val="Normal"/>
        <w:rPr>
          <w:sz w:val="24"/>
        </w:rPr>
      </w:pPr>
      <w:r>
        <w:rPr>
          <w:sz w:val="24"/>
        </w:rPr>
      </w:r>
    </w:p>
    <w:p>
      <w:pPr>
        <w:pStyle w:val="Normal"/>
        <w:rPr>
          <w:szCs w:val="28"/>
        </w:rPr>
      </w:pPr>
      <w:r>
        <w:rPr>
          <w:szCs w:val="28"/>
        </w:rPr>
        <w:t>Міський голова</w:t>
        <w:tab/>
        <w:tab/>
        <w:tab/>
        <w:tab/>
        <w:tab/>
        <w:tab/>
        <w:tab/>
        <w:tab/>
        <w:t>Ігор ПОЛІЩУК</w:t>
      </w:r>
    </w:p>
    <w:p>
      <w:pPr>
        <w:pStyle w:val="Normal"/>
        <w:rPr>
          <w:sz w:val="24"/>
        </w:rPr>
      </w:pPr>
      <w:r>
        <w:rPr>
          <w:sz w:val="24"/>
        </w:rPr>
      </w:r>
    </w:p>
    <w:p>
      <w:pPr>
        <w:pStyle w:val="Normal"/>
        <w:rPr>
          <w:sz w:val="24"/>
        </w:rPr>
      </w:pPr>
      <w:bookmarkStart w:id="0" w:name="_GoBack"/>
      <w:bookmarkStart w:id="1" w:name="_GoBack"/>
      <w:bookmarkEnd w:id="1"/>
      <w:r>
        <w:rPr>
          <w:sz w:val="24"/>
        </w:rPr>
      </w:r>
    </w:p>
    <w:p>
      <w:pPr>
        <w:pStyle w:val="Normal"/>
        <w:rPr>
          <w:szCs w:val="28"/>
        </w:rPr>
      </w:pPr>
      <w:r>
        <w:rPr>
          <w:szCs w:val="28"/>
        </w:rPr>
        <w:t>Заступник міського голови,</w:t>
      </w:r>
    </w:p>
    <w:p>
      <w:pPr>
        <w:pStyle w:val="Normal"/>
        <w:rPr>
          <w:szCs w:val="28"/>
        </w:rPr>
      </w:pPr>
      <w:r>
        <w:rPr>
          <w:szCs w:val="28"/>
        </w:rPr>
        <w:t xml:space="preserve">керуючий справами виконкому </w:t>
        <w:tab/>
        <w:tab/>
        <w:tab/>
        <w:tab/>
        <w:tab/>
        <w:t>Юрій ВЕРБИЧ</w:t>
      </w:r>
    </w:p>
    <w:p>
      <w:pPr>
        <w:pStyle w:val="Normal"/>
        <w:rPr>
          <w:sz w:val="24"/>
        </w:rPr>
      </w:pPr>
      <w:r>
        <w:rPr>
          <w:sz w:val="24"/>
        </w:rPr>
      </w:r>
    </w:p>
    <w:p>
      <w:pPr>
        <w:pStyle w:val="Normal"/>
        <w:rPr/>
      </w:pPr>
      <w:r>
        <w:rPr>
          <w:sz w:val="24"/>
        </w:rPr>
        <w:t>Майборода 284 177</w:t>
      </w:r>
    </w:p>
    <w:sectPr>
      <w:headerReference w:type="default" r:id="rId4"/>
      <w:type w:val="nextPage"/>
      <w:pgSz w:w="11906" w:h="16838"/>
      <w:pgMar w:left="1985" w:right="567" w:header="720" w:top="777" w:footer="0" w:bottom="1021" w:gutter="0"/>
      <w:pgNumType w:fmt="decimal"/>
      <w:formProt w:val="false"/>
      <w:titlePg/>
      <w:textDirection w:val="lrTb"/>
      <w:docGrid w:type="default" w:linePitch="360"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t>2</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6"/>
  <w:defaultTabStop w:val="708"/>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uk-UA"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Times New Roman" w:hAnsi="Times New Roman" w:eastAsia="Times New Roman" w:cs="Times New Roman"/>
      <w:bCs/>
      <w:color w:val="00000A"/>
      <w:sz w:val="28"/>
      <w:szCs w:val="24"/>
      <w:lang w:bidi="ar-SA" w:val="uk-UA" w:eastAsia="zh-CN"/>
    </w:rPr>
  </w:style>
  <w:style w:type="paragraph" w:styleId="1">
    <w:name w:val="Heading 1"/>
    <w:basedOn w:val="Normal"/>
    <w:qFormat/>
    <w:pPr>
      <w:keepNext/>
      <w:numPr>
        <w:ilvl w:val="0"/>
        <w:numId w:val="1"/>
      </w:numPr>
      <w:jc w:val="center"/>
      <w:outlineLvl w:val="0"/>
      <w:outlineLvl w:val="0"/>
    </w:pPr>
    <w:rPr>
      <w:b/>
      <w:sz w:val="32"/>
    </w:rPr>
  </w:style>
  <w:style w:type="paragraph" w:styleId="2">
    <w:name w:val="Heading 2"/>
    <w:basedOn w:val="Normal"/>
    <w:qFormat/>
    <w:pPr>
      <w:keepNext/>
      <w:numPr>
        <w:ilvl w:val="1"/>
        <w:numId w:val="1"/>
      </w:numPr>
      <w:spacing w:before="240" w:after="60"/>
      <w:outlineLvl w:val="1"/>
      <w:outlineLvl w:val="1"/>
    </w:pPr>
    <w:rPr>
      <w:rFonts w:ascii="Arial" w:hAnsi="Arial" w:cs="Arial"/>
      <w:b/>
      <w:i/>
      <w:iCs/>
      <w:szCs w:val="28"/>
    </w:rPr>
  </w:style>
  <w:style w:type="paragraph" w:styleId="3">
    <w:name w:val="Heading 3"/>
    <w:basedOn w:val="Normal"/>
    <w:qFormat/>
    <w:pPr>
      <w:keepNext/>
      <w:numPr>
        <w:ilvl w:val="2"/>
        <w:numId w:val="1"/>
      </w:numPr>
      <w:spacing w:before="240" w:after="60"/>
      <w:outlineLvl w:val="2"/>
      <w:outlineLvl w:val="2"/>
    </w:pPr>
    <w:rPr>
      <w:rFonts w:ascii="Arial" w:hAnsi="Arial" w:cs="Arial"/>
      <w:b/>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Wingdings" w:hAnsi="Wingdings" w:cs="Wingdings"/>
    </w:rPr>
  </w:style>
  <w:style w:type="character" w:styleId="WW8Num7z1" w:customStyle="1">
    <w:name w:val="WW8Num7z1"/>
    <w:qFormat/>
    <w:rPr>
      <w:rFonts w:ascii="Courier New" w:hAnsi="Courier New" w:cs="Courier New"/>
    </w:rPr>
  </w:style>
  <w:style w:type="character" w:styleId="WW8Num7z3" w:customStyle="1">
    <w:name w:val="WW8Num7z3"/>
    <w:qFormat/>
    <w:rPr>
      <w:rFonts w:ascii="Symbol" w:hAnsi="Symbol" w:cs="Symbol"/>
    </w:rPr>
  </w:style>
  <w:style w:type="character" w:styleId="WW8Num8z0" w:customStyle="1">
    <w:name w:val="WW8Num8z0"/>
    <w:qFormat/>
    <w:rPr/>
  </w:style>
  <w:style w:type="character" w:styleId="WW8Num9z0" w:customStyle="1">
    <w:name w:val="WW8Num9z0"/>
    <w:qFormat/>
    <w:rPr>
      <w:rFonts w:ascii="Times New Roman" w:hAnsi="Times New Roman" w:eastAsia="Times New Roman" w:cs="Times New Roman"/>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style>
  <w:style w:type="character" w:styleId="WW8Num11z1" w:customStyle="1">
    <w:name w:val="WW8Num11z1"/>
    <w:qFormat/>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Style11" w:customStyle="1">
    <w:name w:val="Номер сторінки"/>
    <w:basedOn w:val="DefaultParagraphFont"/>
    <w:rPr/>
  </w:style>
  <w:style w:type="character" w:styleId="Style12" w:customStyle="1">
    <w:name w:val="Виділення жирним"/>
    <w:qFormat/>
    <w:rPr>
      <w:b/>
      <w:bCs/>
    </w:rPr>
  </w:style>
  <w:style w:type="character" w:styleId="Style13" w:customStyle="1">
    <w:name w:val="Основний текст_"/>
    <w:qFormat/>
    <w:rPr>
      <w:sz w:val="21"/>
      <w:szCs w:val="21"/>
      <w:lang w:bidi="ar-SA"/>
    </w:rPr>
  </w:style>
  <w:style w:type="character" w:styleId="Rvts0" w:customStyle="1">
    <w:name w:val="rvts0"/>
    <w:qFormat/>
    <w:rPr>
      <w:rFonts w:cs="Times New Roman"/>
    </w:rPr>
  </w:style>
  <w:style w:type="character" w:styleId="HTML" w:customStyle="1">
    <w:name w:val="Стандартный HTML Знак"/>
    <w:qFormat/>
    <w:rPr>
      <w:rFonts w:ascii="Courier New" w:hAnsi="Courier New" w:eastAsia="Calibri" w:cs="Courier New"/>
      <w:lang w:val="ru-RU" w:bidi="ar-SA"/>
    </w:rPr>
  </w:style>
  <w:style w:type="character" w:styleId="Rvts23" w:customStyle="1">
    <w:name w:val="rvts23"/>
    <w:qFormat/>
    <w:rPr>
      <w:rFonts w:cs="Times New Roman"/>
    </w:rPr>
  </w:style>
  <w:style w:type="character" w:styleId="Appleconvertedspace" w:customStyle="1">
    <w:name w:val="apple-converted-space"/>
    <w:basedOn w:val="DefaultParagraphFont"/>
    <w:qFormat/>
    <w:rPr/>
  </w:style>
  <w:style w:type="character" w:styleId="FontStyle13" w:customStyle="1">
    <w:name w:val="Font Style13"/>
    <w:qFormat/>
    <w:rPr>
      <w:rFonts w:ascii="Times New Roman" w:hAnsi="Times New Roman" w:cs="Times New Roman"/>
      <w:sz w:val="26"/>
      <w:szCs w:val="26"/>
    </w:rPr>
  </w:style>
  <w:style w:type="character" w:styleId="Rvts15" w:customStyle="1">
    <w:name w:val="rvts15"/>
    <w:basedOn w:val="DefaultParagraphFont"/>
    <w:qFormat/>
    <w:rPr/>
  </w:style>
  <w:style w:type="character" w:styleId="Style14" w:customStyle="1">
    <w:name w:val="Нижний колонтитул Знак"/>
    <w:qFormat/>
    <w:rPr>
      <w:bCs/>
      <w:sz w:val="28"/>
      <w:szCs w:val="24"/>
      <w:lang w:val="uk-UA"/>
    </w:rPr>
  </w:style>
  <w:style w:type="character" w:styleId="31" w:customStyle="1">
    <w:name w:val="Основной текст с отступом 3 Знак"/>
    <w:qFormat/>
    <w:rPr>
      <w:sz w:val="16"/>
      <w:szCs w:val="16"/>
    </w:rPr>
  </w:style>
  <w:style w:type="character" w:styleId="Rvts44" w:customStyle="1">
    <w:name w:val="rvts44"/>
    <w:qFormat/>
    <w:rPr>
      <w:rFonts w:cs="Times New Roman"/>
    </w:rPr>
  </w:style>
  <w:style w:type="character" w:styleId="Style15" w:customStyle="1">
    <w:name w:val="Гіперпосилання"/>
    <w:rPr>
      <w:rFonts w:cs="Times New Roman"/>
      <w:color w:val="0000FF"/>
      <w:u w:val="single"/>
    </w:rPr>
  </w:style>
  <w:style w:type="character" w:styleId="21" w:customStyle="1">
    <w:name w:val="Основной текст с отступом 2 Знак"/>
    <w:qFormat/>
    <w:rPr>
      <w:bCs/>
      <w:sz w:val="28"/>
      <w:szCs w:val="24"/>
    </w:rPr>
  </w:style>
  <w:style w:type="character" w:styleId="Style16" w:customStyle="1">
    <w:name w:val="Основной текст с отступом Знак"/>
    <w:qFormat/>
    <w:rPr>
      <w:sz w:val="28"/>
      <w:szCs w:val="24"/>
    </w:rPr>
  </w:style>
  <w:style w:type="character" w:styleId="Rvts52" w:customStyle="1">
    <w:name w:val="rvts52"/>
    <w:qFormat/>
    <w:rPr/>
  </w:style>
  <w:style w:type="paragraph" w:styleId="Style17" w:customStyle="1">
    <w:name w:val="Заголовок"/>
    <w:basedOn w:val="Normal"/>
    <w:next w:val="Style18"/>
    <w:qFormat/>
    <w:pPr>
      <w:keepNext/>
      <w:spacing w:before="240" w:after="120"/>
    </w:pPr>
    <w:rPr>
      <w:rFonts w:ascii="Liberation Sans;Arial" w:hAnsi="Liberation Sans;Arial" w:eastAsia="Microsoft YaHei" w:cs="Mangal"/>
      <w:szCs w:val="28"/>
    </w:rPr>
  </w:style>
  <w:style w:type="paragraph" w:styleId="Style18">
    <w:name w:val="Body Text"/>
    <w:basedOn w:val="Normal"/>
    <w:qFormat/>
    <w:pPr>
      <w:spacing w:before="0" w:after="120"/>
    </w:pPr>
    <w:rPr/>
  </w:style>
  <w:style w:type="paragraph" w:styleId="Style19">
    <w:name w:val="List"/>
    <w:basedOn w:val="Style18"/>
    <w:pPr>
      <w:shd w:val="clear" w:color="auto" w:fill="FFFFFF"/>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customStyle="1">
    <w:name w:val="Покажчик"/>
    <w:basedOn w:val="Normal"/>
    <w:qFormat/>
    <w:pPr>
      <w:suppressLineNumbers/>
    </w:pPr>
    <w:rPr>
      <w:rFonts w:cs="Mangal"/>
    </w:rPr>
  </w:style>
  <w:style w:type="paragraph" w:styleId="Caption">
    <w:name w:val="caption"/>
    <w:basedOn w:val="Normal"/>
    <w:qFormat/>
    <w:pPr>
      <w:suppressLineNumbers/>
      <w:spacing w:before="120" w:after="120"/>
    </w:pPr>
    <w:rPr>
      <w:rFonts w:cs="Mangal"/>
      <w:i/>
      <w:iCs/>
      <w:sz w:val="24"/>
    </w:rPr>
  </w:style>
  <w:style w:type="paragraph" w:styleId="Style22">
    <w:name w:val="Header"/>
    <w:basedOn w:val="Normal"/>
    <w:pPr>
      <w:tabs>
        <w:tab w:val="center" w:pos="4677" w:leader="none"/>
        <w:tab w:val="right" w:pos="9355" w:leader="none"/>
      </w:tabs>
    </w:pPr>
    <w:rPr/>
  </w:style>
  <w:style w:type="paragraph" w:styleId="Style23">
    <w:name w:val="Body Text Indent"/>
    <w:basedOn w:val="Normal"/>
    <w:pPr>
      <w:ind w:firstLine="545"/>
      <w:jc w:val="both"/>
    </w:pPr>
    <w:rPr>
      <w:bCs w:val="false"/>
    </w:rPr>
  </w:style>
  <w:style w:type="paragraph" w:styleId="NormalWeb">
    <w:name w:val="Normal (Web)"/>
    <w:basedOn w:val="Normal"/>
    <w:qFormat/>
    <w:pPr>
      <w:spacing w:before="280" w:after="280"/>
    </w:pPr>
    <w:rPr>
      <w:bCs w:val="false"/>
      <w:sz w:val="24"/>
      <w:lang w:val="ru-RU"/>
    </w:rPr>
  </w:style>
  <w:style w:type="paragraph" w:styleId="Style24" w:customStyle="1">
    <w:name w:val="Знак Знак Знак Знак Знак Знак"/>
    <w:basedOn w:val="Normal"/>
    <w:qFormat/>
    <w:pPr/>
    <w:rPr>
      <w:rFonts w:ascii="Verdana" w:hAnsi="Verdana" w:cs="Verdana"/>
      <w:bCs w:val="false"/>
      <w:sz w:val="20"/>
      <w:szCs w:val="20"/>
      <w:lang w:val="en-US"/>
    </w:rPr>
  </w:style>
  <w:style w:type="paragraph" w:styleId="ListParagraph">
    <w:name w:val="List Paragraph"/>
    <w:basedOn w:val="Normal"/>
    <w:qFormat/>
    <w:pPr>
      <w:spacing w:before="0" w:after="200"/>
      <w:ind w:left="720" w:hanging="0"/>
    </w:pPr>
    <w:rPr/>
  </w:style>
  <w:style w:type="paragraph" w:styleId="HTMLPreformatted">
    <w:name w:val="HTML Preformatted"/>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lang w:val="ru-RU"/>
    </w:rPr>
  </w:style>
  <w:style w:type="paragraph" w:styleId="Western" w:customStyle="1">
    <w:name w:val="western"/>
    <w:basedOn w:val="Normal"/>
    <w:qFormat/>
    <w:pPr>
      <w:spacing w:before="280" w:after="280"/>
    </w:pPr>
    <w:rPr>
      <w:rFonts w:eastAsia="Calibri"/>
      <w:bCs w:val="false"/>
      <w:sz w:val="24"/>
      <w:lang w:val="ru-RU"/>
    </w:rPr>
  </w:style>
  <w:style w:type="paragraph" w:styleId="CharChar" w:customStyle="1">
    <w:name w:val="Char Знак Знак Char Знак Знак Знак Знак Знак Знак Знак Знак Знак Знак Знак Знак Знак Знак Знак"/>
    <w:basedOn w:val="Normal"/>
    <w:qFormat/>
    <w:pPr/>
    <w:rPr>
      <w:rFonts w:ascii="Verdana" w:hAnsi="Verdana" w:cs="Verdana"/>
      <w:bCs w:val="false"/>
      <w:sz w:val="20"/>
      <w:szCs w:val="20"/>
      <w:lang w:val="en-US"/>
    </w:rPr>
  </w:style>
  <w:style w:type="paragraph" w:styleId="NoSpacing">
    <w:name w:val="No Spacing"/>
    <w:qFormat/>
    <w:pPr>
      <w:widowControl/>
      <w:suppressAutoHyphens w:val="true"/>
      <w:bidi w:val="0"/>
      <w:jc w:val="left"/>
    </w:pPr>
    <w:rPr>
      <w:rFonts w:ascii="Calibri" w:hAnsi="Calibri" w:eastAsia="Calibri" w:cs="Calibri"/>
      <w:color w:val="00000A"/>
      <w:sz w:val="22"/>
      <w:szCs w:val="22"/>
      <w:lang w:val="ru-RU" w:bidi="ar-SA" w:eastAsia="zh-CN"/>
    </w:rPr>
  </w:style>
  <w:style w:type="paragraph" w:styleId="311" w:customStyle="1">
    <w:name w:val="Основной текст с отступом 31"/>
    <w:basedOn w:val="Normal"/>
    <w:qFormat/>
    <w:pPr>
      <w:ind w:left="436" w:hanging="436"/>
    </w:pPr>
    <w:rPr>
      <w:bCs w:val="false"/>
    </w:rPr>
  </w:style>
  <w:style w:type="paragraph" w:styleId="Style51" w:customStyle="1">
    <w:name w:val="Style5"/>
    <w:basedOn w:val="Normal"/>
    <w:qFormat/>
    <w:pPr>
      <w:widowControl w:val="false"/>
      <w:spacing w:lineRule="exact" w:line="322"/>
      <w:ind w:firstLine="629"/>
      <w:jc w:val="both"/>
    </w:pPr>
    <w:rPr>
      <w:bCs w:val="false"/>
      <w:sz w:val="24"/>
      <w:lang w:val="ru-RU"/>
    </w:rPr>
  </w:style>
  <w:style w:type="paragraph" w:styleId="Style25" w:customStyle="1">
    <w:name w:val="Знак Знак Знак Знак Знак Знак Знак Знак Знак Знак Знак Знак Знак Знак Знак Знак Знак Знак"/>
    <w:basedOn w:val="Normal"/>
    <w:qFormat/>
    <w:pPr/>
    <w:rPr>
      <w:rFonts w:ascii="Verdana" w:hAnsi="Verdana" w:eastAsia="MS Mincho;ＭＳ 明朝" w:cs="Verdana"/>
      <w:bCs w:val="false"/>
      <w:sz w:val="20"/>
      <w:szCs w:val="20"/>
      <w:lang w:val="en-US"/>
    </w:rPr>
  </w:style>
  <w:style w:type="paragraph" w:styleId="22" w:customStyle="1">
    <w:name w:val="Основной текст 22"/>
    <w:basedOn w:val="Normal"/>
    <w:qFormat/>
    <w:pPr>
      <w:jc w:val="both"/>
    </w:pPr>
    <w:rPr>
      <w:b/>
    </w:rPr>
  </w:style>
  <w:style w:type="paragraph" w:styleId="Style26">
    <w:name w:val="Footer"/>
    <w:basedOn w:val="Normal"/>
    <w:pPr>
      <w:tabs>
        <w:tab w:val="center" w:pos="4819" w:leader="none"/>
        <w:tab w:val="right" w:pos="9639" w:leader="none"/>
      </w:tabs>
    </w:pPr>
    <w:rPr/>
  </w:style>
  <w:style w:type="paragraph" w:styleId="BodyTextIndent3">
    <w:name w:val="Body Text Indent 3"/>
    <w:basedOn w:val="Normal"/>
    <w:qFormat/>
    <w:pPr>
      <w:spacing w:before="0" w:after="120"/>
      <w:ind w:left="283" w:hanging="0"/>
    </w:pPr>
    <w:rPr>
      <w:bCs w:val="false"/>
      <w:sz w:val="16"/>
      <w:szCs w:val="16"/>
      <w:lang w:val="ru-RU"/>
    </w:rPr>
  </w:style>
  <w:style w:type="paragraph" w:styleId="BodyTextIndent2">
    <w:name w:val="Body Text Indent 2"/>
    <w:basedOn w:val="Normal"/>
    <w:qFormat/>
    <w:pPr>
      <w:spacing w:lineRule="auto" w:line="480" w:before="0" w:after="120"/>
      <w:ind w:left="283" w:hanging="0"/>
    </w:pPr>
    <w:rPr/>
  </w:style>
  <w:style w:type="paragraph" w:styleId="Rvps6" w:customStyle="1">
    <w:name w:val="rvps6"/>
    <w:basedOn w:val="Normal"/>
    <w:qFormat/>
    <w:pPr>
      <w:widowControl w:val="false"/>
      <w:spacing w:before="100" w:after="100"/>
    </w:pPr>
    <w:rPr>
      <w:bCs w:val="false"/>
      <w:lang w:bidi="hi-IN"/>
    </w:rPr>
  </w:style>
  <w:style w:type="paragraph" w:styleId="Rvps2" w:customStyle="1">
    <w:name w:val="rvps2"/>
    <w:basedOn w:val="Normal"/>
    <w:qFormat/>
    <w:pPr>
      <w:widowControl w:val="false"/>
      <w:spacing w:before="100" w:after="100"/>
    </w:pPr>
    <w:rPr>
      <w:bCs w:val="false"/>
      <w:lang w:bidi="hi-IN"/>
    </w:rPr>
  </w:style>
  <w:style w:type="paragraph" w:styleId="Style27" w:customStyle="1">
    <w:name w:val="Вміст рамки"/>
    <w:basedOn w:val="Normal"/>
    <w:qFormat/>
    <w:pPr/>
    <w:rPr/>
  </w:style>
  <w:style w:type="paragraph" w:styleId="Tj" w:customStyle="1">
    <w:name w:val="tj"/>
    <w:basedOn w:val="Normal"/>
    <w:qFormat/>
    <w:rsid w:val="00c270f3"/>
    <w:pPr>
      <w:suppressAutoHyphens w:val="false"/>
      <w:spacing w:beforeAutospacing="1" w:afterAutospacing="1"/>
    </w:pPr>
    <w:rPr>
      <w:bCs w:val="false"/>
      <w:color w:val="00000A"/>
      <w:sz w:val="24"/>
      <w:lang w:val="ru-RU" w:eastAsia="ru-RU"/>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TotalTime>
  <Application>LibreOffice/5.3.0.3$Windows_x86 LibreOffice_project/7074905676c47b82bbcfbea1aeefc84afe1c50e1</Application>
  <Pages>2</Pages>
  <Words>515</Words>
  <Characters>2788</Characters>
  <CharactersWithSpaces>3957</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2021-05-31T13:56:00Z</dcterms:created>
  <dc:creator>nkhmel</dc:creator>
  <dc:description/>
  <dc:language>uk-UA</dc:language>
  <cp:lastModifiedBy/>
  <cp:lastPrinted>2021-12-06T10:28:00Z</cp:lastPrinted>
  <dcterms:modified xsi:type="dcterms:W3CDTF">2022-05-13T15:32:03Z</dcterms:modified>
  <cp:revision>71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