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9FE2" w14:textId="77777777" w:rsidR="00E9681B" w:rsidRDefault="00234CA1">
      <w:pPr>
        <w:tabs>
          <w:tab w:val="left" w:pos="4320"/>
        </w:tabs>
        <w:jc w:val="center"/>
      </w:pPr>
      <w:r>
        <w:object w:dxaOrig="1140" w:dyaOrig="1185" w14:anchorId="28812553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55953934" r:id="rId8"/>
        </w:object>
      </w:r>
    </w:p>
    <w:p w14:paraId="0B9491F2" w14:textId="77777777" w:rsidR="00E9681B" w:rsidRDefault="00E9681B">
      <w:pPr>
        <w:jc w:val="center"/>
        <w:rPr>
          <w:sz w:val="16"/>
          <w:szCs w:val="16"/>
        </w:rPr>
      </w:pPr>
    </w:p>
    <w:p w14:paraId="5DAFB985" w14:textId="77777777" w:rsidR="00E9681B" w:rsidRDefault="00234CA1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96CFD88" w14:textId="77777777" w:rsidR="00E9681B" w:rsidRDefault="00E9681B">
      <w:pPr>
        <w:rPr>
          <w:color w:val="FF0000"/>
          <w:sz w:val="10"/>
          <w:szCs w:val="10"/>
        </w:rPr>
      </w:pPr>
    </w:p>
    <w:p w14:paraId="2547188F" w14:textId="77777777" w:rsidR="00E9681B" w:rsidRDefault="00234CA1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3385EABC" w14:textId="77777777" w:rsidR="00E9681B" w:rsidRDefault="00E9681B">
      <w:pPr>
        <w:jc w:val="center"/>
        <w:rPr>
          <w:b/>
          <w:bCs w:val="0"/>
          <w:sz w:val="20"/>
          <w:szCs w:val="20"/>
        </w:rPr>
      </w:pPr>
    </w:p>
    <w:p w14:paraId="338AFE65" w14:textId="77777777" w:rsidR="00E9681B" w:rsidRDefault="00234CA1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64E4932" w14:textId="77777777" w:rsidR="00E9681B" w:rsidRDefault="00E9681B">
      <w:pPr>
        <w:jc w:val="center"/>
        <w:rPr>
          <w:bCs w:val="0"/>
          <w:sz w:val="40"/>
          <w:szCs w:val="40"/>
        </w:rPr>
      </w:pPr>
    </w:p>
    <w:p w14:paraId="345B0192" w14:textId="77777777" w:rsidR="00E9681B" w:rsidRDefault="00234CA1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22580200" w14:textId="77777777" w:rsidR="00E9681B" w:rsidRDefault="00E9681B">
      <w:pPr>
        <w:rPr>
          <w:szCs w:val="28"/>
          <w:u w:val="single"/>
        </w:rPr>
      </w:pPr>
    </w:p>
    <w:p w14:paraId="25518A2D" w14:textId="77777777" w:rsidR="00E9681B" w:rsidRDefault="00234CA1">
      <w:pPr>
        <w:jc w:val="both"/>
      </w:pPr>
      <w:r>
        <w:rPr>
          <w:szCs w:val="28"/>
        </w:rPr>
        <w:t>Про виплату допомоги</w:t>
      </w:r>
    </w:p>
    <w:p w14:paraId="442EA176" w14:textId="77777777" w:rsidR="00E9681B" w:rsidRDefault="00234CA1">
      <w:r>
        <w:rPr>
          <w:szCs w:val="28"/>
        </w:rPr>
        <w:t>на поховання</w:t>
      </w:r>
    </w:p>
    <w:p w14:paraId="4BF4FFC9" w14:textId="77777777" w:rsidR="00E9681B" w:rsidRDefault="00E9681B">
      <w:pPr>
        <w:rPr>
          <w:szCs w:val="28"/>
        </w:rPr>
      </w:pPr>
    </w:p>
    <w:p w14:paraId="1105ACA5" w14:textId="77777777" w:rsidR="00E9681B" w:rsidRDefault="00234CA1">
      <w:pPr>
        <w:ind w:firstLine="567"/>
        <w:jc w:val="both"/>
        <w:rPr>
          <w:sz w:val="26"/>
          <w:szCs w:val="26"/>
        </w:rPr>
      </w:pPr>
      <w:r>
        <w:rPr>
          <w:szCs w:val="28"/>
        </w:rPr>
        <w:t xml:space="preserve">Розглянувши заяви громадян про надання допомоги на поховання та матеріали, подані </w:t>
      </w:r>
      <w:r>
        <w:rPr>
          <w:szCs w:val="28"/>
        </w:rPr>
        <w:t>департаментом соціальної політики, відповідно до Порядку надання допомоги на поховання деяких категорій осіб виконавцю волевиявлення померлого або особі, яка зобов’язалася поховати померлого, затвердженого постановою Кабінету Міністрів України від 31.01.2007 № 99, рішення виконавчого комітету міської ради від 16.08.2023 № 453-1 «Про допомогу на поховання», виконавчий комітет міської ради</w:t>
      </w:r>
    </w:p>
    <w:p w14:paraId="21BCFBA0" w14:textId="77777777" w:rsidR="00E9681B" w:rsidRDefault="00E9681B">
      <w:pPr>
        <w:ind w:firstLine="720"/>
        <w:jc w:val="both"/>
        <w:rPr>
          <w:szCs w:val="28"/>
        </w:rPr>
      </w:pPr>
    </w:p>
    <w:p w14:paraId="6A0E001D" w14:textId="77777777" w:rsidR="00E9681B" w:rsidRDefault="00234CA1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36275451" w14:textId="77777777" w:rsidR="00E9681B" w:rsidRDefault="00E9681B">
      <w:pPr>
        <w:ind w:firstLine="567"/>
        <w:jc w:val="both"/>
        <w:rPr>
          <w:szCs w:val="28"/>
        </w:rPr>
      </w:pPr>
    </w:p>
    <w:p w14:paraId="1DDA83F7" w14:textId="77777777" w:rsidR="00E9681B" w:rsidRDefault="00234CA1">
      <w:pPr>
        <w:ind w:firstLine="567"/>
        <w:jc w:val="both"/>
        <w:rPr>
          <w:szCs w:val="28"/>
        </w:rPr>
      </w:pPr>
      <w:r>
        <w:rPr>
          <w:szCs w:val="28"/>
        </w:rPr>
        <w:t>1. Доручити департаменту соціальної політики надати допомогу на поховання деяких категорій осіб за рахунок коштів, передбачених бюджетом Луцької міської територіальної громади на 20</w:t>
      </w:r>
      <w:r>
        <w:rPr>
          <w:szCs w:val="28"/>
          <w:lang w:val="en-US"/>
        </w:rPr>
        <w:t>23</w:t>
      </w:r>
      <w:r>
        <w:rPr>
          <w:szCs w:val="28"/>
        </w:rPr>
        <w:t xml:space="preserve"> рік на соціальні виплати за статтею витрат «Інші заходи у сфері соціального захисту і соціального забезпечення» (КПКВК 0813242), виконавцям волевиявлення померлого, у розмірі 5396 грн кожному:</w:t>
      </w:r>
    </w:p>
    <w:p w14:paraId="63055AB8" w14:textId="77777777" w:rsidR="00E9681B" w:rsidRDefault="00E9681B">
      <w:pPr>
        <w:ind w:firstLine="720"/>
        <w:jc w:val="both"/>
        <w:rPr>
          <w:szCs w:val="28"/>
        </w:rPr>
      </w:pPr>
    </w:p>
    <w:p w14:paraId="5F762354" w14:textId="77777777" w:rsidR="00E9681B" w:rsidRDefault="00234CA1">
      <w:pPr>
        <w:tabs>
          <w:tab w:val="left" w:pos="570"/>
        </w:tabs>
        <w:ind w:firstLine="567"/>
        <w:jc w:val="both"/>
      </w:pPr>
      <w:proofErr w:type="spellStart"/>
      <w:r>
        <w:rPr>
          <w:szCs w:val="28"/>
        </w:rPr>
        <w:t>Вологжаніновій</w:t>
      </w:r>
      <w:proofErr w:type="spellEnd"/>
      <w:r>
        <w:rPr>
          <w:szCs w:val="28"/>
        </w:rPr>
        <w:t xml:space="preserve"> Ірині Олександрівні, яка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с. Клепачів,</w:t>
      </w:r>
      <w:r>
        <w:rPr>
          <w:szCs w:val="28"/>
          <w:u w:val="single"/>
        </w:rPr>
        <w:t xml:space="preserve">                  ,</w:t>
      </w:r>
      <w:r>
        <w:rPr>
          <w:szCs w:val="28"/>
        </w:rPr>
        <w:t xml:space="preserve"> у зв’язку зі смертю чоловіка</w:t>
      </w:r>
      <w:r>
        <w:rPr>
          <w:szCs w:val="28"/>
          <w:u w:val="single"/>
        </w:rPr>
        <w:t xml:space="preserve">                   </w:t>
      </w:r>
      <w:r>
        <w:rPr>
          <w:szCs w:val="28"/>
        </w:rPr>
        <w:t xml:space="preserve">, який помер </w:t>
      </w:r>
      <w:r>
        <w:rPr>
          <w:szCs w:val="28"/>
        </w:rPr>
        <w:t>25.07.2023</w:t>
      </w:r>
      <w:r>
        <w:rPr>
          <w:szCs w:val="28"/>
        </w:rPr>
        <w:t xml:space="preserve"> і не працював з 13.12.2021;</w:t>
      </w:r>
    </w:p>
    <w:p w14:paraId="5236293A" w14:textId="77777777" w:rsidR="00E9681B" w:rsidRDefault="00234CA1">
      <w:pPr>
        <w:tabs>
          <w:tab w:val="left" w:pos="630"/>
        </w:tabs>
        <w:ind w:firstLine="567"/>
        <w:jc w:val="both"/>
      </w:pPr>
      <w:proofErr w:type="spellStart"/>
      <w:r>
        <w:rPr>
          <w:szCs w:val="28"/>
        </w:rPr>
        <w:t>Жулінській</w:t>
      </w:r>
      <w:proofErr w:type="spellEnd"/>
      <w:r>
        <w:rPr>
          <w:szCs w:val="28"/>
        </w:rPr>
        <w:t xml:space="preserve"> Майї Олександрівні, яка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м. Луцьк,  вул. </w:t>
      </w:r>
      <w:r>
        <w:rPr>
          <w:szCs w:val="28"/>
          <w:u w:val="single"/>
        </w:rPr>
        <w:t xml:space="preserve">                     </w:t>
      </w:r>
      <w:r>
        <w:rPr>
          <w:szCs w:val="28"/>
        </w:rPr>
        <w:t xml:space="preserve">, у зв’язку зі смертю чоловіка </w:t>
      </w:r>
      <w:r>
        <w:rPr>
          <w:szCs w:val="28"/>
          <w:u w:val="single"/>
        </w:rPr>
        <w:t xml:space="preserve">                    </w:t>
      </w:r>
      <w:r>
        <w:rPr>
          <w:szCs w:val="28"/>
        </w:rPr>
        <w:t>, який помер 09.08.2023 і не працював;</w:t>
      </w:r>
    </w:p>
    <w:p w14:paraId="02D87C80" w14:textId="77777777" w:rsidR="00E9681B" w:rsidRDefault="00234CA1">
      <w:pPr>
        <w:ind w:firstLine="567"/>
        <w:jc w:val="both"/>
      </w:pPr>
      <w:proofErr w:type="spellStart"/>
      <w:r>
        <w:rPr>
          <w:szCs w:val="28"/>
        </w:rPr>
        <w:t>Скалицькій</w:t>
      </w:r>
      <w:proofErr w:type="spellEnd"/>
      <w:r>
        <w:rPr>
          <w:szCs w:val="28"/>
        </w:rPr>
        <w:t xml:space="preserve"> Оксані Юріївні, яка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м. Луцьк,           пр-т </w:t>
      </w:r>
      <w:r>
        <w:rPr>
          <w:szCs w:val="28"/>
          <w:u w:val="single"/>
        </w:rPr>
        <w:t xml:space="preserve">                    </w:t>
      </w:r>
      <w:r>
        <w:rPr>
          <w:szCs w:val="28"/>
        </w:rPr>
        <w:t>, у зв’язку зі смертю батька</w:t>
      </w:r>
      <w:r>
        <w:rPr>
          <w:szCs w:val="28"/>
          <w:u w:val="single"/>
        </w:rPr>
        <w:t xml:space="preserve">                  </w:t>
      </w:r>
      <w:r>
        <w:rPr>
          <w:szCs w:val="28"/>
        </w:rPr>
        <w:t>,  який помер 14.07.2023 і не працював;</w:t>
      </w:r>
    </w:p>
    <w:p w14:paraId="466FED73" w14:textId="3F1D6D2E" w:rsidR="00E9681B" w:rsidRDefault="00234CA1" w:rsidP="00234CA1">
      <w:pPr>
        <w:ind w:firstLine="567"/>
        <w:jc w:val="both"/>
      </w:pPr>
      <w:r>
        <w:rPr>
          <w:szCs w:val="28"/>
        </w:rPr>
        <w:t xml:space="preserve">Ліванській Анастасії Вікторівні, яка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с. </w:t>
      </w:r>
      <w:proofErr w:type="spellStart"/>
      <w:r>
        <w:rPr>
          <w:szCs w:val="28"/>
        </w:rPr>
        <w:t>Брище</w:t>
      </w:r>
      <w:proofErr w:type="spellEnd"/>
      <w:r>
        <w:rPr>
          <w:szCs w:val="28"/>
        </w:rPr>
        <w:t>,</w:t>
      </w:r>
      <w:r>
        <w:t xml:space="preserve"> </w:t>
      </w:r>
      <w:r>
        <w:rPr>
          <w:szCs w:val="28"/>
        </w:rPr>
        <w:t>вул. </w:t>
      </w:r>
      <w:r>
        <w:rPr>
          <w:szCs w:val="28"/>
          <w:u w:val="single"/>
        </w:rPr>
        <w:t xml:space="preserve">                              </w:t>
      </w:r>
      <w:r>
        <w:rPr>
          <w:szCs w:val="28"/>
        </w:rPr>
        <w:t>, у зв’язку зі смертю матері</w:t>
      </w:r>
      <w:r>
        <w:rPr>
          <w:szCs w:val="28"/>
          <w:u w:val="single"/>
        </w:rPr>
        <w:t xml:space="preserve">                               </w:t>
      </w:r>
      <w:r>
        <w:rPr>
          <w:szCs w:val="28"/>
        </w:rPr>
        <w:t>, яка померла 22.06.2023 і не працювала з 10.11.2017;</w:t>
      </w:r>
    </w:p>
    <w:p w14:paraId="4EF52C38" w14:textId="77777777" w:rsidR="00E9681B" w:rsidRDefault="00234CA1">
      <w:pPr>
        <w:tabs>
          <w:tab w:val="left" w:pos="705"/>
        </w:tabs>
        <w:ind w:firstLine="567"/>
        <w:jc w:val="both"/>
      </w:pPr>
      <w:r>
        <w:rPr>
          <w:szCs w:val="28"/>
        </w:rPr>
        <w:lastRenderedPageBreak/>
        <w:t xml:space="preserve">Царук Світлані Леонтіївні, яка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м. Луцьк,             пр-т</w:t>
      </w:r>
      <w:r>
        <w:rPr>
          <w:szCs w:val="28"/>
          <w:u w:val="single"/>
        </w:rPr>
        <w:t xml:space="preserve">                             </w:t>
      </w:r>
      <w:r>
        <w:rPr>
          <w:szCs w:val="28"/>
        </w:rPr>
        <w:t>, у зв’язку зі смертю чоловіка</w:t>
      </w:r>
      <w:r>
        <w:rPr>
          <w:szCs w:val="28"/>
          <w:u w:val="single"/>
        </w:rPr>
        <w:t xml:space="preserve">                   </w:t>
      </w:r>
      <w:r>
        <w:rPr>
          <w:szCs w:val="28"/>
        </w:rPr>
        <w:t xml:space="preserve">, який помер 16.06.2023 і не працював; </w:t>
      </w:r>
    </w:p>
    <w:p w14:paraId="2EAE3936" w14:textId="77777777" w:rsidR="00E9681B" w:rsidRDefault="00234CA1">
      <w:pPr>
        <w:tabs>
          <w:tab w:val="left" w:pos="555"/>
        </w:tabs>
        <w:ind w:firstLine="567"/>
        <w:jc w:val="both"/>
      </w:pPr>
      <w:proofErr w:type="spellStart"/>
      <w:r>
        <w:rPr>
          <w:szCs w:val="28"/>
        </w:rPr>
        <w:t>Сосовській</w:t>
      </w:r>
      <w:proofErr w:type="spellEnd"/>
      <w:r>
        <w:rPr>
          <w:szCs w:val="28"/>
        </w:rPr>
        <w:t xml:space="preserve"> Олександрі Сергіївні, яка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м. Луцьк,  вул.</w:t>
      </w:r>
      <w:r>
        <w:rPr>
          <w:szCs w:val="28"/>
          <w:u w:val="single"/>
        </w:rPr>
        <w:t xml:space="preserve">                       </w:t>
      </w:r>
      <w:r>
        <w:rPr>
          <w:szCs w:val="28"/>
        </w:rPr>
        <w:t>, у зв’язку зі смертю вітчима</w:t>
      </w:r>
      <w:r>
        <w:rPr>
          <w:szCs w:val="28"/>
          <w:u w:val="single"/>
        </w:rPr>
        <w:t xml:space="preserve">               </w:t>
      </w:r>
      <w:r>
        <w:rPr>
          <w:szCs w:val="28"/>
        </w:rPr>
        <w:t>, який помер 09.08.2023 і не працював з 13.08.2012;</w:t>
      </w:r>
    </w:p>
    <w:p w14:paraId="6CD5906D" w14:textId="77777777" w:rsidR="00E9681B" w:rsidRDefault="00234CA1">
      <w:pPr>
        <w:tabs>
          <w:tab w:val="left" w:pos="555"/>
        </w:tabs>
        <w:ind w:firstLine="567"/>
        <w:jc w:val="both"/>
      </w:pPr>
      <w:proofErr w:type="spellStart"/>
      <w:r>
        <w:rPr>
          <w:szCs w:val="28"/>
        </w:rPr>
        <w:t>Самчуку</w:t>
      </w:r>
      <w:proofErr w:type="spellEnd"/>
      <w:r>
        <w:rPr>
          <w:szCs w:val="28"/>
        </w:rPr>
        <w:t xml:space="preserve"> Антону Миколайовичу, який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м. Луцьк, пр-т</w:t>
      </w:r>
      <w:r>
        <w:rPr>
          <w:szCs w:val="28"/>
          <w:u w:val="single"/>
        </w:rPr>
        <w:t xml:space="preserve">                    </w:t>
      </w:r>
      <w:r>
        <w:rPr>
          <w:szCs w:val="28"/>
        </w:rPr>
        <w:t>, у зв’язку зі смертю чоловіка сестри</w:t>
      </w:r>
      <w:r>
        <w:rPr>
          <w:szCs w:val="28"/>
          <w:u w:val="single"/>
        </w:rPr>
        <w:t xml:space="preserve">                  </w:t>
      </w:r>
      <w:r>
        <w:rPr>
          <w:szCs w:val="28"/>
        </w:rPr>
        <w:t>, який помер 09.08.2023 і не працював з 12.10.2020;</w:t>
      </w:r>
    </w:p>
    <w:p w14:paraId="58128E32" w14:textId="77777777" w:rsidR="00E9681B" w:rsidRDefault="00234CA1">
      <w:pPr>
        <w:tabs>
          <w:tab w:val="left" w:pos="570"/>
        </w:tabs>
        <w:ind w:firstLine="567"/>
        <w:jc w:val="both"/>
      </w:pPr>
      <w:proofErr w:type="spellStart"/>
      <w:r>
        <w:rPr>
          <w:szCs w:val="28"/>
        </w:rPr>
        <w:t>Терпелюку</w:t>
      </w:r>
      <w:proofErr w:type="spellEnd"/>
      <w:r>
        <w:rPr>
          <w:szCs w:val="28"/>
        </w:rPr>
        <w:t xml:space="preserve"> Валерію Миколайовичу, який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м. Луцьк, вул. </w:t>
      </w:r>
      <w:r>
        <w:rPr>
          <w:szCs w:val="28"/>
          <w:u w:val="single"/>
        </w:rPr>
        <w:t xml:space="preserve">                     </w:t>
      </w:r>
      <w:r>
        <w:rPr>
          <w:szCs w:val="28"/>
        </w:rPr>
        <w:t xml:space="preserve">, у зв’язку зі смертю громадянської дружини </w:t>
      </w:r>
      <w:r>
        <w:rPr>
          <w:szCs w:val="28"/>
          <w:u w:val="single"/>
        </w:rPr>
        <w:t xml:space="preserve">                      </w:t>
      </w:r>
      <w:r>
        <w:rPr>
          <w:szCs w:val="28"/>
        </w:rPr>
        <w:t>, яка померла 15.08.2023 і не працювала з 31.03.2014;</w:t>
      </w:r>
    </w:p>
    <w:p w14:paraId="5AE603E1" w14:textId="77777777" w:rsidR="00E9681B" w:rsidRDefault="00234CA1">
      <w:pPr>
        <w:ind w:firstLine="567"/>
        <w:jc w:val="both"/>
      </w:pPr>
      <w:proofErr w:type="spellStart"/>
      <w:r>
        <w:rPr>
          <w:szCs w:val="28"/>
        </w:rPr>
        <w:t>Рищиковець</w:t>
      </w:r>
      <w:proofErr w:type="spellEnd"/>
      <w:r>
        <w:rPr>
          <w:szCs w:val="28"/>
        </w:rPr>
        <w:t xml:space="preserve"> Катерині Олексіївні, яка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м. Луцьк, </w:t>
      </w:r>
      <w:proofErr w:type="spellStart"/>
      <w:r>
        <w:rPr>
          <w:szCs w:val="28"/>
        </w:rPr>
        <w:t>бульв</w:t>
      </w:r>
      <w:proofErr w:type="spellEnd"/>
      <w:r>
        <w:rPr>
          <w:szCs w:val="28"/>
        </w:rPr>
        <w:t>. </w:t>
      </w:r>
      <w:r>
        <w:rPr>
          <w:szCs w:val="28"/>
          <w:u w:val="single"/>
        </w:rPr>
        <w:t xml:space="preserve">                  </w:t>
      </w:r>
      <w:r>
        <w:rPr>
          <w:szCs w:val="28"/>
        </w:rPr>
        <w:t>, у зв’язку зі смертю брата</w:t>
      </w:r>
      <w:r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                  </w:t>
      </w:r>
      <w:r>
        <w:rPr>
          <w:szCs w:val="28"/>
        </w:rPr>
        <w:t>, який помер 13.08.2023 і не працював;</w:t>
      </w:r>
    </w:p>
    <w:p w14:paraId="452FC846" w14:textId="77777777" w:rsidR="00E9681B" w:rsidRDefault="00234CA1">
      <w:pPr>
        <w:tabs>
          <w:tab w:val="left" w:pos="570"/>
          <w:tab w:val="left" w:pos="705"/>
        </w:tabs>
        <w:ind w:firstLine="567"/>
        <w:jc w:val="both"/>
      </w:pPr>
      <w:r>
        <w:rPr>
          <w:szCs w:val="28"/>
        </w:rPr>
        <w:t xml:space="preserve">Остапчук Наталії Василівні, яка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м. Луцьк, вул.         </w:t>
      </w:r>
      <w:r>
        <w:rPr>
          <w:szCs w:val="28"/>
          <w:u w:val="single"/>
        </w:rPr>
        <w:t xml:space="preserve">                    ,</w:t>
      </w:r>
      <w:r>
        <w:rPr>
          <w:szCs w:val="28"/>
        </w:rPr>
        <w:t xml:space="preserve"> зв’язку зі смертю чоловіка</w:t>
      </w:r>
      <w:r>
        <w:rPr>
          <w:szCs w:val="28"/>
          <w:u w:val="single"/>
        </w:rPr>
        <w:t xml:space="preserve">               </w:t>
      </w:r>
      <w:r>
        <w:rPr>
          <w:szCs w:val="28"/>
        </w:rPr>
        <w:t>, який помер 07.08.2023 і не працював з 19.03.2020;</w:t>
      </w:r>
    </w:p>
    <w:p w14:paraId="5522F0BB" w14:textId="00C42DE2" w:rsidR="00E9681B" w:rsidRDefault="00234CA1">
      <w:pPr>
        <w:ind w:firstLine="567"/>
        <w:jc w:val="both"/>
      </w:pPr>
      <w:proofErr w:type="spellStart"/>
      <w:r>
        <w:rPr>
          <w:szCs w:val="28"/>
        </w:rPr>
        <w:t>Тороповій</w:t>
      </w:r>
      <w:proofErr w:type="spellEnd"/>
      <w:r>
        <w:rPr>
          <w:szCs w:val="28"/>
        </w:rPr>
        <w:t xml:space="preserve"> Тетяні Анатоліївні, яка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м. Луцьк, вул.       </w:t>
      </w:r>
      <w:r>
        <w:rPr>
          <w:szCs w:val="28"/>
          <w:u w:val="single"/>
        </w:rPr>
        <w:t xml:space="preserve">             </w:t>
      </w:r>
      <w:r>
        <w:rPr>
          <w:szCs w:val="28"/>
        </w:rPr>
        <w:t>____</w:t>
      </w:r>
      <w:r>
        <w:rPr>
          <w:szCs w:val="28"/>
        </w:rPr>
        <w:t xml:space="preserve">, у зв’язку зі смертю </w:t>
      </w:r>
      <w:proofErr w:type="spellStart"/>
      <w:r>
        <w:rPr>
          <w:szCs w:val="28"/>
        </w:rPr>
        <w:t>cина</w:t>
      </w:r>
      <w:proofErr w:type="spellEnd"/>
      <w:r>
        <w:rPr>
          <w:szCs w:val="28"/>
          <w:u w:val="single"/>
        </w:rPr>
        <w:t xml:space="preserve">  </w:t>
      </w:r>
      <w:r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     </w:t>
      </w:r>
      <w:r>
        <w:rPr>
          <w:szCs w:val="28"/>
        </w:rPr>
        <w:t xml:space="preserve">, який помер 27.08.2023 і не працював; </w:t>
      </w:r>
    </w:p>
    <w:p w14:paraId="387A24D4" w14:textId="0120E5DC" w:rsidR="00E9681B" w:rsidRDefault="00234CA1">
      <w:pPr>
        <w:ind w:firstLine="567"/>
        <w:jc w:val="both"/>
      </w:pPr>
      <w:proofErr w:type="spellStart"/>
      <w:r>
        <w:rPr>
          <w:szCs w:val="28"/>
        </w:rPr>
        <w:t>Парфелюк</w:t>
      </w:r>
      <w:proofErr w:type="spellEnd"/>
      <w:r>
        <w:rPr>
          <w:szCs w:val="28"/>
        </w:rPr>
        <w:t xml:space="preserve"> Любов Олександрівні, яка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м. Луцьк, вул.</w:t>
      </w:r>
      <w:r>
        <w:rPr>
          <w:szCs w:val="28"/>
          <w:u w:val="single"/>
        </w:rPr>
        <w:t xml:space="preserve">                       </w:t>
      </w:r>
      <w:r>
        <w:rPr>
          <w:szCs w:val="28"/>
        </w:rPr>
        <w:t>, у зв’язку зі смертю сина</w:t>
      </w:r>
      <w:r>
        <w:rPr>
          <w:szCs w:val="28"/>
          <w:u w:val="single"/>
        </w:rPr>
        <w:t xml:space="preserve">                 </w:t>
      </w:r>
      <w:r>
        <w:rPr>
          <w:szCs w:val="28"/>
        </w:rPr>
        <w:t>, який помер 27.08.2023 і не працював з 27.03.2008.</w:t>
      </w:r>
    </w:p>
    <w:p w14:paraId="40E3AC43" w14:textId="77777777" w:rsidR="00E9681B" w:rsidRDefault="00E9681B">
      <w:pPr>
        <w:ind w:firstLine="567"/>
        <w:jc w:val="both"/>
        <w:rPr>
          <w:szCs w:val="28"/>
        </w:rPr>
      </w:pPr>
    </w:p>
    <w:p w14:paraId="7954589C" w14:textId="77777777" w:rsidR="00E9681B" w:rsidRDefault="00234CA1">
      <w:pPr>
        <w:tabs>
          <w:tab w:val="left" w:pos="57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33D84372" w14:textId="77777777" w:rsidR="00E9681B" w:rsidRDefault="00E9681B">
      <w:pPr>
        <w:rPr>
          <w:szCs w:val="28"/>
        </w:rPr>
      </w:pPr>
    </w:p>
    <w:p w14:paraId="0AA0401D" w14:textId="77777777" w:rsidR="00E9681B" w:rsidRDefault="00E9681B">
      <w:pPr>
        <w:rPr>
          <w:szCs w:val="28"/>
        </w:rPr>
      </w:pPr>
    </w:p>
    <w:p w14:paraId="40C847E4" w14:textId="77777777" w:rsidR="00E9681B" w:rsidRDefault="00234CA1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Ігор ПОЛІЩУК</w:t>
      </w:r>
    </w:p>
    <w:p w14:paraId="5E7AC7E0" w14:textId="77777777" w:rsidR="00E9681B" w:rsidRDefault="00E9681B">
      <w:pPr>
        <w:rPr>
          <w:szCs w:val="28"/>
        </w:rPr>
      </w:pPr>
    </w:p>
    <w:p w14:paraId="2752B23F" w14:textId="77777777" w:rsidR="00E9681B" w:rsidRDefault="00E9681B">
      <w:pPr>
        <w:rPr>
          <w:szCs w:val="28"/>
        </w:rPr>
      </w:pPr>
    </w:p>
    <w:p w14:paraId="2A8CD482" w14:textId="77777777" w:rsidR="00E9681B" w:rsidRDefault="00234CA1">
      <w:r>
        <w:rPr>
          <w:szCs w:val="28"/>
        </w:rPr>
        <w:t>Заступник міського голови,</w:t>
      </w:r>
    </w:p>
    <w:p w14:paraId="77C14CD9" w14:textId="77777777" w:rsidR="00E9681B" w:rsidRDefault="00234CA1">
      <w:pPr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     Юрій ВЕРБИЧ</w:t>
      </w:r>
    </w:p>
    <w:p w14:paraId="4DAE27ED" w14:textId="77777777" w:rsidR="00E9681B" w:rsidRDefault="00E9681B">
      <w:pPr>
        <w:rPr>
          <w:szCs w:val="28"/>
        </w:rPr>
      </w:pPr>
    </w:p>
    <w:p w14:paraId="2D3E9C1F" w14:textId="77777777" w:rsidR="00E9681B" w:rsidRDefault="00E9681B">
      <w:pPr>
        <w:rPr>
          <w:szCs w:val="28"/>
        </w:rPr>
      </w:pPr>
    </w:p>
    <w:p w14:paraId="55F80FC0" w14:textId="77777777" w:rsidR="00E9681B" w:rsidRDefault="00234CA1">
      <w:pPr>
        <w:tabs>
          <w:tab w:val="left" w:pos="6946"/>
        </w:tabs>
      </w:pPr>
      <w:r>
        <w:rPr>
          <w:sz w:val="24"/>
        </w:rPr>
        <w:t>Майборода 284 177</w:t>
      </w:r>
    </w:p>
    <w:sectPr w:rsidR="00E9681B">
      <w:headerReference w:type="default" r:id="rId9"/>
      <w:pgSz w:w="11906" w:h="16838"/>
      <w:pgMar w:top="777" w:right="567" w:bottom="1134" w:left="1985" w:header="720" w:footer="0" w:gutter="0"/>
      <w:cols w:space="720"/>
      <w:formProt w:val="0"/>
      <w:titlePg/>
      <w:docGrid w:linePitch="360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9AF2B" w14:textId="77777777" w:rsidR="00234CA1" w:rsidRDefault="00234CA1">
      <w:r>
        <w:separator/>
      </w:r>
    </w:p>
  </w:endnote>
  <w:endnote w:type="continuationSeparator" w:id="0">
    <w:p w14:paraId="52FF5324" w14:textId="77777777" w:rsidR="00234CA1" w:rsidRDefault="0023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19C31" w14:textId="77777777" w:rsidR="00234CA1" w:rsidRDefault="00234CA1">
      <w:r>
        <w:separator/>
      </w:r>
    </w:p>
  </w:footnote>
  <w:footnote w:type="continuationSeparator" w:id="0">
    <w:p w14:paraId="1633E352" w14:textId="77777777" w:rsidR="00234CA1" w:rsidRDefault="00234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C252" w14:textId="77777777" w:rsidR="00E9681B" w:rsidRDefault="00234CA1">
    <w:pPr>
      <w:pStyle w:val="af"/>
      <w:ind w:left="720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072A9863" w14:textId="77777777" w:rsidR="00E9681B" w:rsidRDefault="00E9681B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0EA4"/>
    <w:multiLevelType w:val="multilevel"/>
    <w:tmpl w:val="DCF410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487FD2"/>
    <w:multiLevelType w:val="multilevel"/>
    <w:tmpl w:val="03507E0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98576022">
    <w:abstractNumId w:val="1"/>
  </w:num>
  <w:num w:numId="2" w16cid:durableId="111601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81B"/>
    <w:rsid w:val="00234CA1"/>
    <w:rsid w:val="00E9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2FE24F"/>
  <w15:docId w15:val="{E3DF1DFE-A9EE-4157-B891-1F168B6E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character" w:customStyle="1" w:styleId="rvts52">
    <w:name w:val="rvts52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Mangal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Без интервала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af5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rvps6">
    <w:name w:val="rvps6"/>
    <w:basedOn w:val="a"/>
    <w:qFormat/>
    <w:pPr>
      <w:widowControl w:val="0"/>
      <w:spacing w:before="100" w:after="100"/>
    </w:pPr>
    <w:rPr>
      <w:bCs w:val="0"/>
      <w:lang w:bidi="hi-IN"/>
    </w:rPr>
  </w:style>
  <w:style w:type="paragraph" w:customStyle="1" w:styleId="rvps2">
    <w:name w:val="rvps2"/>
    <w:basedOn w:val="a"/>
    <w:qFormat/>
    <w:pPr>
      <w:widowControl w:val="0"/>
      <w:spacing w:before="100" w:after="100"/>
    </w:pPr>
    <w:rPr>
      <w:bCs w:val="0"/>
      <w:lang w:bidi="hi-IN"/>
    </w:rPr>
  </w:style>
  <w:style w:type="paragraph" w:customStyle="1" w:styleId="af9">
    <w:name w:val="Вміст рамки"/>
    <w:basedOn w:val="a"/>
    <w:qFormat/>
  </w:style>
  <w:style w:type="paragraph" w:customStyle="1" w:styleId="tj">
    <w:name w:val="tj"/>
    <w:basedOn w:val="a"/>
    <w:qFormat/>
    <w:rsid w:val="00BD4042"/>
    <w:pPr>
      <w:suppressAutoHyphens w:val="0"/>
      <w:spacing w:beforeAutospacing="1" w:afterAutospacing="1"/>
    </w:pPr>
    <w:rPr>
      <w:bCs w:val="0"/>
      <w:sz w:val="24"/>
      <w:lang w:val="ru-RU" w:eastAsia="ru-RU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2259</Words>
  <Characters>1288</Characters>
  <Application>Microsoft Office Word</Application>
  <DocSecurity>0</DocSecurity>
  <Lines>10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127</cp:revision>
  <dcterms:created xsi:type="dcterms:W3CDTF">2021-05-31T13:56:00Z</dcterms:created>
  <dcterms:modified xsi:type="dcterms:W3CDTF">2023-09-11T13:13:00Z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