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4320" w:leader="none"/>
        </w:tabs>
        <w:jc w:val="center"/>
        <w:rPr/>
      </w:pPr>
      <w:r>
        <w:rPr/>
        <w:object>
          <v:shape id="ole_rId2" style="width:57pt;height:59.25pt" o:ole="">
            <v:imagedata r:id="rId3" o:title=""/>
          </v:shape>
          <o:OLEObject Type="Embed" ProgID="PBrush" ShapeID="ole_rId2" DrawAspect="Content" ObjectID="_547125621" r:id="rId2"/>
        </w:object>
      </w:r>
    </w:p>
    <w:p>
      <w:pPr>
        <w:pStyle w:val="Normal"/>
        <w:jc w:val="center"/>
        <w:rPr>
          <w:sz w:val="16"/>
          <w:szCs w:val="16"/>
        </w:rPr>
      </w:pPr>
      <w:r>
        <w:rPr>
          <w:sz w:val="16"/>
          <w:szCs w:val="16"/>
        </w:rPr>
      </w:r>
    </w:p>
    <w:p>
      <w:pPr>
        <w:pStyle w:val="1"/>
        <w:numPr>
          <w:ilvl w:val="0"/>
          <w:numId w:val="2"/>
        </w:numPr>
        <w:rPr>
          <w:sz w:val="28"/>
          <w:szCs w:val="28"/>
        </w:rPr>
      </w:pPr>
      <w:r>
        <w:rPr>
          <w:sz w:val="28"/>
          <w:szCs w:val="28"/>
        </w:rPr>
        <w:t>ЛУЦЬКА  МІСЬКА  РАДА</w:t>
      </w:r>
    </w:p>
    <w:p>
      <w:pPr>
        <w:pStyle w:val="Normal"/>
        <w:rPr>
          <w:color w:val="FF0000"/>
          <w:sz w:val="10"/>
          <w:szCs w:val="10"/>
        </w:rPr>
      </w:pPr>
      <w:r>
        <w:rPr>
          <w:color w:val="FF0000"/>
          <w:sz w:val="10"/>
          <w:szCs w:val="10"/>
        </w:rPr>
      </w:r>
    </w:p>
    <w:p>
      <w:pPr>
        <w:pStyle w:val="1"/>
        <w:numPr>
          <w:ilvl w:val="0"/>
          <w:numId w:val="2"/>
        </w:numPr>
        <w:rPr>
          <w:sz w:val="28"/>
          <w:szCs w:val="28"/>
        </w:rPr>
      </w:pPr>
      <w:r>
        <w:rPr>
          <w:sz w:val="28"/>
          <w:szCs w:val="28"/>
        </w:rPr>
        <w:t>ВИКОНАВЧИЙ КОМІТЕТ</w:t>
      </w:r>
    </w:p>
    <w:p>
      <w:pPr>
        <w:pStyle w:val="Normal"/>
        <w:jc w:val="center"/>
        <w:rPr>
          <w:b/>
          <w:b/>
          <w:bCs w:val="false"/>
          <w:sz w:val="20"/>
          <w:szCs w:val="20"/>
        </w:rPr>
      </w:pPr>
      <w:r>
        <w:rPr>
          <w:b/>
          <w:bCs w:val="false"/>
          <w:sz w:val="20"/>
          <w:szCs w:val="20"/>
        </w:rPr>
      </w:r>
    </w:p>
    <w:p>
      <w:pPr>
        <w:pStyle w:val="2"/>
        <w:numPr>
          <w:ilvl w:val="1"/>
          <w:numId w:val="2"/>
        </w:numPr>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Cs w:val="false"/>
          <w:sz w:val="40"/>
          <w:szCs w:val="40"/>
        </w:rPr>
      </w:pPr>
      <w:r>
        <w:rPr>
          <w:bCs w:val="false"/>
          <w:sz w:val="40"/>
          <w:szCs w:val="40"/>
        </w:rPr>
      </w:r>
    </w:p>
    <w:p>
      <w:pPr>
        <w:pStyle w:val="Tj"/>
        <w:shd w:val="clear" w:color="auto" w:fill="FFFFFF"/>
        <w:tabs>
          <w:tab w:val="left" w:pos="1843" w:leader="none"/>
          <w:tab w:val="left" w:pos="4395" w:leader="none"/>
        </w:tabs>
        <w:spacing w:beforeAutospacing="0" w:before="0" w:afterAutospacing="0" w:after="0"/>
        <w:jc w:val="both"/>
        <w:rPr>
          <w:sz w:val="28"/>
          <w:szCs w:val="28"/>
          <w:lang w:val="uk-UA"/>
        </w:rPr>
      </w:pPr>
      <w:r>
        <w:rPr/>
        <w:t>________________</w:t>
      </w:r>
      <w:r>
        <w:rPr>
          <w:lang w:val="uk-UA"/>
        </w:rPr>
        <w:tab/>
      </w:r>
      <w:r>
        <w:rPr/>
        <w:t xml:space="preserve">Луцьк </w:t>
      </w:r>
      <w:r>
        <w:rPr>
          <w:lang w:val="uk-UA"/>
        </w:rPr>
        <w:tab/>
        <w:tab/>
        <w:tab/>
      </w:r>
      <w:r>
        <w:rPr/>
        <w:t>№________________</w:t>
      </w:r>
    </w:p>
    <w:p>
      <w:pPr>
        <w:pStyle w:val="Normal"/>
        <w:spacing w:lineRule="auto" w:line="360"/>
        <w:ind w:right="4959" w:hanging="0"/>
        <w:jc w:val="both"/>
        <w:rPr>
          <w:szCs w:val="28"/>
        </w:rPr>
      </w:pPr>
      <w:r>
        <w:rPr>
          <w:szCs w:val="28"/>
        </w:rPr>
      </w:r>
    </w:p>
    <w:p>
      <w:pPr>
        <w:pStyle w:val="Normal"/>
        <w:jc w:val="both"/>
        <w:rPr>
          <w:szCs w:val="28"/>
        </w:rPr>
      </w:pPr>
      <w:r>
        <w:rPr>
          <w:szCs w:val="28"/>
        </w:rPr>
        <w:t>Про виплату допомоги на поховання</w:t>
      </w:r>
    </w:p>
    <w:p>
      <w:pPr>
        <w:pStyle w:val="Normal"/>
        <w:rPr>
          <w:szCs w:val="28"/>
        </w:rPr>
      </w:pPr>
      <w:r>
        <w:rPr>
          <w:szCs w:val="28"/>
        </w:rPr>
      </w:r>
    </w:p>
    <w:p>
      <w:pPr>
        <w:pStyle w:val="Normal"/>
        <w:ind w:firstLine="567"/>
        <w:jc w:val="both"/>
        <w:rPr>
          <w:szCs w:val="28"/>
        </w:rPr>
      </w:pPr>
      <w:r>
        <w:rPr>
          <w:szCs w:val="28"/>
        </w:rPr>
        <w:t>Розглянувши заяви громадян про надання допомоги на поховання та матеріали, подані департаментом соціальної політики міської ради, відповідно до Порядку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рішення виконавчого комітету міської ради від 18.12.2018 № 846-1 «Про допомогу на поховання» виконавчий комітет міської ради</w:t>
      </w:r>
    </w:p>
    <w:p>
      <w:pPr>
        <w:pStyle w:val="Normal"/>
        <w:ind w:firstLine="720"/>
        <w:jc w:val="both"/>
        <w:rPr>
          <w:szCs w:val="28"/>
        </w:rPr>
      </w:pPr>
      <w:r>
        <w:rPr>
          <w:szCs w:val="28"/>
        </w:rPr>
      </w:r>
    </w:p>
    <w:p>
      <w:pPr>
        <w:pStyle w:val="Normal"/>
        <w:jc w:val="both"/>
        <w:rPr>
          <w:szCs w:val="28"/>
        </w:rPr>
      </w:pPr>
      <w:r>
        <w:rPr>
          <w:szCs w:val="28"/>
        </w:rPr>
        <w:t>ВИРІШИВ:</w:t>
      </w:r>
    </w:p>
    <w:p>
      <w:pPr>
        <w:pStyle w:val="Normal"/>
        <w:ind w:firstLine="567"/>
        <w:jc w:val="both"/>
        <w:rPr>
          <w:szCs w:val="28"/>
        </w:rPr>
      </w:pPr>
      <w:r>
        <w:rPr>
          <w:szCs w:val="28"/>
        </w:rPr>
      </w:r>
    </w:p>
    <w:p>
      <w:pPr>
        <w:pStyle w:val="Normal"/>
        <w:ind w:firstLine="567"/>
        <w:jc w:val="both"/>
        <w:rPr>
          <w:szCs w:val="28"/>
        </w:rPr>
      </w:pPr>
      <w:r>
        <w:rPr>
          <w:szCs w:val="28"/>
        </w:rPr>
        <w:t>1. Доручити департаменту соціальної політики міської ради надати допомогу на поховання деяких категорій осіб за рахунок коштів, передбачених бюджетом Луцької міської територіальної громади на 20</w:t>
      </w:r>
      <w:r>
        <w:rPr>
          <w:szCs w:val="28"/>
          <w:lang w:val="en-US"/>
        </w:rPr>
        <w:t>23</w:t>
      </w:r>
      <w:r>
        <w:rPr>
          <w:szCs w:val="28"/>
        </w:rPr>
        <w:t xml:space="preserve"> рік на соціальні виплати за статтею витрат «Інші заходи у сфері соціального захисту і соціального забезпечення» (КПКВК 0813242), виконавцям волевиявлення померлого, у розмірі 2451 грн кожному:</w:t>
      </w:r>
    </w:p>
    <w:p>
      <w:pPr>
        <w:pStyle w:val="Normal"/>
        <w:ind w:firstLine="720"/>
        <w:jc w:val="both"/>
        <w:rPr>
          <w:szCs w:val="28"/>
        </w:rPr>
      </w:pPr>
      <w:r>
        <w:rPr>
          <w:szCs w:val="28"/>
        </w:rPr>
      </w:r>
    </w:p>
    <w:p>
      <w:pPr>
        <w:pStyle w:val="Normal"/>
        <w:tabs>
          <w:tab w:val="left" w:pos="570" w:leader="none"/>
        </w:tabs>
        <w:ind w:firstLine="567"/>
        <w:jc w:val="both"/>
        <w:rPr/>
      </w:pPr>
      <w:r>
        <w:rPr>
          <w:szCs w:val="28"/>
        </w:rPr>
        <w:t>Висоцькій Ірині Анатоліївні, яка проживає на вул. </w:t>
      </w:r>
      <w:r>
        <w:rPr>
          <w:szCs w:val="28"/>
          <w:u w:val="single"/>
        </w:rPr>
        <w:t xml:space="preserve">                      </w:t>
      </w:r>
      <w:r>
        <w:rPr>
          <w:szCs w:val="28"/>
        </w:rPr>
        <w:t>,  у зв’язку зі смертю чоловіка</w:t>
      </w:r>
      <w:r>
        <w:rPr>
          <w:szCs w:val="28"/>
          <w:u w:val="single"/>
        </w:rPr>
        <w:t xml:space="preserve">                     </w:t>
      </w:r>
      <w:r>
        <w:rPr>
          <w:szCs w:val="28"/>
        </w:rPr>
        <w:t>, який помер 07.01.2023 і не працював з 23.11.2021;</w:t>
      </w:r>
    </w:p>
    <w:p>
      <w:pPr>
        <w:pStyle w:val="Normal"/>
        <w:tabs>
          <w:tab w:val="left" w:pos="630" w:leader="none"/>
        </w:tabs>
        <w:ind w:firstLine="567"/>
        <w:jc w:val="both"/>
        <w:rPr/>
      </w:pPr>
      <w:r>
        <w:rPr>
          <w:szCs w:val="28"/>
        </w:rPr>
        <w:t>Грицюк Оксані Володимирівні, яка проживає на вул. </w:t>
      </w:r>
      <w:r>
        <w:rPr>
          <w:szCs w:val="28"/>
          <w:u w:val="single"/>
        </w:rPr>
        <w:t xml:space="preserve">                  </w:t>
      </w:r>
      <w:r>
        <w:rPr>
          <w:szCs w:val="28"/>
        </w:rPr>
        <w:t>, у зв’язку зі смертю чоловіка</w:t>
      </w:r>
      <w:r>
        <w:rPr>
          <w:szCs w:val="28"/>
          <w:u w:val="single"/>
        </w:rPr>
        <w:t xml:space="preserve">                    </w:t>
      </w:r>
      <w:r>
        <w:rPr>
          <w:szCs w:val="28"/>
        </w:rPr>
        <w:t>, який помер 23.01.2023 і не працював з 16.06.2019;</w:t>
      </w:r>
    </w:p>
    <w:p>
      <w:pPr>
        <w:pStyle w:val="Normal"/>
        <w:ind w:firstLine="567"/>
        <w:jc w:val="both"/>
        <w:rPr/>
      </w:pPr>
      <w:r>
        <w:rPr>
          <w:szCs w:val="28"/>
        </w:rPr>
        <w:t>Семенюку Сергію Ростилавовичу, який проживає на вул. </w:t>
      </w:r>
      <w:r>
        <w:rPr>
          <w:szCs w:val="28"/>
          <w:u w:val="single"/>
        </w:rPr>
        <w:t xml:space="preserve">             </w:t>
      </w:r>
      <w:r>
        <w:rPr>
          <w:szCs w:val="28"/>
        </w:rPr>
        <w:t>, у зв’язку зі смертю брата</w:t>
      </w:r>
      <w:r>
        <w:rPr>
          <w:szCs w:val="28"/>
          <w:u w:val="single"/>
        </w:rPr>
        <w:t xml:space="preserve">           </w:t>
      </w:r>
      <w:r>
        <w:rPr>
          <w:szCs w:val="28"/>
        </w:rPr>
        <w:t>, який помер 27.01.2023 і не працював з 01.06.2018;</w:t>
      </w:r>
    </w:p>
    <w:p>
      <w:pPr>
        <w:pStyle w:val="Normal"/>
        <w:ind w:firstLine="567"/>
        <w:jc w:val="both"/>
        <w:rPr/>
      </w:pPr>
      <w:r>
        <w:rPr>
          <w:szCs w:val="28"/>
        </w:rPr>
        <w:t>Братіщевій Зої Анатоліївні, яка проживає на пр-ті</w:t>
      </w:r>
      <w:r>
        <w:rPr>
          <w:szCs w:val="28"/>
          <w:u w:val="single"/>
        </w:rPr>
        <w:t xml:space="preserve">                     </w:t>
      </w:r>
      <w:r>
        <w:rPr>
          <w:szCs w:val="28"/>
        </w:rPr>
        <w:t xml:space="preserve">, у зв’язку зі смертю сина </w:t>
      </w:r>
      <w:r>
        <w:rPr>
          <w:szCs w:val="28"/>
          <w:u w:val="single"/>
        </w:rPr>
        <w:t xml:space="preserve">                           </w:t>
      </w:r>
      <w:r>
        <w:rPr>
          <w:szCs w:val="28"/>
        </w:rPr>
        <w:t>, який помер 31.01.2023 і не працював;</w:t>
      </w:r>
    </w:p>
    <w:p>
      <w:pPr>
        <w:pStyle w:val="Normal"/>
        <w:tabs>
          <w:tab w:val="left" w:pos="705" w:leader="none"/>
        </w:tabs>
        <w:ind w:firstLine="567"/>
        <w:jc w:val="both"/>
        <w:rPr/>
      </w:pPr>
      <w:r>
        <w:rPr>
          <w:szCs w:val="28"/>
        </w:rPr>
        <w:t>Піддубній Мирославі Іванівні, яка проживає на пр-ті</w:t>
      </w:r>
      <w:r>
        <w:rPr>
          <w:szCs w:val="28"/>
          <w:u w:val="single"/>
        </w:rPr>
        <w:t xml:space="preserve">                 </w:t>
      </w:r>
      <w:r>
        <w:rPr>
          <w:szCs w:val="28"/>
        </w:rPr>
        <w:t>, у зв’язку зі смертю чоловіка</w:t>
      </w:r>
      <w:r>
        <w:rPr>
          <w:szCs w:val="28"/>
          <w:u w:val="single"/>
        </w:rPr>
        <w:t xml:space="preserve">                </w:t>
      </w:r>
      <w:r>
        <w:rPr>
          <w:szCs w:val="28"/>
        </w:rPr>
        <w:t xml:space="preserve">, який помер 01.02.2023 і не працював з 31.08.2007; </w:t>
      </w:r>
    </w:p>
    <w:p>
      <w:pPr>
        <w:pStyle w:val="Normal"/>
        <w:tabs>
          <w:tab w:val="left" w:pos="570" w:leader="none"/>
        </w:tabs>
        <w:ind w:firstLine="567"/>
        <w:jc w:val="both"/>
        <w:rPr/>
      </w:pPr>
      <w:r>
        <w:rPr>
          <w:szCs w:val="28"/>
        </w:rPr>
        <w:t>Новик Лесі Павлівні, яка проживає на вул. </w:t>
      </w:r>
      <w:r>
        <w:rPr>
          <w:szCs w:val="28"/>
          <w:u w:val="single"/>
        </w:rPr>
        <w:t xml:space="preserve">                  </w:t>
      </w:r>
      <w:r>
        <w:rPr>
          <w:szCs w:val="28"/>
        </w:rPr>
        <w:t>,  у зв’язку зі смертю сина</w:t>
      </w:r>
      <w:r>
        <w:rPr>
          <w:szCs w:val="28"/>
          <w:u w:val="single"/>
        </w:rPr>
        <w:t xml:space="preserve">                     </w:t>
      </w:r>
      <w:r>
        <w:rPr>
          <w:szCs w:val="28"/>
        </w:rPr>
        <w:t>, який помер 05.02.2023 і не працював з 26.08.2021;</w:t>
      </w:r>
    </w:p>
    <w:p>
      <w:pPr>
        <w:pStyle w:val="Normal"/>
        <w:tabs>
          <w:tab w:val="left" w:pos="555" w:leader="none"/>
        </w:tabs>
        <w:ind w:firstLine="567"/>
        <w:jc w:val="both"/>
        <w:rPr/>
      </w:pPr>
      <w:r>
        <w:rPr>
          <w:szCs w:val="28"/>
        </w:rPr>
        <w:t xml:space="preserve">Ліповській Тетяні Володимирівні, яка проживає на пр-ті </w:t>
      </w:r>
      <w:r>
        <w:rPr>
          <w:szCs w:val="28"/>
          <w:u w:val="single"/>
        </w:rPr>
        <w:t xml:space="preserve">                  </w:t>
      </w:r>
      <w:r>
        <w:rPr>
          <w:szCs w:val="28"/>
        </w:rPr>
        <w:t>, у зв’язку зі смертю брата чоловіка</w:t>
      </w:r>
      <w:r>
        <w:rPr>
          <w:szCs w:val="28"/>
          <w:u w:val="single"/>
        </w:rPr>
        <w:t xml:space="preserve">           </w:t>
      </w:r>
      <w:r>
        <w:rPr>
          <w:szCs w:val="28"/>
        </w:rPr>
        <w:t>, який помер 07.02.2023 і не працював;</w:t>
      </w:r>
    </w:p>
    <w:p>
      <w:pPr>
        <w:pStyle w:val="Normal"/>
        <w:tabs>
          <w:tab w:val="left" w:pos="570" w:leader="none"/>
        </w:tabs>
        <w:ind w:firstLine="567"/>
        <w:jc w:val="both"/>
        <w:rPr/>
      </w:pPr>
      <w:r>
        <w:rPr>
          <w:szCs w:val="28"/>
        </w:rPr>
        <w:t>Шокало Валентині Андріївні, яка проживає на вул.</w:t>
      </w:r>
      <w:r>
        <w:rPr>
          <w:szCs w:val="28"/>
          <w:u w:val="single"/>
        </w:rPr>
        <w:t xml:space="preserve">                    </w:t>
      </w:r>
      <w:r>
        <w:rPr>
          <w:szCs w:val="28"/>
        </w:rPr>
        <w:t xml:space="preserve">, у зв’язку зі смертю чоловіка </w:t>
      </w:r>
      <w:r>
        <w:rPr>
          <w:szCs w:val="28"/>
          <w:u w:val="single"/>
        </w:rPr>
        <w:t xml:space="preserve">             </w:t>
      </w:r>
      <w:r>
        <w:rPr>
          <w:szCs w:val="28"/>
        </w:rPr>
        <w:t>, який помер 31.01.2023 і не працював з 28.08.2017;</w:t>
      </w:r>
    </w:p>
    <w:p>
      <w:pPr>
        <w:pStyle w:val="Normal"/>
        <w:ind w:firstLine="567"/>
        <w:jc w:val="both"/>
        <w:rPr/>
      </w:pPr>
      <w:r>
        <w:rPr>
          <w:szCs w:val="28"/>
        </w:rPr>
        <w:t>Кушніруку Михайлу Юрійовичу, який проживає на                                        пр-ті </w:t>
      </w:r>
      <w:r>
        <w:rPr>
          <w:szCs w:val="28"/>
          <w:u w:val="single"/>
        </w:rPr>
        <w:t xml:space="preserve">                 </w:t>
      </w:r>
      <w:r>
        <w:rPr>
          <w:szCs w:val="28"/>
        </w:rPr>
        <w:t>, у зв’язку зі смертю батька</w:t>
      </w:r>
      <w:r>
        <w:rPr>
          <w:szCs w:val="28"/>
          <w:u w:val="single"/>
        </w:rPr>
        <w:t xml:space="preserve">                   </w:t>
      </w:r>
      <w:r>
        <w:rPr>
          <w:szCs w:val="28"/>
        </w:rPr>
        <w:t>, який помер 07.02.2023 і не працював з 01.06.2013;</w:t>
      </w:r>
    </w:p>
    <w:p>
      <w:pPr>
        <w:pStyle w:val="Normal"/>
        <w:tabs>
          <w:tab w:val="left" w:pos="570" w:leader="none"/>
          <w:tab w:val="left" w:pos="705" w:leader="none"/>
        </w:tabs>
        <w:ind w:firstLine="567"/>
        <w:jc w:val="both"/>
        <w:rPr/>
      </w:pPr>
      <w:r>
        <w:rPr>
          <w:szCs w:val="28"/>
        </w:rPr>
        <w:t>Кульбі Ангеліні Петрівні, яка проживає на вул. </w:t>
      </w:r>
      <w:r>
        <w:rPr>
          <w:szCs w:val="28"/>
          <w:u w:val="single"/>
        </w:rPr>
        <w:t xml:space="preserve">                   </w:t>
      </w:r>
      <w:r>
        <w:rPr>
          <w:szCs w:val="28"/>
        </w:rPr>
        <w:t>, у зв’язку зі смертю сина</w:t>
      </w:r>
      <w:r>
        <w:rPr>
          <w:szCs w:val="28"/>
          <w:u w:val="single"/>
        </w:rPr>
        <w:t xml:space="preserve">                   </w:t>
      </w:r>
      <w:r>
        <w:rPr>
          <w:szCs w:val="28"/>
        </w:rPr>
        <w:t>, який помер 19.</w:t>
      </w:r>
      <w:r>
        <w:rPr>
          <w:color w:val="00000A"/>
          <w:szCs w:val="28"/>
        </w:rPr>
        <w:t>02.2023</w:t>
      </w:r>
      <w:r>
        <w:rPr>
          <w:szCs w:val="28"/>
        </w:rPr>
        <w:t xml:space="preserve"> і не працював;</w:t>
      </w:r>
    </w:p>
    <w:p>
      <w:pPr>
        <w:pStyle w:val="Normal"/>
        <w:ind w:firstLine="567"/>
        <w:jc w:val="both"/>
        <w:rPr/>
      </w:pPr>
      <w:r>
        <w:rPr>
          <w:szCs w:val="28"/>
        </w:rPr>
        <w:t>Половинці Ганні Василівні, яка проживає на вул. </w:t>
      </w:r>
      <w:r>
        <w:rPr>
          <w:szCs w:val="28"/>
          <w:u w:val="single"/>
        </w:rPr>
        <w:t xml:space="preserve">                   </w:t>
      </w:r>
      <w:r>
        <w:rPr>
          <w:szCs w:val="28"/>
        </w:rPr>
        <w:t>, у зв’язку зі смертю сина</w:t>
      </w:r>
      <w:r>
        <w:rPr>
          <w:szCs w:val="28"/>
          <w:u w:val="single"/>
        </w:rPr>
        <w:t xml:space="preserve">                      </w:t>
      </w:r>
      <w:r>
        <w:rPr>
          <w:szCs w:val="28"/>
        </w:rPr>
        <w:t>, який помер 20.02.2023 і не працював з 10.05.2022;</w:t>
      </w:r>
    </w:p>
    <w:p>
      <w:pPr>
        <w:pStyle w:val="Normal"/>
        <w:ind w:firstLine="567"/>
        <w:jc w:val="both"/>
        <w:rPr/>
      </w:pPr>
      <w:r>
        <w:rPr>
          <w:szCs w:val="28"/>
        </w:rPr>
        <w:t>Чуріній Юлії Олександрівні, яка проживає на вул. </w:t>
      </w:r>
      <w:r>
        <w:rPr>
          <w:szCs w:val="28"/>
          <w:u w:val="single"/>
        </w:rPr>
        <w:t xml:space="preserve">                 </w:t>
      </w:r>
      <w:r>
        <w:rPr>
          <w:szCs w:val="28"/>
        </w:rPr>
        <w:t xml:space="preserve">, у зв’язку зі смертю матері </w:t>
      </w:r>
      <w:r>
        <w:rPr>
          <w:szCs w:val="28"/>
          <w:u w:val="single"/>
        </w:rPr>
        <w:t xml:space="preserve">                  </w:t>
      </w:r>
      <w:r>
        <w:rPr>
          <w:szCs w:val="28"/>
        </w:rPr>
        <w:t>, яка померла 24.02.2023 і не працювала з 16.06.2008.</w:t>
      </w:r>
    </w:p>
    <w:p>
      <w:pPr>
        <w:pStyle w:val="Normal"/>
        <w:ind w:firstLine="567"/>
        <w:jc w:val="both"/>
        <w:rPr>
          <w:szCs w:val="28"/>
        </w:rPr>
      </w:pPr>
      <w:r>
        <w:rPr>
          <w:szCs w:val="28"/>
        </w:rPr>
      </w:r>
    </w:p>
    <w:p>
      <w:pPr>
        <w:pStyle w:val="Normal"/>
        <w:tabs>
          <w:tab w:val="left" w:pos="570" w:leader="none"/>
        </w:tabs>
        <w:ind w:firstLine="567"/>
        <w:jc w:val="both"/>
        <w:rPr>
          <w:szCs w:val="28"/>
        </w:rPr>
      </w:pPr>
      <w:r>
        <w:rPr>
          <w:szCs w:val="28"/>
        </w:rPr>
        <w:t>2. Контроль за виконанням рішення покласти на заступника міського голови Ірину Чебелюк.</w:t>
      </w:r>
    </w:p>
    <w:p>
      <w:pPr>
        <w:pStyle w:val="Normal"/>
        <w:rPr>
          <w:szCs w:val="28"/>
        </w:rPr>
      </w:pPr>
      <w:r>
        <w:rPr>
          <w:szCs w:val="28"/>
        </w:rPr>
      </w:r>
    </w:p>
    <w:p>
      <w:pPr>
        <w:pStyle w:val="Normal"/>
        <w:rPr>
          <w:szCs w:val="28"/>
        </w:rPr>
      </w:pPr>
      <w:r>
        <w:rPr>
          <w:szCs w:val="28"/>
        </w:rPr>
      </w:r>
    </w:p>
    <w:p>
      <w:pPr>
        <w:pStyle w:val="Normal"/>
        <w:rPr>
          <w:szCs w:val="28"/>
        </w:rPr>
      </w:pPr>
      <w:r>
        <w:rPr>
          <w:szCs w:val="28"/>
        </w:rPr>
        <w:t>Міський голова</w:t>
        <w:tab/>
        <w:tab/>
        <w:tab/>
        <w:tab/>
        <w:tab/>
        <w:tab/>
        <w:tab/>
        <w:t xml:space="preserve">         Ігор ПОЛІЩУК</w:t>
      </w:r>
    </w:p>
    <w:p>
      <w:pPr>
        <w:pStyle w:val="Normal"/>
        <w:rPr>
          <w:szCs w:val="28"/>
        </w:rPr>
      </w:pPr>
      <w:r>
        <w:rPr>
          <w:szCs w:val="28"/>
        </w:rPr>
      </w:r>
    </w:p>
    <w:p>
      <w:pPr>
        <w:pStyle w:val="Normal"/>
        <w:rPr>
          <w:szCs w:val="28"/>
        </w:rPr>
      </w:pPr>
      <w:r>
        <w:rPr>
          <w:szCs w:val="28"/>
        </w:rPr>
      </w:r>
    </w:p>
    <w:p>
      <w:pPr>
        <w:pStyle w:val="Normal"/>
        <w:rPr>
          <w:szCs w:val="28"/>
        </w:rPr>
      </w:pPr>
      <w:r>
        <w:rPr>
          <w:szCs w:val="28"/>
        </w:rPr>
        <w:t>Заступник міського голови,</w:t>
      </w:r>
    </w:p>
    <w:p>
      <w:pPr>
        <w:pStyle w:val="Normal"/>
        <w:rPr>
          <w:szCs w:val="28"/>
        </w:rPr>
      </w:pPr>
      <w:r>
        <w:rPr>
          <w:szCs w:val="28"/>
        </w:rPr>
        <w:t xml:space="preserve">керуючий справами виконкому </w:t>
        <w:tab/>
        <w:tab/>
        <w:tab/>
        <w:tab/>
        <w:t xml:space="preserve">          Юрій ВЕРБИЧ</w:t>
      </w:r>
    </w:p>
    <w:p>
      <w:pPr>
        <w:pStyle w:val="Normal"/>
        <w:rPr>
          <w:sz w:val="26"/>
          <w:szCs w:val="26"/>
        </w:rPr>
      </w:pPr>
      <w:r>
        <w:rPr>
          <w:sz w:val="26"/>
          <w:szCs w:val="26"/>
        </w:rPr>
      </w:r>
    </w:p>
    <w:p>
      <w:pPr>
        <w:pStyle w:val="Normal"/>
        <w:rPr>
          <w:sz w:val="26"/>
          <w:szCs w:val="26"/>
        </w:rPr>
      </w:pPr>
      <w:r>
        <w:rPr>
          <w:sz w:val="26"/>
          <w:szCs w:val="26"/>
        </w:rPr>
      </w:r>
    </w:p>
    <w:p>
      <w:pPr>
        <w:pStyle w:val="Normal"/>
        <w:rPr/>
      </w:pPr>
      <w:r>
        <w:rPr>
          <w:sz w:val="24"/>
        </w:rPr>
        <w:t>Майборода 284 177</w:t>
      </w:r>
    </w:p>
    <w:sectPr>
      <w:headerReference w:type="default" r:id="rId4"/>
      <w:type w:val="nextPage"/>
      <w:pgSz w:w="11906" w:h="16838"/>
      <w:pgMar w:left="1985" w:right="567" w:header="720" w:top="777" w:footer="0" w:bottom="1134" w:gutter="0"/>
      <w:pgNumType w:fmt="decimal"/>
      <w:formProt w:val="false"/>
      <w:titlePg/>
      <w:textDirection w:val="lrTb"/>
      <w:docGrid w:type="default" w:linePitch="360"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ind w:left="720" w:hanging="0"/>
      <w:jc w:val="center"/>
      <w:rPr/>
    </w:pPr>
    <w:r>
      <w:rPr/>
      <w:fldChar w:fldCharType="begin"/>
    </w:r>
    <w:r>
      <w:instrText> PAGE </w:instrText>
    </w:r>
    <w:r>
      <w:fldChar w:fldCharType="separate"/>
    </w:r>
    <w:r>
      <w:t>2</w:t>
    </w:r>
    <w:r>
      <w:fldChar w:fldCharType="end"/>
    </w:r>
  </w:p>
  <w:p>
    <w:pPr>
      <w:pStyle w:val="Style22"/>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pPr>
    <w:rPr>
      <w:rFonts w:ascii="Times New Roman" w:hAnsi="Times New Roman" w:eastAsia="Times New Roman" w:cs="Times New Roman"/>
      <w:bCs/>
      <w:color w:val="00000A"/>
      <w:sz w:val="28"/>
      <w:szCs w:val="24"/>
      <w:lang w:bidi="ar-SA" w:val="uk-UA" w:eastAsia="zh-CN"/>
    </w:rPr>
  </w:style>
  <w:style w:type="paragraph" w:styleId="1">
    <w:name w:val="Heading 1"/>
    <w:basedOn w:val="Normal"/>
    <w:uiPriority w:val="9"/>
    <w:qFormat/>
    <w:pPr>
      <w:keepNext/>
      <w:numPr>
        <w:ilvl w:val="0"/>
        <w:numId w:val="1"/>
      </w:numPr>
      <w:jc w:val="center"/>
      <w:outlineLvl w:val="0"/>
      <w:outlineLvl w:val="0"/>
    </w:pPr>
    <w:rPr>
      <w:b/>
      <w:sz w:val="32"/>
    </w:rPr>
  </w:style>
  <w:style w:type="paragraph" w:styleId="2">
    <w:name w:val="Heading 2"/>
    <w:basedOn w:val="Normal"/>
    <w:uiPriority w:val="9"/>
    <w:unhideWhenUsed/>
    <w:qFormat/>
    <w:pPr>
      <w:keepNext/>
      <w:numPr>
        <w:ilvl w:val="1"/>
        <w:numId w:val="1"/>
      </w:numPr>
      <w:spacing w:before="240" w:after="60"/>
      <w:outlineLvl w:val="1"/>
      <w:outlineLvl w:val="1"/>
    </w:pPr>
    <w:rPr>
      <w:rFonts w:ascii="Arial" w:hAnsi="Arial" w:cs="Arial"/>
      <w:b/>
      <w:i/>
      <w:iCs/>
      <w:szCs w:val="28"/>
    </w:rPr>
  </w:style>
  <w:style w:type="paragraph" w:styleId="3">
    <w:name w:val="Heading 3"/>
    <w:basedOn w:val="Normal"/>
    <w:uiPriority w:val="9"/>
    <w:semiHidden/>
    <w:unhideWhenUsed/>
    <w:qFormat/>
    <w:pPr>
      <w:keepNext/>
      <w:numPr>
        <w:ilvl w:val="2"/>
        <w:numId w:val="1"/>
      </w:numPr>
      <w:spacing w:before="240" w:after="60"/>
      <w:outlineLvl w:val="2"/>
      <w:outlineLvl w:val="2"/>
    </w:pPr>
    <w:rPr>
      <w:rFonts w:ascii="Arial" w:hAnsi="Arial" w:cs="Arial"/>
      <w:b/>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Wingdings" w:hAnsi="Wingdings" w:cs="Wingdings"/>
    </w:rPr>
  </w:style>
  <w:style w:type="character" w:styleId="WW8Num7z1" w:customStyle="1">
    <w:name w:val="WW8Num7z1"/>
    <w:qFormat/>
    <w:rPr>
      <w:rFonts w:ascii="Courier New" w:hAnsi="Courier New" w:cs="Courier New"/>
    </w:rPr>
  </w:style>
  <w:style w:type="character" w:styleId="WW8Num7z3" w:customStyle="1">
    <w:name w:val="WW8Num7z3"/>
    <w:qFormat/>
    <w:rPr>
      <w:rFonts w:ascii="Symbol" w:hAnsi="Symbol" w:cs="Symbol"/>
    </w:rPr>
  </w:style>
  <w:style w:type="character" w:styleId="WW8Num8z0" w:customStyle="1">
    <w:name w:val="WW8Num8z0"/>
    <w:qFormat/>
    <w:rPr/>
  </w:style>
  <w:style w:type="character" w:styleId="WW8Num9z0" w:customStyle="1">
    <w:name w:val="WW8Num9z0"/>
    <w:qFormat/>
    <w:rPr>
      <w:rFonts w:ascii="Times New Roman" w:hAnsi="Times New Roman" w:eastAsia="Times New Roman" w:cs="Times New Roman"/>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style>
  <w:style w:type="character" w:styleId="WW8Num11z1" w:customStyle="1">
    <w:name w:val="WW8Num11z1"/>
    <w:qFormat/>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Style11" w:customStyle="1">
    <w:name w:val="Основной шрифт абзаца"/>
    <w:qFormat/>
    <w:rPr/>
  </w:style>
  <w:style w:type="character" w:styleId="Pagenumber">
    <w:name w:val="page number"/>
    <w:basedOn w:val="Style11"/>
    <w:qFormat/>
    <w:rPr/>
  </w:style>
  <w:style w:type="character" w:styleId="Style12" w:customStyle="1">
    <w:name w:val="Виділення жирним"/>
    <w:qFormat/>
    <w:rPr>
      <w:b/>
      <w:bCs/>
    </w:rPr>
  </w:style>
  <w:style w:type="character" w:styleId="Style13" w:customStyle="1">
    <w:name w:val="Основний текст_"/>
    <w:qFormat/>
    <w:rPr>
      <w:sz w:val="21"/>
      <w:szCs w:val="21"/>
      <w:lang w:bidi="ar-SA"/>
    </w:rPr>
  </w:style>
  <w:style w:type="character" w:styleId="Rvts0" w:customStyle="1">
    <w:name w:val="rvts0"/>
    <w:qFormat/>
    <w:rPr>
      <w:rFonts w:cs="Times New Roman"/>
    </w:rPr>
  </w:style>
  <w:style w:type="character" w:styleId="HTML" w:customStyle="1">
    <w:name w:val="Стандартный HTML Знак"/>
    <w:qFormat/>
    <w:rPr>
      <w:rFonts w:ascii="Courier New" w:hAnsi="Courier New" w:eastAsia="Calibri" w:cs="Courier New"/>
      <w:lang w:val="ru-RU" w:bidi="ar-SA"/>
    </w:rPr>
  </w:style>
  <w:style w:type="character" w:styleId="Rvts23" w:customStyle="1">
    <w:name w:val="rvts23"/>
    <w:qFormat/>
    <w:rPr>
      <w:rFonts w:cs="Times New Roman"/>
    </w:rPr>
  </w:style>
  <w:style w:type="character" w:styleId="Appleconvertedspace" w:customStyle="1">
    <w:name w:val="apple-converted-space"/>
    <w:basedOn w:val="Style11"/>
    <w:qFormat/>
    <w:rPr/>
  </w:style>
  <w:style w:type="character" w:styleId="FontStyle13" w:customStyle="1">
    <w:name w:val="Font Style13"/>
    <w:qFormat/>
    <w:rPr>
      <w:rFonts w:ascii="Times New Roman" w:hAnsi="Times New Roman" w:cs="Times New Roman"/>
      <w:sz w:val="26"/>
      <w:szCs w:val="26"/>
    </w:rPr>
  </w:style>
  <w:style w:type="character" w:styleId="Rvts15" w:customStyle="1">
    <w:name w:val="rvts15"/>
    <w:basedOn w:val="Style11"/>
    <w:qFormat/>
    <w:rPr/>
  </w:style>
  <w:style w:type="character" w:styleId="Style14" w:customStyle="1">
    <w:name w:val="Нижний колонтитул Знак"/>
    <w:qFormat/>
    <w:rPr>
      <w:bCs/>
      <w:sz w:val="28"/>
      <w:szCs w:val="24"/>
      <w:lang w:val="uk-UA"/>
    </w:rPr>
  </w:style>
  <w:style w:type="character" w:styleId="31" w:customStyle="1">
    <w:name w:val="Основной текст с отступом 3 Знак"/>
    <w:qFormat/>
    <w:rPr>
      <w:sz w:val="16"/>
      <w:szCs w:val="16"/>
    </w:rPr>
  </w:style>
  <w:style w:type="character" w:styleId="Rvts44" w:customStyle="1">
    <w:name w:val="rvts44"/>
    <w:qFormat/>
    <w:rPr>
      <w:rFonts w:cs="Times New Roman"/>
    </w:rPr>
  </w:style>
  <w:style w:type="character" w:styleId="Style15">
    <w:name w:val="Гіперпосилання"/>
    <w:rPr>
      <w:rFonts w:cs="Times New Roman"/>
      <w:color w:val="0000FF"/>
      <w:u w:val="single"/>
    </w:rPr>
  </w:style>
  <w:style w:type="character" w:styleId="21" w:customStyle="1">
    <w:name w:val="Основной текст с отступом 2 Знак"/>
    <w:qFormat/>
    <w:rPr>
      <w:bCs/>
      <w:sz w:val="28"/>
      <w:szCs w:val="24"/>
    </w:rPr>
  </w:style>
  <w:style w:type="character" w:styleId="Style16" w:customStyle="1">
    <w:name w:val="Основной текст с отступом Знак"/>
    <w:qFormat/>
    <w:rPr>
      <w:sz w:val="28"/>
      <w:szCs w:val="24"/>
    </w:rPr>
  </w:style>
  <w:style w:type="character" w:styleId="Rvts52" w:customStyle="1">
    <w:name w:val="rvts52"/>
    <w:qFormat/>
    <w:rPr/>
  </w:style>
  <w:style w:type="paragraph" w:styleId="Style17" w:customStyle="1">
    <w:name w:val="Заголовок"/>
    <w:basedOn w:val="Normal"/>
    <w:next w:val="Style18"/>
    <w:qFormat/>
    <w:pPr>
      <w:keepNext/>
      <w:spacing w:before="240" w:after="120"/>
    </w:pPr>
    <w:rPr>
      <w:rFonts w:ascii="Liberation Sans;Arial" w:hAnsi="Liberation Sans;Arial" w:eastAsia="Microsoft YaHei" w:cs="Mangal"/>
      <w:szCs w:val="28"/>
    </w:rPr>
  </w:style>
  <w:style w:type="paragraph" w:styleId="Style18">
    <w:name w:val="Body Text"/>
    <w:basedOn w:val="Normal"/>
    <w:pPr>
      <w:shd w:val="clear" w:color="auto" w:fill="FFFFFF"/>
      <w:spacing w:lineRule="exact" w:line="276"/>
      <w:jc w:val="both"/>
    </w:pPr>
    <w:rPr>
      <w:bCs w:val="false"/>
      <w:sz w:val="21"/>
      <w:szCs w:val="21"/>
      <w:lang w:eastAsia="uk-UA"/>
    </w:rPr>
  </w:style>
  <w:style w:type="paragraph" w:styleId="Style19">
    <w:name w:val="List"/>
    <w:basedOn w:val="Style18"/>
    <w:pPr>
      <w:shd w:fill="FFFFFF" w:val="clear"/>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customStyle="1">
    <w:name w:val="Покажчик"/>
    <w:basedOn w:val="Normal"/>
    <w:qFormat/>
    <w:pPr>
      <w:suppressLineNumbers/>
    </w:pPr>
    <w:rPr>
      <w:rFonts w:cs="Mangal"/>
    </w:rPr>
  </w:style>
  <w:style w:type="paragraph" w:styleId="Caption">
    <w:name w:val="caption"/>
    <w:basedOn w:val="Normal"/>
    <w:qFormat/>
    <w:pPr>
      <w:suppressLineNumbers/>
      <w:spacing w:before="120" w:after="120"/>
    </w:pPr>
    <w:rPr>
      <w:rFonts w:cs="Mangal"/>
      <w:i/>
      <w:iCs/>
      <w:sz w:val="24"/>
    </w:rPr>
  </w:style>
  <w:style w:type="paragraph" w:styleId="Style22">
    <w:name w:val="Header"/>
    <w:basedOn w:val="Normal"/>
    <w:pPr>
      <w:tabs>
        <w:tab w:val="center" w:pos="4677" w:leader="none"/>
        <w:tab w:val="right" w:pos="9355" w:leader="none"/>
      </w:tabs>
    </w:pPr>
    <w:rPr/>
  </w:style>
  <w:style w:type="paragraph" w:styleId="Style23">
    <w:name w:val="Body Text Indent"/>
    <w:basedOn w:val="Normal"/>
    <w:pPr>
      <w:ind w:firstLine="545"/>
      <w:jc w:val="both"/>
    </w:pPr>
    <w:rPr>
      <w:bCs w:val="false"/>
    </w:rPr>
  </w:style>
  <w:style w:type="paragraph" w:styleId="Style24" w:customStyle="1">
    <w:name w:val="Обычный (веб)"/>
    <w:basedOn w:val="Normal"/>
    <w:qFormat/>
    <w:pPr>
      <w:spacing w:before="280" w:after="280"/>
    </w:pPr>
    <w:rPr>
      <w:bCs w:val="false"/>
      <w:sz w:val="24"/>
      <w:lang w:val="ru-RU"/>
    </w:rPr>
  </w:style>
  <w:style w:type="paragraph" w:styleId="Style25" w:customStyle="1">
    <w:name w:val="Знак Знак Знак Знак Знак Знак"/>
    <w:basedOn w:val="Normal"/>
    <w:qFormat/>
    <w:pPr/>
    <w:rPr>
      <w:rFonts w:ascii="Verdana" w:hAnsi="Verdana" w:cs="Verdana"/>
      <w:bCs w:val="false"/>
      <w:sz w:val="20"/>
      <w:szCs w:val="20"/>
      <w:lang w:val="en-US"/>
    </w:rPr>
  </w:style>
  <w:style w:type="paragraph" w:styleId="Style26" w:customStyle="1">
    <w:name w:val="Абзац списка"/>
    <w:basedOn w:val="Normal"/>
    <w:qFormat/>
    <w:pPr>
      <w:spacing w:before="0" w:after="0"/>
      <w:ind w:left="720" w:hanging="0"/>
      <w:contextualSpacing/>
    </w:pPr>
    <w:rPr>
      <w:rFonts w:eastAsia="Calibri"/>
      <w:bCs w:val="false"/>
      <w:szCs w:val="28"/>
      <w:lang w:val="ru-RU"/>
    </w:rPr>
  </w:style>
  <w:style w:type="paragraph" w:styleId="HTML1" w:customStyle="1">
    <w:name w:val="Стандартный HTML"/>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Calibri" w:cs="Courier New"/>
      <w:bCs w:val="false"/>
      <w:sz w:val="20"/>
      <w:szCs w:val="20"/>
      <w:lang w:val="ru-RU"/>
    </w:rPr>
  </w:style>
  <w:style w:type="paragraph" w:styleId="Western" w:customStyle="1">
    <w:name w:val="western"/>
    <w:basedOn w:val="Normal"/>
    <w:qFormat/>
    <w:pPr>
      <w:spacing w:before="280" w:after="280"/>
    </w:pPr>
    <w:rPr>
      <w:rFonts w:eastAsia="Calibri"/>
      <w:bCs w:val="false"/>
      <w:sz w:val="24"/>
      <w:lang w:val="ru-RU"/>
    </w:rPr>
  </w:style>
  <w:style w:type="paragraph" w:styleId="CharChar" w:customStyle="1">
    <w:name w:val="Char Знак Знак Char Знак Знак Знак Знак Знак Знак Знак Знак Знак Знак Знак Знак Знак Знак Знак"/>
    <w:basedOn w:val="Normal"/>
    <w:qFormat/>
    <w:pPr/>
    <w:rPr>
      <w:rFonts w:ascii="Verdana" w:hAnsi="Verdana" w:cs="Verdana"/>
      <w:bCs w:val="false"/>
      <w:sz w:val="20"/>
      <w:szCs w:val="20"/>
      <w:lang w:val="en-US"/>
    </w:rPr>
  </w:style>
  <w:style w:type="paragraph" w:styleId="Style27" w:customStyle="1">
    <w:name w:val="Без интервала"/>
    <w:qFormat/>
    <w:pPr>
      <w:widowControl/>
      <w:suppressAutoHyphens w:val="true"/>
      <w:bidi w:val="0"/>
      <w:jc w:val="left"/>
    </w:pPr>
    <w:rPr>
      <w:rFonts w:ascii="Calibri" w:hAnsi="Calibri" w:eastAsia="Calibri" w:cs="Calibri"/>
      <w:color w:val="00000A"/>
      <w:sz w:val="22"/>
      <w:szCs w:val="22"/>
      <w:lang w:val="ru-RU" w:bidi="ar-SA" w:eastAsia="zh-CN"/>
    </w:rPr>
  </w:style>
  <w:style w:type="paragraph" w:styleId="Style28" w:customStyle="1">
    <w:name w:val="Основной текст"/>
    <w:basedOn w:val="Normal"/>
    <w:qFormat/>
    <w:pPr>
      <w:spacing w:before="0" w:after="120"/>
    </w:pPr>
    <w:rPr/>
  </w:style>
  <w:style w:type="paragraph" w:styleId="311" w:customStyle="1">
    <w:name w:val="Основной текст с отступом 31"/>
    <w:basedOn w:val="Normal"/>
    <w:qFormat/>
    <w:pPr>
      <w:ind w:left="436" w:hanging="436"/>
    </w:pPr>
    <w:rPr>
      <w:bCs w:val="false"/>
    </w:rPr>
  </w:style>
  <w:style w:type="paragraph" w:styleId="Style51" w:customStyle="1">
    <w:name w:val="Style5"/>
    <w:basedOn w:val="Normal"/>
    <w:qFormat/>
    <w:pPr>
      <w:widowControl w:val="false"/>
      <w:spacing w:lineRule="exact" w:line="322"/>
      <w:ind w:firstLine="629"/>
      <w:jc w:val="both"/>
    </w:pPr>
    <w:rPr>
      <w:bCs w:val="false"/>
      <w:sz w:val="24"/>
      <w:lang w:val="ru-RU"/>
    </w:rPr>
  </w:style>
  <w:style w:type="paragraph" w:styleId="ListParagraph">
    <w:name w:val="List Paragraph"/>
    <w:basedOn w:val="Normal"/>
    <w:qFormat/>
    <w:pPr>
      <w:spacing w:before="0" w:after="200"/>
      <w:ind w:left="720" w:hanging="0"/>
    </w:pPr>
    <w:rPr/>
  </w:style>
  <w:style w:type="paragraph" w:styleId="Style29" w:customStyle="1">
    <w:name w:val="Знак Знак Знак Знак Знак Знак Знак Знак Знак Знак Знак Знак Знак Знак Знак Знак Знак Знак"/>
    <w:basedOn w:val="Normal"/>
    <w:qFormat/>
    <w:pPr/>
    <w:rPr>
      <w:rFonts w:ascii="Verdana" w:hAnsi="Verdana" w:eastAsia="MS Mincho;ＭＳ 明朝" w:cs="Verdana"/>
      <w:bCs w:val="false"/>
      <w:sz w:val="20"/>
      <w:szCs w:val="20"/>
      <w:lang w:val="en-US"/>
    </w:rPr>
  </w:style>
  <w:style w:type="paragraph" w:styleId="22" w:customStyle="1">
    <w:name w:val="Основной текст 22"/>
    <w:basedOn w:val="Normal"/>
    <w:qFormat/>
    <w:pPr>
      <w:jc w:val="both"/>
    </w:pPr>
    <w:rPr>
      <w:b/>
    </w:rPr>
  </w:style>
  <w:style w:type="paragraph" w:styleId="Style30">
    <w:name w:val="Footer"/>
    <w:basedOn w:val="Normal"/>
    <w:pPr>
      <w:tabs>
        <w:tab w:val="center" w:pos="4819" w:leader="none"/>
        <w:tab w:val="right" w:pos="9639" w:leader="none"/>
      </w:tabs>
    </w:pPr>
    <w:rPr/>
  </w:style>
  <w:style w:type="paragraph" w:styleId="32" w:customStyle="1">
    <w:name w:val="Основной текст с отступом 3"/>
    <w:basedOn w:val="Normal"/>
    <w:qFormat/>
    <w:pPr>
      <w:spacing w:before="0" w:after="120"/>
      <w:ind w:left="283" w:hanging="0"/>
    </w:pPr>
    <w:rPr>
      <w:bCs w:val="false"/>
      <w:sz w:val="16"/>
      <w:szCs w:val="16"/>
      <w:lang w:val="ru-RU"/>
    </w:rPr>
  </w:style>
  <w:style w:type="paragraph" w:styleId="HTMLPreformatted">
    <w:name w:val="HTML Preformatted"/>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lang w:val="ru-RU"/>
    </w:rPr>
  </w:style>
  <w:style w:type="paragraph" w:styleId="23" w:customStyle="1">
    <w:name w:val="Основной текст с отступом 2"/>
    <w:basedOn w:val="Normal"/>
    <w:qFormat/>
    <w:pPr>
      <w:spacing w:lineRule="auto" w:line="480" w:before="0" w:after="120"/>
      <w:ind w:left="283" w:hanging="0"/>
    </w:pPr>
    <w:rPr/>
  </w:style>
  <w:style w:type="paragraph" w:styleId="Rvps6" w:customStyle="1">
    <w:name w:val="rvps6"/>
    <w:basedOn w:val="Normal"/>
    <w:qFormat/>
    <w:pPr>
      <w:widowControl w:val="false"/>
      <w:spacing w:before="100" w:after="100"/>
    </w:pPr>
    <w:rPr>
      <w:bCs w:val="false"/>
      <w:lang w:bidi="hi-IN"/>
    </w:rPr>
  </w:style>
  <w:style w:type="paragraph" w:styleId="Rvps2" w:customStyle="1">
    <w:name w:val="rvps2"/>
    <w:basedOn w:val="Normal"/>
    <w:qFormat/>
    <w:pPr>
      <w:widowControl w:val="false"/>
      <w:spacing w:before="100" w:after="100"/>
    </w:pPr>
    <w:rPr>
      <w:bCs w:val="false"/>
      <w:lang w:bidi="hi-IN"/>
    </w:rPr>
  </w:style>
  <w:style w:type="paragraph" w:styleId="Style31" w:customStyle="1">
    <w:name w:val="Вміст рамки"/>
    <w:basedOn w:val="Normal"/>
    <w:qFormat/>
    <w:pPr/>
    <w:rPr/>
  </w:style>
  <w:style w:type="paragraph" w:styleId="Tj" w:customStyle="1">
    <w:name w:val="tj"/>
    <w:basedOn w:val="Normal"/>
    <w:qFormat/>
    <w:rsid w:val="00bb2930"/>
    <w:pPr>
      <w:suppressAutoHyphens w:val="false"/>
      <w:spacing w:beforeAutospacing="1" w:afterAutospacing="1"/>
    </w:pPr>
    <w:rPr>
      <w:bCs w:val="false"/>
      <w:color w:val="00000A"/>
      <w:sz w:val="24"/>
      <w:lang w:val="ru-RU" w:eastAsia="ru-RU"/>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Application>LibreOffice/5.3.0.3$Windows_x86 LibreOffice_project/7074905676c47b82bbcfbea1aeefc84afe1c50e1</Application>
  <Pages>2</Pages>
  <Words>420</Words>
  <Characters>2333</Characters>
  <CharactersWithSpaces>3228</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2021-05-31T13:56:00Z</dcterms:created>
  <dc:creator>nkhmel</dc:creator>
  <dc:description/>
  <dc:language>uk-UA</dc:language>
  <cp:lastModifiedBy/>
  <cp:lastPrinted>2021-12-06T10:28:00Z</cp:lastPrinted>
  <dcterms:modified xsi:type="dcterms:W3CDTF">2023-03-14T16:05:35Z</dcterms:modified>
  <cp:revision>102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