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6E5469" w14:textId="251D419A" w:rsidR="00C04AF4" w:rsidRPr="00291676" w:rsidRDefault="006D54E5" w:rsidP="00291676">
      <w:pPr>
        <w:pStyle w:val="1"/>
        <w:rPr>
          <w:color w:val="FFFFFF"/>
          <w:sz w:val="28"/>
          <w:szCs w:val="28"/>
          <w:lang w:val="ru-RU"/>
        </w:rPr>
      </w:pPr>
      <w:r>
        <w:rPr>
          <w:color w:val="FFFFFF"/>
          <w:sz w:val="28"/>
          <w:szCs w:val="28"/>
          <w:lang w:val="ru-RU"/>
        </w:rPr>
        <w:object w:dxaOrig="1033" w:dyaOrig="1069" w14:anchorId="3CCBD9F9">
          <v:shape id="ole_rId2" o:spid="_x0000_i1025" style="width:51.75pt;height:53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ShapeID="ole_rId2" DrawAspect="Content" ObjectID="_1687008015" r:id="rId8"/>
        </w:object>
      </w:r>
    </w:p>
    <w:p w14:paraId="7B4EE427" w14:textId="77777777" w:rsidR="00C04AF4" w:rsidRPr="00291676" w:rsidRDefault="00C04AF4" w:rsidP="00291676">
      <w:pPr>
        <w:pStyle w:val="1"/>
        <w:rPr>
          <w:color w:val="FFFFFF"/>
          <w:sz w:val="28"/>
          <w:szCs w:val="28"/>
          <w:lang w:val="ru-RU"/>
        </w:rPr>
      </w:pPr>
    </w:p>
    <w:p w14:paraId="1C93B0B8" w14:textId="77777777" w:rsidR="00C04AF4" w:rsidRDefault="006D54E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8EF42C1" w14:textId="77777777" w:rsidR="00C04AF4" w:rsidRDefault="00C04AF4">
      <w:pPr>
        <w:jc w:val="center"/>
        <w:rPr>
          <w:b/>
          <w:bCs w:val="0"/>
          <w:sz w:val="20"/>
          <w:szCs w:val="20"/>
        </w:rPr>
      </w:pPr>
    </w:p>
    <w:p w14:paraId="3DE0E3FE" w14:textId="77777777" w:rsidR="00C04AF4" w:rsidRDefault="006D54E5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7797671B" w14:textId="77777777" w:rsidR="00C04AF4" w:rsidRDefault="00C04AF4">
      <w:pPr>
        <w:jc w:val="center"/>
        <w:rPr>
          <w:b/>
          <w:bCs w:val="0"/>
        </w:rPr>
      </w:pPr>
    </w:p>
    <w:p w14:paraId="065B5CDD" w14:textId="77777777" w:rsidR="00C04AF4" w:rsidRDefault="006D54E5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A064D0B" w14:textId="77777777" w:rsidR="00C04AF4" w:rsidRDefault="00C04AF4">
      <w:pPr>
        <w:spacing w:line="360" w:lineRule="auto"/>
        <w:jc w:val="both"/>
        <w:rPr>
          <w:szCs w:val="28"/>
        </w:rPr>
      </w:pPr>
    </w:p>
    <w:p w14:paraId="5EC69921" w14:textId="77777777" w:rsidR="00C04AF4" w:rsidRDefault="006D54E5">
      <w:pPr>
        <w:jc w:val="both"/>
        <w:rPr>
          <w:szCs w:val="28"/>
        </w:rPr>
      </w:pPr>
      <w:r>
        <w:rPr>
          <w:szCs w:val="28"/>
        </w:rPr>
        <w:t>Про виплату одноразової</w:t>
      </w:r>
    </w:p>
    <w:p w14:paraId="03ED63D4" w14:textId="77777777" w:rsidR="00C04AF4" w:rsidRDefault="006D54E5">
      <w:pPr>
        <w:jc w:val="both"/>
        <w:rPr>
          <w:szCs w:val="28"/>
        </w:rPr>
      </w:pPr>
      <w:r>
        <w:rPr>
          <w:szCs w:val="28"/>
        </w:rPr>
        <w:t>матеріальної допомоги</w:t>
      </w:r>
    </w:p>
    <w:p w14:paraId="451B7184" w14:textId="77777777" w:rsidR="00C04AF4" w:rsidRDefault="006D54E5">
      <w:pPr>
        <w:jc w:val="both"/>
        <w:rPr>
          <w:szCs w:val="28"/>
        </w:rPr>
      </w:pPr>
      <w:r>
        <w:rPr>
          <w:szCs w:val="28"/>
        </w:rPr>
        <w:t>військовослужбовцям</w:t>
      </w:r>
    </w:p>
    <w:p w14:paraId="48DEA2F4" w14:textId="77777777" w:rsidR="00C04AF4" w:rsidRDefault="00C04AF4">
      <w:pPr>
        <w:jc w:val="both"/>
        <w:rPr>
          <w:szCs w:val="28"/>
        </w:rPr>
      </w:pPr>
    </w:p>
    <w:p w14:paraId="201E47DB" w14:textId="77777777" w:rsidR="00C04AF4" w:rsidRDefault="00C04AF4">
      <w:pPr>
        <w:jc w:val="both"/>
        <w:rPr>
          <w:szCs w:val="28"/>
        </w:rPr>
      </w:pPr>
    </w:p>
    <w:p w14:paraId="44B74E89" w14:textId="77777777" w:rsidR="00C04AF4" w:rsidRDefault="006D54E5">
      <w:pPr>
        <w:ind w:firstLine="708"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на виконання </w:t>
      </w:r>
      <w:r>
        <w:rPr>
          <w:szCs w:val="28"/>
        </w:rPr>
        <w:t xml:space="preserve"> </w:t>
      </w:r>
      <w:r>
        <w:rPr>
          <w:color w:val="000000"/>
          <w:szCs w:val="28"/>
          <w:lang w:eastAsia="ar-SA"/>
        </w:rPr>
        <w:t>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</w:t>
      </w:r>
      <w:r>
        <w:rPr>
          <w:color w:val="000000"/>
          <w:szCs w:val="28"/>
          <w:lang w:eastAsia="ar-SA"/>
        </w:rPr>
        <w:t>ців, які зареєстровані на території Луцької міської територіальної громади, на 2021</w:t>
      </w:r>
      <w:r>
        <w:rPr>
          <w:rStyle w:val="a8"/>
          <w:color w:val="000000"/>
          <w:szCs w:val="28"/>
          <w:lang w:eastAsia="ar-SA"/>
        </w:rPr>
        <w:t>-</w:t>
      </w:r>
      <w:r>
        <w:rPr>
          <w:color w:val="000000"/>
          <w:szCs w:val="28"/>
          <w:lang w:eastAsia="ar-SA"/>
        </w:rPr>
        <w:t>2023 роки</w:t>
      </w:r>
      <w:r>
        <w:rPr>
          <w:color w:val="000000"/>
          <w:szCs w:val="28"/>
        </w:rPr>
        <w:t xml:space="preserve">, затвердженої рішенням міської ради від </w:t>
      </w:r>
      <w:r>
        <w:rPr>
          <w:color w:val="000000"/>
          <w:szCs w:val="28"/>
          <w:lang w:val="en-US"/>
        </w:rPr>
        <w:t>23.12.2020</w:t>
      </w:r>
      <w:r>
        <w:rPr>
          <w:color w:val="000000"/>
          <w:szCs w:val="28"/>
        </w:rPr>
        <w:t xml:space="preserve"> № </w:t>
      </w:r>
      <w:r>
        <w:rPr>
          <w:color w:val="000000"/>
          <w:szCs w:val="28"/>
          <w:lang w:val="en-US"/>
        </w:rPr>
        <w:t>2</w:t>
      </w:r>
      <w:r>
        <w:rPr>
          <w:color w:val="000000"/>
          <w:szCs w:val="28"/>
        </w:rPr>
        <w:t>/</w:t>
      </w:r>
      <w:r>
        <w:rPr>
          <w:color w:val="000000"/>
          <w:szCs w:val="28"/>
          <w:lang w:val="en-US"/>
        </w:rPr>
        <w:t>40</w:t>
      </w:r>
      <w:r>
        <w:rPr>
          <w:color w:val="000000"/>
          <w:szCs w:val="28"/>
        </w:rPr>
        <w:t>, а також з метою забезпечення</w:t>
      </w:r>
      <w:r>
        <w:rPr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474CBD87" w14:textId="77777777" w:rsidR="00C04AF4" w:rsidRDefault="00C04AF4">
      <w:pPr>
        <w:jc w:val="both"/>
        <w:rPr>
          <w:szCs w:val="28"/>
        </w:rPr>
      </w:pPr>
    </w:p>
    <w:p w14:paraId="660FC320" w14:textId="77777777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szCs w:val="28"/>
          <w:lang w:val="en-US"/>
        </w:rPr>
        <w:t>21</w:t>
      </w:r>
      <w:r>
        <w:rPr>
          <w:szCs w:val="28"/>
        </w:rPr>
        <w:t xml:space="preserve"> рік на соціальні виплати за статтею витрат «Інші заходи у сфері соціального з</w:t>
      </w:r>
      <w:r>
        <w:rPr>
          <w:szCs w:val="28"/>
        </w:rPr>
        <w:t>ахисту і соціального забезпечення» (КФК 0813242), одноразову матеріальну допомогу (на загальну</w:t>
      </w:r>
      <w:r>
        <w:rPr>
          <w:szCs w:val="28"/>
          <w:shd w:val="clear" w:color="auto" w:fill="FFFFFF"/>
        </w:rPr>
        <w:t xml:space="preserve"> суму 40</w:t>
      </w:r>
      <w:r>
        <w:rPr>
          <w:color w:val="000000"/>
          <w:szCs w:val="28"/>
          <w:highlight w:val="white"/>
          <w:lang w:val="en-US"/>
        </w:rPr>
        <w:t>,0</w:t>
      </w:r>
      <w:r>
        <w:rPr>
          <w:szCs w:val="28"/>
          <w:shd w:val="clear" w:color="auto" w:fill="FFFFFF"/>
          <w:lang w:val="ru-RU"/>
        </w:rPr>
        <w:t> </w:t>
      </w:r>
      <w:r>
        <w:rPr>
          <w:szCs w:val="28"/>
          <w:shd w:val="clear" w:color="auto" w:fill="FFFFFF"/>
        </w:rPr>
        <w:t>тис. грн)</w:t>
      </w:r>
      <w:r>
        <w:rPr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szCs w:val="28"/>
          <w:lang w:val="ru-RU"/>
        </w:rPr>
        <w:t xml:space="preserve"> </w:t>
      </w:r>
      <w:r>
        <w:rPr>
          <w:szCs w:val="28"/>
          <w:lang w:val="en-US"/>
        </w:rPr>
        <w:t>2020</w:t>
      </w:r>
      <w:r>
        <w:rPr>
          <w:szCs w:val="28"/>
          <w:lang w:val="ru-RU"/>
        </w:rPr>
        <w:t xml:space="preserve"> </w:t>
      </w:r>
      <w:r>
        <w:rPr>
          <w:szCs w:val="28"/>
        </w:rPr>
        <w:t>році і на час укладання контракту зареєстровані на територі</w:t>
      </w:r>
      <w:r>
        <w:rPr>
          <w:szCs w:val="28"/>
        </w:rPr>
        <w:t>ї м. Луцька та населених пунктів Луцької міської територіальної громади, в розмірі 5,0 тис. грн кожному:</w:t>
      </w:r>
    </w:p>
    <w:p w14:paraId="05BD8FB9" w14:textId="77777777" w:rsidR="00C04AF4" w:rsidRDefault="00C04AF4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</w:p>
    <w:p w14:paraId="543F71AA" w14:textId="2BC644B0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20F86F36" w14:textId="7045DA4B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75CF2608" w14:textId="42D45E97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26F302AF" w14:textId="683D9DB2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53BABE21" w14:textId="1ED7A383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3E1CC790" w14:textId="51A89701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7120B567" w14:textId="4BB5E6F7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;</w:t>
      </w:r>
    </w:p>
    <w:p w14:paraId="0EDC254F" w14:textId="1C6A7743" w:rsidR="00C04AF4" w:rsidRDefault="006D54E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- </w:t>
      </w:r>
      <w:r>
        <w:rPr>
          <w:szCs w:val="28"/>
        </w:rPr>
        <w:t>.</w:t>
      </w:r>
    </w:p>
    <w:p w14:paraId="2E9008F7" w14:textId="0732D7F3" w:rsidR="00C04AF4" w:rsidRDefault="00C04AF4">
      <w:pPr>
        <w:tabs>
          <w:tab w:val="left" w:pos="720"/>
          <w:tab w:val="left" w:pos="900"/>
        </w:tabs>
        <w:ind w:firstLine="709"/>
        <w:jc w:val="both"/>
      </w:pPr>
    </w:p>
    <w:p w14:paraId="44932F9D" w14:textId="5D966590" w:rsidR="00291676" w:rsidRDefault="00291676">
      <w:pPr>
        <w:tabs>
          <w:tab w:val="left" w:pos="720"/>
          <w:tab w:val="left" w:pos="900"/>
        </w:tabs>
        <w:ind w:firstLine="709"/>
        <w:jc w:val="both"/>
      </w:pPr>
    </w:p>
    <w:p w14:paraId="6DC322BF" w14:textId="77777777" w:rsidR="00291676" w:rsidRDefault="00291676">
      <w:pPr>
        <w:tabs>
          <w:tab w:val="left" w:pos="720"/>
          <w:tab w:val="left" w:pos="900"/>
        </w:tabs>
        <w:ind w:firstLine="709"/>
        <w:jc w:val="both"/>
      </w:pPr>
    </w:p>
    <w:p w14:paraId="66B4A739" w14:textId="056F4FC1" w:rsidR="00C04AF4" w:rsidRDefault="006D54E5">
      <w:pPr>
        <w:pStyle w:val="aa"/>
        <w:spacing w:after="0"/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>2.</w:t>
      </w:r>
      <w:r>
        <w:rPr>
          <w:szCs w:val="28"/>
          <w:shd w:val="clear" w:color="auto" w:fill="FFFFFF"/>
          <w:lang w:val="ru-RU"/>
        </w:rPr>
        <w:t> </w:t>
      </w:r>
      <w:r>
        <w:rPr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1A5342B5" w14:textId="77777777" w:rsidR="00291676" w:rsidRDefault="00291676">
      <w:pPr>
        <w:pStyle w:val="aa"/>
        <w:spacing w:after="0"/>
        <w:ind w:firstLine="709"/>
        <w:jc w:val="both"/>
      </w:pPr>
    </w:p>
    <w:p w14:paraId="3B801817" w14:textId="77777777" w:rsidR="00C04AF4" w:rsidRDefault="006D54E5">
      <w:pPr>
        <w:tabs>
          <w:tab w:val="left" w:pos="-3780"/>
        </w:tabs>
        <w:ind w:firstLine="709"/>
        <w:jc w:val="both"/>
      </w:pPr>
      <w:r>
        <w:rPr>
          <w:szCs w:val="28"/>
          <w:shd w:val="clear" w:color="auto" w:fill="FFFFFF"/>
        </w:rPr>
        <w:t>3</w:t>
      </w:r>
      <w:r>
        <w:rPr>
          <w:bCs w:val="0"/>
          <w:szCs w:val="28"/>
          <w:shd w:val="clear" w:color="auto" w:fill="FFFFFF"/>
        </w:rPr>
        <w:t>.</w:t>
      </w:r>
      <w:r>
        <w:rPr>
          <w:bCs w:val="0"/>
          <w:szCs w:val="28"/>
          <w:shd w:val="clear" w:color="auto" w:fill="FFFFFF"/>
          <w:lang w:val="ru-RU"/>
        </w:rPr>
        <w:t> </w:t>
      </w:r>
      <w:r>
        <w:rPr>
          <w:bCs w:val="0"/>
          <w:szCs w:val="28"/>
          <w:shd w:val="clear" w:color="auto" w:fill="FFFFFF"/>
        </w:rPr>
        <w:t>Контроль за виконанням розпорядження залишаю за собою.</w:t>
      </w:r>
    </w:p>
    <w:p w14:paraId="3C28F0CA" w14:textId="77777777" w:rsidR="00C04AF4" w:rsidRDefault="00C04AF4">
      <w:pPr>
        <w:jc w:val="both"/>
        <w:rPr>
          <w:szCs w:val="28"/>
        </w:rPr>
      </w:pPr>
    </w:p>
    <w:p w14:paraId="09AA4556" w14:textId="77777777" w:rsidR="00C04AF4" w:rsidRDefault="00C04AF4">
      <w:pPr>
        <w:jc w:val="both"/>
        <w:rPr>
          <w:szCs w:val="28"/>
        </w:rPr>
      </w:pPr>
    </w:p>
    <w:p w14:paraId="6432A073" w14:textId="77777777" w:rsidR="00C04AF4" w:rsidRDefault="00C04AF4">
      <w:pPr>
        <w:jc w:val="both"/>
        <w:rPr>
          <w:szCs w:val="28"/>
        </w:rPr>
      </w:pPr>
    </w:p>
    <w:p w14:paraId="05423C10" w14:textId="77777777" w:rsidR="00C04AF4" w:rsidRDefault="006D54E5">
      <w:r>
        <w:rPr>
          <w:bCs w:val="0"/>
          <w:szCs w:val="28"/>
        </w:rPr>
        <w:t>Заступник міського  голо</w:t>
      </w:r>
      <w:r>
        <w:rPr>
          <w:bCs w:val="0"/>
          <w:szCs w:val="28"/>
        </w:rPr>
        <w:t>ви                                                  Ірина ЧЕБЕЛЮК</w:t>
      </w:r>
    </w:p>
    <w:p w14:paraId="5906F4F2" w14:textId="77777777" w:rsidR="00C04AF4" w:rsidRDefault="00C04AF4">
      <w:pPr>
        <w:jc w:val="both"/>
        <w:rPr>
          <w:szCs w:val="28"/>
        </w:rPr>
      </w:pPr>
    </w:p>
    <w:p w14:paraId="7AEFDE86" w14:textId="77777777" w:rsidR="00C04AF4" w:rsidRDefault="00C04AF4">
      <w:pPr>
        <w:jc w:val="both"/>
        <w:rPr>
          <w:szCs w:val="28"/>
        </w:rPr>
      </w:pPr>
    </w:p>
    <w:p w14:paraId="5F38A91F" w14:textId="77777777" w:rsidR="00C04AF4" w:rsidRDefault="006D54E5">
      <w:pPr>
        <w:jc w:val="both"/>
      </w:pPr>
      <w:r>
        <w:rPr>
          <w:bCs w:val="0"/>
          <w:sz w:val="24"/>
          <w:szCs w:val="28"/>
        </w:rPr>
        <w:t>Майборода</w:t>
      </w:r>
      <w:r>
        <w:rPr>
          <w:bCs w:val="0"/>
          <w:sz w:val="24"/>
        </w:rPr>
        <w:t xml:space="preserve"> 284 177</w:t>
      </w:r>
    </w:p>
    <w:p w14:paraId="1BBD0093" w14:textId="77777777" w:rsidR="00C04AF4" w:rsidRDefault="00C04AF4">
      <w:pPr>
        <w:jc w:val="both"/>
      </w:pPr>
    </w:p>
    <w:sectPr w:rsidR="00C04A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65" w:right="567" w:bottom="1134" w:left="1985" w:header="709" w:footer="56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C9DE" w14:textId="77777777" w:rsidR="006D54E5" w:rsidRDefault="006D54E5">
      <w:r>
        <w:separator/>
      </w:r>
    </w:p>
  </w:endnote>
  <w:endnote w:type="continuationSeparator" w:id="0">
    <w:p w14:paraId="40657D49" w14:textId="77777777" w:rsidR="006D54E5" w:rsidRDefault="006D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</w:font>
  <w:font w:name="Tahom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6EA0" w14:textId="77777777" w:rsidR="00C04AF4" w:rsidRDefault="00C04AF4">
    <w:pPr>
      <w:pStyle w:val="af4"/>
      <w:tabs>
        <w:tab w:val="left" w:pos="7035"/>
        <w:tab w:val="left" w:pos="71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4410" w14:textId="77777777" w:rsidR="00C04AF4" w:rsidRDefault="00C04AF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6DF8" w14:textId="77777777" w:rsidR="006D54E5" w:rsidRDefault="006D54E5">
      <w:r>
        <w:separator/>
      </w:r>
    </w:p>
  </w:footnote>
  <w:footnote w:type="continuationSeparator" w:id="0">
    <w:p w14:paraId="518773BE" w14:textId="77777777" w:rsidR="006D54E5" w:rsidRDefault="006D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A5D6" w14:textId="77777777" w:rsidR="00C04AF4" w:rsidRDefault="006D54E5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76BCDAD" w14:textId="77777777" w:rsidR="00C04AF4" w:rsidRDefault="00C04AF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ECEA" w14:textId="77777777" w:rsidR="00C04AF4" w:rsidRDefault="00C04AF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4705"/>
    <w:multiLevelType w:val="multilevel"/>
    <w:tmpl w:val="B9AC937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AF4"/>
    <w:rsid w:val="00291676"/>
    <w:rsid w:val="006D54E5"/>
    <w:rsid w:val="00C0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A322"/>
  <w15:docId w15:val="{99954FCC-28F4-45F3-9DBE-A3F0470E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13">
    <w:name w:val="Основной шрифт абзаца1"/>
    <w:qFormat/>
  </w:style>
  <w:style w:type="character" w:customStyle="1" w:styleId="a4">
    <w:name w:val="Символ нумерации"/>
    <w:qFormat/>
  </w:style>
  <w:style w:type="character" w:styleId="a5">
    <w:name w:val="page number"/>
    <w:basedOn w:val="2"/>
  </w:style>
  <w:style w:type="character" w:customStyle="1" w:styleId="a6">
    <w:name w:val="Основной текст Знак"/>
    <w:qFormat/>
    <w:rPr>
      <w:bCs/>
      <w:sz w:val="28"/>
      <w:szCs w:val="24"/>
      <w:lang w:val="uk-UA"/>
    </w:rPr>
  </w:style>
  <w:style w:type="character" w:customStyle="1" w:styleId="a7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иділення жирним"/>
    <w:qFormat/>
    <w:rPr>
      <w:b/>
      <w:b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eastAsia="Lucida Sans Unicode" w:hAnsi="Arial" w:cs="Mangal;Liberation Mono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;Liberation Mono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30">
    <w:name w:val="Указатель13"/>
    <w:basedOn w:val="a"/>
    <w:qFormat/>
    <w:pPr>
      <w:suppressLineNumbers/>
    </w:pPr>
    <w:rPr>
      <w:rFonts w:cs="Mangal;Liberation Mono"/>
    </w:rPr>
  </w:style>
  <w:style w:type="paragraph" w:customStyle="1" w:styleId="120">
    <w:name w:val="Указатель12"/>
    <w:basedOn w:val="a"/>
    <w:qFormat/>
    <w:pPr>
      <w:suppressLineNumbers/>
    </w:pPr>
    <w:rPr>
      <w:rFonts w:cs="Mangal;Liberation Mono"/>
    </w:rPr>
  </w:style>
  <w:style w:type="paragraph" w:customStyle="1" w:styleId="100">
    <w:name w:val="Название объекта10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0">
    <w:name w:val="Указатель11"/>
    <w:basedOn w:val="a"/>
    <w:qFormat/>
    <w:pPr>
      <w:suppressLineNumbers/>
    </w:pPr>
    <w:rPr>
      <w:rFonts w:cs="Mangal;Liberation Mono"/>
    </w:rPr>
  </w:style>
  <w:style w:type="paragraph" w:customStyle="1" w:styleId="90">
    <w:name w:val="Название объекта9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01">
    <w:name w:val="Указатель10"/>
    <w:basedOn w:val="a"/>
    <w:qFormat/>
    <w:pPr>
      <w:suppressLineNumbers/>
    </w:pPr>
    <w:rPr>
      <w:rFonts w:cs="Mangal;Liberation Mono"/>
    </w:rPr>
  </w:style>
  <w:style w:type="paragraph" w:customStyle="1" w:styleId="80">
    <w:name w:val="Название объекта8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91">
    <w:name w:val="Указатель9"/>
    <w:basedOn w:val="a"/>
    <w:qFormat/>
    <w:pPr>
      <w:suppressLineNumbers/>
    </w:pPr>
    <w:rPr>
      <w:rFonts w:cs="Mangal;Liberation Mono"/>
    </w:rPr>
  </w:style>
  <w:style w:type="paragraph" w:customStyle="1" w:styleId="70">
    <w:name w:val="Название объекта7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81">
    <w:name w:val="Указатель8"/>
    <w:basedOn w:val="a"/>
    <w:qFormat/>
    <w:pPr>
      <w:suppressLineNumbers/>
    </w:pPr>
    <w:rPr>
      <w:rFonts w:cs="Mangal;Liberation Mono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71">
    <w:name w:val="Указатель7"/>
    <w:basedOn w:val="a"/>
    <w:qFormat/>
    <w:pPr>
      <w:suppressLineNumbers/>
    </w:pPr>
    <w:rPr>
      <w:rFonts w:cs="Mangal;Liberation Mono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;Liberation Mono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;Liberation Mono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41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Верхний колонтитул слева"/>
    <w:basedOn w:val="a"/>
    <w:qFormat/>
    <w:pPr>
      <w:suppressLineNumbers/>
      <w:tabs>
        <w:tab w:val="center" w:pos="4679"/>
        <w:tab w:val="right" w:pos="9359"/>
      </w:tabs>
    </w:pPr>
  </w:style>
  <w:style w:type="paragraph" w:customStyle="1" w:styleId="17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1012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litvinchuk</cp:lastModifiedBy>
  <cp:revision>12</cp:revision>
  <cp:lastPrinted>2020-02-03T10:10:00Z</cp:lastPrinted>
  <dcterms:created xsi:type="dcterms:W3CDTF">2019-09-09T16:37:00Z</dcterms:created>
  <dcterms:modified xsi:type="dcterms:W3CDTF">2021-07-05T13:34:00Z</dcterms:modified>
  <dc:language>uk-UA</dc:language>
</cp:coreProperties>
</file>