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02E48"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Додаток </w:t>
      </w:r>
    </w:p>
    <w:p w14:paraId="3ECC33EF">
      <w:pPr>
        <w:ind w:firstLine="9923"/>
      </w:pPr>
      <w:r>
        <w:rPr>
          <w:sz w:val="28"/>
          <w:szCs w:val="28"/>
          <w:lang w:val="uk-UA"/>
        </w:rPr>
        <w:t>до рішення виконавчого комітету</w:t>
      </w:r>
    </w:p>
    <w:p w14:paraId="3AF11F02">
      <w:pPr>
        <w:ind w:firstLine="9923"/>
      </w:pPr>
      <w:r>
        <w:rPr>
          <w:sz w:val="28"/>
          <w:szCs w:val="28"/>
          <w:lang w:val="uk-UA"/>
        </w:rPr>
        <w:t xml:space="preserve">міської ради </w:t>
      </w:r>
    </w:p>
    <w:p w14:paraId="4F3F58A2">
      <w:pPr>
        <w:ind w:firstLine="9923"/>
      </w:pPr>
      <w:r>
        <w:rPr>
          <w:sz w:val="28"/>
          <w:szCs w:val="28"/>
          <w:lang w:val="uk-UA"/>
        </w:rPr>
        <w:t>________________ №_________</w:t>
      </w:r>
    </w:p>
    <w:p w14:paraId="4C380E93">
      <w:pPr>
        <w:jc w:val="center"/>
        <w:rPr>
          <w:sz w:val="20"/>
          <w:szCs w:val="20"/>
          <w:lang w:val="uk-UA"/>
        </w:rPr>
      </w:pPr>
    </w:p>
    <w:p w14:paraId="1D94016F">
      <w:pPr>
        <w:jc w:val="center"/>
        <w:rPr>
          <w:sz w:val="20"/>
          <w:szCs w:val="20"/>
          <w:lang w:val="uk-UA"/>
        </w:rPr>
      </w:pPr>
    </w:p>
    <w:p w14:paraId="5207C59B">
      <w:pPr>
        <w:jc w:val="center"/>
      </w:pPr>
      <w:r>
        <w:rPr>
          <w:sz w:val="28"/>
          <w:szCs w:val="28"/>
          <w:lang w:val="uk-UA"/>
        </w:rPr>
        <w:t>П Е Р Е Л І К</w:t>
      </w:r>
    </w:p>
    <w:p w14:paraId="0F34B3B0">
      <w:pPr>
        <w:ind w:left="2124" w:hanging="2124"/>
        <w:jc w:val="center"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 w14:paraId="73DE1B62">
      <w:pPr>
        <w:ind w:left="2124" w:firstLine="708"/>
        <w:rPr>
          <w:sz w:val="20"/>
          <w:szCs w:val="20"/>
          <w:lang w:val="uk-UA"/>
        </w:rPr>
      </w:pPr>
    </w:p>
    <w:tbl>
      <w:tblPr>
        <w:tblStyle w:val="3"/>
        <w:tblW w:w="14808" w:type="dxa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2833"/>
        <w:gridCol w:w="3006"/>
        <w:gridCol w:w="1020"/>
        <w:gridCol w:w="1416"/>
        <w:gridCol w:w="912"/>
        <w:gridCol w:w="5052"/>
      </w:tblGrid>
      <w:tr w14:paraId="588F4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ACD8480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№</w:t>
            </w:r>
          </w:p>
          <w:p w14:paraId="2960ECC1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667822E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 w14:paraId="4BF9DEED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BE9F720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9BA55F9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К-сть</w:t>
            </w:r>
          </w:p>
          <w:p w14:paraId="2C811902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FA93C9D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 w14:paraId="4A873989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кв. м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0B72931">
            <w:pPr>
              <w:widowControl w:val="0"/>
              <w:ind w:left="-166"/>
              <w:jc w:val="center"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 w14:paraId="4DB41045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FE10E3F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 w14:paraId="47EC3EEF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 w14:paraId="4D372B91">
            <w:pPr>
              <w:widowControl w:val="0"/>
              <w:jc w:val="center"/>
              <w:rPr>
                <w:sz w:val="16"/>
                <w:szCs w:val="16"/>
                <w:lang w:val="uk-UA"/>
              </w:rPr>
            </w:pPr>
          </w:p>
        </w:tc>
      </w:tr>
      <w:tr w14:paraId="7A05A8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B3923CA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A1EB122">
            <w:pPr>
              <w:widowControl w:val="0"/>
              <w:tabs>
                <w:tab w:val="left" w:pos="2720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Теребенець Ольга Володимирівна</w:t>
            </w:r>
          </w:p>
        </w:tc>
        <w:tc>
          <w:tcPr>
            <w:tcW w:w="3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67E3A64">
            <w:pPr>
              <w:widowControl w:val="0"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 w14:paraId="639314BF">
            <w:pPr>
              <w:widowControl w:val="0"/>
              <w:rPr>
                <w:rFonts w:hint="default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пр-т </w:t>
            </w:r>
            <w:r>
              <w:rPr>
                <w:rFonts w:hint="default"/>
                <w:sz w:val="27"/>
                <w:szCs w:val="27"/>
                <w:lang w:val="uk-UA"/>
              </w:rPr>
              <w:t>______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C8FDE7F">
            <w:pPr>
              <w:widowControl w:val="0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6577252">
            <w:pPr>
              <w:widowControl w:val="0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19,9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3C998DD">
            <w:pPr>
              <w:widowControl w:val="0"/>
              <w:jc w:val="center"/>
              <w:rPr>
                <w:sz w:val="27"/>
                <w:szCs w:val="27"/>
                <w:lang w:val="uk-UA"/>
              </w:rPr>
            </w:pPr>
          </w:p>
        </w:tc>
        <w:tc>
          <w:tcPr>
            <w:tcW w:w="5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7FA57C4">
            <w:pPr>
              <w:widowControl w:val="0"/>
              <w:jc w:val="both"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rFonts w:hint="default"/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, </w:t>
            </w:r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, </w:t>
            </w:r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 зареєстрована з 08.11.2002.</w:t>
            </w:r>
          </w:p>
        </w:tc>
      </w:tr>
      <w:tr w14:paraId="3829A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62CC629">
            <w:pPr>
              <w:widowControl w:val="0"/>
              <w:jc w:val="center"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EBAE7A4">
            <w:pPr>
              <w:widowControl w:val="0"/>
              <w:tabs>
                <w:tab w:val="left" w:pos="2720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Мазурок Лілія Вікторівна</w:t>
            </w:r>
          </w:p>
        </w:tc>
        <w:tc>
          <w:tcPr>
            <w:tcW w:w="3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35542C4">
            <w:pPr>
              <w:widowControl w:val="0"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 w14:paraId="18EF17EC">
            <w:pPr>
              <w:widowControl w:val="0"/>
              <w:rPr>
                <w:rFonts w:hint="default"/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rFonts w:hint="default"/>
                <w:sz w:val="27"/>
                <w:szCs w:val="27"/>
                <w:lang w:val="uk-UA"/>
              </w:rPr>
              <w:t>_______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7756D7C">
            <w:pPr>
              <w:widowControl w:val="0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EF60317">
            <w:pPr>
              <w:widowControl w:val="0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29,3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EE1696A">
            <w:pPr>
              <w:widowControl w:val="0"/>
              <w:jc w:val="center"/>
              <w:rPr>
                <w:lang w:val="uk-UA"/>
              </w:rPr>
            </w:pPr>
          </w:p>
        </w:tc>
        <w:tc>
          <w:tcPr>
            <w:tcW w:w="5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895DC1A">
            <w:pPr>
              <w:widowControl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Наймач вибув 12.09.2024 на вул. </w:t>
            </w:r>
            <w:r>
              <w:rPr>
                <w:rFonts w:hint="default"/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>, буд. </w:t>
            </w:r>
            <w:r>
              <w:rPr>
                <w:rFonts w:hint="default"/>
                <w:sz w:val="27"/>
                <w:szCs w:val="27"/>
                <w:lang w:val="uk-UA"/>
              </w:rPr>
              <w:t>___</w:t>
            </w:r>
            <w:r>
              <w:rPr>
                <w:sz w:val="27"/>
                <w:szCs w:val="27"/>
                <w:lang w:val="uk-UA"/>
              </w:rPr>
              <w:t xml:space="preserve">, с-ще Торчин Луцького району. Залишились проживати </w:t>
            </w:r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, </w:t>
            </w:r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bookmarkStart w:id="0" w:name="_GoBack"/>
            <w:bookmarkEnd w:id="0"/>
            <w:r>
              <w:rPr>
                <w:rFonts w:hint="default"/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 зареєстрована з 04.11.2019.</w:t>
            </w:r>
          </w:p>
        </w:tc>
      </w:tr>
    </w:tbl>
    <w:p w14:paraId="32073C68">
      <w:pPr>
        <w:jc w:val="both"/>
        <w:rPr>
          <w:sz w:val="27"/>
          <w:szCs w:val="27"/>
          <w:lang w:val="uk-UA"/>
        </w:rPr>
      </w:pPr>
    </w:p>
    <w:p w14:paraId="5AA53C25">
      <w:pPr>
        <w:jc w:val="both"/>
        <w:rPr>
          <w:sz w:val="27"/>
          <w:szCs w:val="27"/>
          <w:lang w:val="uk-UA"/>
        </w:rPr>
      </w:pPr>
    </w:p>
    <w:p w14:paraId="10013388">
      <w:pPr>
        <w:ind w:left="284"/>
        <w:jc w:val="both"/>
      </w:pPr>
      <w:r>
        <w:rPr>
          <w:sz w:val="28"/>
          <w:szCs w:val="28"/>
          <w:lang w:val="uk-UA"/>
        </w:rPr>
        <w:t>Заступник міського голови,</w:t>
      </w:r>
    </w:p>
    <w:p w14:paraId="1922A4F3">
      <w:pPr>
        <w:ind w:left="284"/>
        <w:jc w:val="both"/>
      </w:pPr>
      <w:r>
        <w:rPr>
          <w:sz w:val="28"/>
          <w:szCs w:val="28"/>
          <w:lang w:val="uk-UA"/>
        </w:rPr>
        <w:t>керуючий справами виконкому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Юрій ВЕРБИЧ</w:t>
      </w:r>
    </w:p>
    <w:p w14:paraId="611ECF20">
      <w:pPr>
        <w:ind w:left="284"/>
        <w:jc w:val="both"/>
        <w:rPr>
          <w:sz w:val="27"/>
          <w:szCs w:val="27"/>
          <w:lang w:val="uk-UA"/>
        </w:rPr>
      </w:pPr>
    </w:p>
    <w:p w14:paraId="75FCD816">
      <w:pPr>
        <w:ind w:left="284"/>
        <w:jc w:val="both"/>
        <w:rPr>
          <w:sz w:val="16"/>
          <w:szCs w:val="16"/>
          <w:lang w:val="uk-UA"/>
        </w:rPr>
      </w:pPr>
    </w:p>
    <w:p w14:paraId="7FFABF8C">
      <w:pPr>
        <w:ind w:left="284"/>
        <w:jc w:val="both"/>
      </w:pPr>
      <w:r>
        <w:rPr>
          <w:lang w:val="uk-UA"/>
        </w:rPr>
        <w:t>Козюта 726 863</w:t>
      </w:r>
    </w:p>
    <w:p w14:paraId="51934BEE">
      <w:pPr>
        <w:ind w:left="284"/>
        <w:jc w:val="both"/>
      </w:pPr>
    </w:p>
    <w:sectPr>
      <w:pgSz w:w="16838" w:h="11906" w:orient="landscape"/>
      <w:pgMar w:top="1985" w:right="851" w:bottom="1134" w:left="851" w:header="0" w:footer="0" w:gutter="0"/>
      <w:pgNumType w:start="2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roman"/>
    <w:pitch w:val="default"/>
    <w:sig w:usb0="E1002EFF" w:usb1="C000605B" w:usb2="00000029" w:usb3="00000000" w:csb0="200101FF" w:csb1="2028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46"/>
    <w:rsid w:val="00AB4F46"/>
    <w:rsid w:val="00BE39CC"/>
    <w:rsid w:val="00EC514C"/>
    <w:rsid w:val="0F22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5">
    <w:name w:val="Body Text"/>
    <w:basedOn w:val="1"/>
    <w:qFormat/>
    <w:uiPriority w:val="0"/>
    <w:pPr>
      <w:spacing w:after="140" w:line="288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</w:rPr>
  </w:style>
  <w:style w:type="paragraph" w:styleId="7">
    <w:name w:val="footer"/>
    <w:basedOn w:val="1"/>
    <w:qFormat/>
    <w:uiPriority w:val="0"/>
    <w:pPr>
      <w:tabs>
        <w:tab w:val="center" w:pos="4677"/>
        <w:tab w:val="right" w:pos="9355"/>
      </w:tabs>
    </w:pPr>
    <w:rPr>
      <w:lang w:val="zh-CN"/>
    </w:rPr>
  </w:style>
  <w:style w:type="paragraph" w:styleId="8">
    <w:name w:val="header"/>
    <w:basedOn w:val="1"/>
    <w:qFormat/>
    <w:uiPriority w:val="0"/>
    <w:pPr>
      <w:tabs>
        <w:tab w:val="center" w:pos="4677"/>
        <w:tab w:val="right" w:pos="9355"/>
      </w:tabs>
    </w:pPr>
    <w:rPr>
      <w:lang w:val="zh-CN"/>
    </w:rPr>
  </w:style>
  <w:style w:type="paragraph" w:styleId="9">
    <w:name w:val="List"/>
    <w:basedOn w:val="5"/>
    <w:qFormat/>
    <w:uiPriority w:val="0"/>
    <w:rPr>
      <w:rFonts w:cs="Mangal"/>
    </w:rPr>
  </w:style>
  <w:style w:type="character" w:styleId="10">
    <w:name w:val="page number"/>
    <w:basedOn w:val="11"/>
    <w:qFormat/>
    <w:uiPriority w:val="0"/>
  </w:style>
  <w:style w:type="character" w:customStyle="1" w:styleId="11">
    <w:name w:val="Основной шрифт абзаца1"/>
    <w:qFormat/>
    <w:uiPriority w:val="0"/>
  </w:style>
  <w:style w:type="character" w:customStyle="1" w:styleId="12">
    <w:name w:val="Основной шрифт абзаца2"/>
    <w:qFormat/>
    <w:uiPriority w:val="0"/>
  </w:style>
  <w:style w:type="character" w:customStyle="1" w:styleId="13">
    <w:name w:val="Нижний колонтитул Знак"/>
    <w:qFormat/>
    <w:uiPriority w:val="0"/>
    <w:rPr>
      <w:sz w:val="24"/>
      <w:szCs w:val="24"/>
      <w:lang w:eastAsia="zh-CN"/>
    </w:rPr>
  </w:style>
  <w:style w:type="character" w:customStyle="1" w:styleId="14">
    <w:name w:val="Верхний колонтитул Знак"/>
    <w:qFormat/>
    <w:uiPriority w:val="0"/>
    <w:rPr>
      <w:sz w:val="24"/>
      <w:szCs w:val="24"/>
      <w:lang w:eastAsia="zh-CN"/>
    </w:rPr>
  </w:style>
  <w:style w:type="paragraph" w:customStyle="1" w:styleId="15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6">
    <w:name w:val="Покажчик"/>
    <w:basedOn w:val="1"/>
    <w:qFormat/>
    <w:uiPriority w:val="0"/>
    <w:pPr>
      <w:suppressLineNumbers/>
    </w:pPr>
    <w:rPr>
      <w:rFonts w:cs="Lucida Sans"/>
    </w:rPr>
  </w:style>
  <w:style w:type="paragraph" w:customStyle="1" w:styleId="17">
    <w:name w:val="Название1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customStyle="1" w:styleId="18">
    <w:name w:val="Указатель2"/>
    <w:basedOn w:val="1"/>
    <w:qFormat/>
    <w:uiPriority w:val="0"/>
    <w:pPr>
      <w:suppressLineNumbers/>
    </w:pPr>
    <w:rPr>
      <w:rFonts w:cs="Mangal"/>
    </w:rPr>
  </w:style>
  <w:style w:type="paragraph" w:customStyle="1" w:styleId="19">
    <w:name w:val="Название объекта1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1"/>
    <w:basedOn w:val="1"/>
    <w:qFormat/>
    <w:uiPriority w:val="0"/>
    <w:pPr>
      <w:suppressLineNumbers/>
    </w:pPr>
    <w:rPr>
      <w:rFonts w:cs="Mangal"/>
    </w:rPr>
  </w:style>
  <w:style w:type="paragraph" w:customStyle="1" w:styleId="21">
    <w:name w:val="Верхній і нижній колонтитули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22">
    <w:name w:val="Содержимое таблицы"/>
    <w:basedOn w:val="1"/>
    <w:qFormat/>
    <w:uiPriority w:val="0"/>
    <w:pPr>
      <w:suppressLineNumbers/>
    </w:pPr>
  </w:style>
  <w:style w:type="paragraph" w:customStyle="1" w:styleId="23">
    <w:name w:val="Заголовок таблицы"/>
    <w:basedOn w:val="22"/>
    <w:qFormat/>
    <w:uiPriority w:val="0"/>
    <w:pPr>
      <w:jc w:val="center"/>
    </w:pPr>
    <w:rPr>
      <w:b/>
      <w:bCs/>
    </w:rPr>
  </w:style>
  <w:style w:type="paragraph" w:customStyle="1" w:styleId="24">
    <w:name w:val="Содержимое врезки"/>
    <w:basedOn w:val="1"/>
    <w:qFormat/>
    <w:uiPriority w:val="0"/>
  </w:style>
  <w:style w:type="paragraph" w:customStyle="1" w:styleId="25">
    <w:name w:val="Вміст таблиці"/>
    <w:basedOn w:val="1"/>
    <w:qFormat/>
    <w:uiPriority w:val="0"/>
    <w:pPr>
      <w:widowControl w:val="0"/>
      <w:suppressLineNumbers/>
    </w:pPr>
  </w:style>
  <w:style w:type="paragraph" w:customStyle="1" w:styleId="26">
    <w:name w:val="Заголовок таблиці"/>
    <w:basedOn w:val="25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512</Words>
  <Characters>292</Characters>
  <Lines>2</Lines>
  <Paragraphs>1</Paragraphs>
  <TotalTime>8</TotalTime>
  <ScaleCrop>false</ScaleCrop>
  <LinksUpToDate>false</LinksUpToDate>
  <CharactersWithSpaces>803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cp:lastModifiedBy>Ліля Ярощук</cp:lastModifiedBy>
  <cp:lastPrinted>2024-10-25T12:01:00Z</cp:lastPrinted>
  <dcterms:modified xsi:type="dcterms:W3CDTF">2024-11-04T14:56:35Z</dcterms:modified>
  <dc:title>Додаток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0238715538B24FF5B35886668EF1756C_12</vt:lpwstr>
  </property>
</Properties>
</file>