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41306" w:rsidRDefault="00302C53">
      <w:pPr>
        <w:tabs>
          <w:tab w:val="left" w:pos="4320"/>
        </w:tabs>
        <w:ind w:left="-851"/>
        <w:jc w:val="center"/>
      </w:pPr>
      <w:r>
        <w:rPr>
          <w:noProof/>
        </w:rPr>
        <w:pict>
          <v:rect id="_x0000_tole_rId2" o:spid="_x0000_s1030" style="position:absolute;left:0;text-align:left;margin-left:.05pt;margin-top:.05pt;width:50pt;height:50pt;z-index:251656192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" filled="f" stroked="f" strokeweight="0"/>
        </w:pict>
      </w:r>
      <w:r>
        <w:rPr>
          <w:noProof/>
        </w:rPr>
        <w:pict>
          <v:rect id="_x0000_s1029" style="position:absolute;left:0;text-align:left;margin-left:.05pt;margin-top:.05pt;width:50pt;height:50pt;z-index:251657216;visibility:visible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" filled="f" stroked="f" strokeweight="0"/>
        </w:pict>
      </w:r>
      <w:r>
        <w:rPr>
          <w:noProof/>
        </w:rPr>
        <w:pict>
          <v:rect id="_x0000_s1028" style="position:absolute;left:0;text-align:left;margin-left:.05pt;margin-top:.05pt;width:50pt;height:50pt;z-index:251658240;visibility:visible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" filled="f" stroked="f" strokeweight="0"/>
        </w:pict>
      </w:r>
      <w:r w:rsidR="00FE10C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9264;visibility:hidden">
            <o:lock v:ext="edit" selection="t"/>
          </v:shape>
        </w:pict>
      </w:r>
      <w:r w:rsidR="00FE10CC">
        <w:object w:dxaOrig="2484" w:dyaOrig="2640">
          <v:shape id="ole_rId2" o:spid="_x0000_i1025" type="#_x0000_t75" style="width:57.75pt;height:57.75pt;visibility:visible;mso-wrap-distance-right:0" o:ole="">
            <v:imagedata r:id="rId6" o:title=""/>
          </v:shape>
          <o:OLEObject Type="Embed" ProgID="PBrush" ShapeID="ole_rId2" DrawAspect="Content" ObjectID="_1837684919" r:id="rId7"/>
        </w:object>
      </w:r>
    </w:p>
    <w:p w:rsidR="00E41306" w:rsidRDefault="00E41306">
      <w:pPr>
        <w:ind w:left="-851"/>
        <w:jc w:val="center"/>
        <w:rPr>
          <w:sz w:val="16"/>
          <w:szCs w:val="16"/>
        </w:rPr>
      </w:pPr>
    </w:p>
    <w:p w:rsidR="00E41306" w:rsidRDefault="00FE10CC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E41306" w:rsidRDefault="00E41306">
      <w:pPr>
        <w:ind w:left="-851"/>
        <w:jc w:val="center"/>
        <w:rPr>
          <w:color w:val="FF0000"/>
          <w:sz w:val="10"/>
          <w:szCs w:val="10"/>
        </w:rPr>
      </w:pPr>
    </w:p>
    <w:p w:rsidR="00E41306" w:rsidRDefault="00FE10CC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E41306" w:rsidRDefault="00E41306">
      <w:pPr>
        <w:ind w:left="-851"/>
        <w:jc w:val="center"/>
        <w:rPr>
          <w:b/>
          <w:bCs/>
          <w:sz w:val="20"/>
          <w:szCs w:val="20"/>
        </w:rPr>
      </w:pPr>
    </w:p>
    <w:p w:rsidR="00E41306" w:rsidRDefault="00FE10CC">
      <w:pPr>
        <w:pStyle w:val="2"/>
        <w:spacing w:before="0" w:after="0"/>
        <w:ind w:left="-851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E41306" w:rsidRDefault="00E41306">
      <w:pPr>
        <w:jc w:val="center"/>
        <w:rPr>
          <w:bCs/>
          <w:sz w:val="40"/>
          <w:szCs w:val="40"/>
        </w:rPr>
      </w:pPr>
    </w:p>
    <w:p w:rsidR="00E41306" w:rsidRDefault="00FE10CC">
      <w:pPr>
        <w:pStyle w:val="tj"/>
        <w:shd w:val="clear" w:color="auto" w:fill="FFFFFF"/>
        <w:tabs>
          <w:tab w:val="left" w:pos="1701"/>
          <w:tab w:val="left" w:pos="3795"/>
          <w:tab w:val="left" w:pos="4536"/>
          <w:tab w:val="left" w:pos="7080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  <w:t>м. </w:t>
      </w:r>
      <w:r>
        <w:t xml:space="preserve">Луцьк </w:t>
      </w:r>
      <w:r>
        <w:rPr>
          <w:lang w:val="uk-UA"/>
        </w:rPr>
        <w:tab/>
      </w:r>
      <w:r>
        <w:t>№________________</w:t>
      </w:r>
    </w:p>
    <w:p w:rsidR="00E41306" w:rsidRDefault="00E41306">
      <w:pPr>
        <w:spacing w:line="360" w:lineRule="auto"/>
        <w:ind w:right="4959"/>
        <w:jc w:val="both"/>
        <w:rPr>
          <w:sz w:val="28"/>
          <w:szCs w:val="28"/>
        </w:rPr>
      </w:pPr>
    </w:p>
    <w:p w:rsidR="00E41306" w:rsidRDefault="00FE10CC">
      <w:pPr>
        <w:ind w:right="53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визнання громадян наймачами житлових приміщень та переоформлення особових рахунків </w:t>
      </w:r>
    </w:p>
    <w:p w:rsidR="00E41306" w:rsidRDefault="00E41306">
      <w:pPr>
        <w:spacing w:line="360" w:lineRule="auto"/>
        <w:jc w:val="both"/>
        <w:rPr>
          <w:sz w:val="28"/>
          <w:szCs w:val="28"/>
        </w:rPr>
      </w:pPr>
    </w:p>
    <w:p w:rsidR="00E41306" w:rsidRDefault="00FE10C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статтями 103, 105, 106 Житлового Кодексу України, розглянувши матеріали, подані відділом з обліку та розподілу житла департаменту житлово-комунального господ</w:t>
      </w:r>
      <w:r>
        <w:rPr>
          <w:sz w:val="28"/>
          <w:szCs w:val="28"/>
        </w:rPr>
        <w:t xml:space="preserve">арства міської ради, про визнання громадян наймачами житлових приміщень та переоформлення особових рахунків за заявами громадян, виконавчий комітет міської ради </w:t>
      </w:r>
    </w:p>
    <w:p w:rsidR="00E41306" w:rsidRDefault="00E41306">
      <w:pPr>
        <w:jc w:val="both"/>
        <w:rPr>
          <w:sz w:val="28"/>
          <w:szCs w:val="28"/>
        </w:rPr>
      </w:pPr>
    </w:p>
    <w:p w:rsidR="00E41306" w:rsidRDefault="00FE10CC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:rsidR="00E41306" w:rsidRDefault="00E41306">
      <w:pPr>
        <w:jc w:val="both"/>
        <w:rPr>
          <w:sz w:val="28"/>
          <w:szCs w:val="28"/>
        </w:rPr>
      </w:pPr>
    </w:p>
    <w:p w:rsidR="00E41306" w:rsidRDefault="00FE10C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t> </w:t>
      </w:r>
      <w:r>
        <w:rPr>
          <w:sz w:val="28"/>
          <w:szCs w:val="28"/>
        </w:rPr>
        <w:t xml:space="preserve">Дозволити департаменту житлово-комунального господарства міської ради внести зміни в договори найму з визнанням наймачами житлових приміщень та переоформленням особових рахунків на осіб, вказаних в додатку. </w:t>
      </w:r>
    </w:p>
    <w:p w:rsidR="00E41306" w:rsidRDefault="00FE10C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Внести зміни в додаток до рішення виконавчого</w:t>
      </w:r>
      <w:r>
        <w:rPr>
          <w:sz w:val="28"/>
          <w:szCs w:val="28"/>
        </w:rPr>
        <w:t xml:space="preserve"> комітету міської ради від 18.03.2026 № 156-1 «Про визнання громадян наймачами житлових приміщень та переоформлення особових рахунків», а саме: у пункті 7 в графі «Прізвище, ім’я та по батькові» прізвище «</w:t>
      </w:r>
      <w:r w:rsidR="00302C53">
        <w:rPr>
          <w:sz w:val="28"/>
          <w:szCs w:val="28"/>
        </w:rPr>
        <w:t>_______</w:t>
      </w:r>
      <w:r>
        <w:rPr>
          <w:sz w:val="28"/>
          <w:szCs w:val="28"/>
        </w:rPr>
        <w:t>» замінити на «</w:t>
      </w:r>
      <w:r w:rsidR="00302C53">
        <w:rPr>
          <w:sz w:val="28"/>
          <w:szCs w:val="28"/>
        </w:rPr>
        <w:t>________</w:t>
      </w:r>
      <w:r>
        <w:rPr>
          <w:sz w:val="28"/>
          <w:szCs w:val="28"/>
        </w:rPr>
        <w:t>».</w:t>
      </w:r>
    </w:p>
    <w:p w:rsidR="00E41306" w:rsidRDefault="00E41306">
      <w:pPr>
        <w:jc w:val="both"/>
        <w:rPr>
          <w:sz w:val="28"/>
          <w:szCs w:val="28"/>
        </w:rPr>
      </w:pPr>
    </w:p>
    <w:p w:rsidR="00E41306" w:rsidRDefault="00E41306">
      <w:pPr>
        <w:jc w:val="both"/>
        <w:rPr>
          <w:sz w:val="28"/>
          <w:szCs w:val="28"/>
        </w:rPr>
      </w:pPr>
    </w:p>
    <w:p w:rsidR="00E41306" w:rsidRDefault="00E41306">
      <w:pPr>
        <w:jc w:val="both"/>
        <w:rPr>
          <w:sz w:val="28"/>
          <w:szCs w:val="28"/>
        </w:rPr>
      </w:pPr>
    </w:p>
    <w:p w:rsidR="00E41306" w:rsidRDefault="00FE10CC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</w:t>
      </w:r>
      <w:r>
        <w:rPr>
          <w:sz w:val="28"/>
          <w:szCs w:val="28"/>
        </w:rPr>
        <w:t xml:space="preserve">ької ради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Катерина ШКЛЬОДА</w:t>
      </w:r>
    </w:p>
    <w:p w:rsidR="00E41306" w:rsidRDefault="00E41306">
      <w:pPr>
        <w:jc w:val="both"/>
        <w:rPr>
          <w:sz w:val="28"/>
          <w:szCs w:val="28"/>
        </w:rPr>
      </w:pPr>
    </w:p>
    <w:p w:rsidR="00E41306" w:rsidRDefault="00E41306">
      <w:pPr>
        <w:rPr>
          <w:sz w:val="28"/>
          <w:szCs w:val="28"/>
        </w:rPr>
      </w:pPr>
    </w:p>
    <w:p w:rsidR="00E41306" w:rsidRDefault="00FE10CC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:rsidR="00E41306" w:rsidRDefault="00FE10CC">
      <w:pPr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виконкому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:rsidR="00E41306" w:rsidRDefault="00E41306">
      <w:pPr>
        <w:rPr>
          <w:sz w:val="28"/>
          <w:szCs w:val="28"/>
        </w:rPr>
      </w:pPr>
    </w:p>
    <w:p w:rsidR="00E41306" w:rsidRDefault="00FE10CC">
      <w:pPr>
        <w:jc w:val="both"/>
      </w:pPr>
      <w:r>
        <w:t>Козюта 726 863</w:t>
      </w:r>
    </w:p>
    <w:p w:rsidR="00E41306" w:rsidRDefault="00E41306">
      <w:pPr>
        <w:jc w:val="both"/>
      </w:pPr>
    </w:p>
    <w:p w:rsidR="00E41306" w:rsidRDefault="00E41306">
      <w:pPr>
        <w:rPr>
          <w:lang w:val="ru-RU"/>
        </w:rPr>
      </w:pPr>
    </w:p>
    <w:sectPr w:rsidR="00E41306">
      <w:headerReference w:type="even" r:id="rId8"/>
      <w:headerReference w:type="default" r:id="rId9"/>
      <w:headerReference w:type="first" r:id="rId10"/>
      <w:pgSz w:w="11906" w:h="16838"/>
      <w:pgMar w:top="705" w:right="567" w:bottom="1134" w:left="1985" w:header="31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E10CC" w:rsidRDefault="00FE10CC">
      <w:r>
        <w:separator/>
      </w:r>
    </w:p>
  </w:endnote>
  <w:endnote w:type="continuationSeparator" w:id="0">
    <w:p w:rsidR="00FE10CC" w:rsidRDefault="00FE1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E10CC" w:rsidRDefault="00FE10CC">
      <w:r>
        <w:separator/>
      </w:r>
    </w:p>
  </w:footnote>
  <w:footnote w:type="continuationSeparator" w:id="0">
    <w:p w:rsidR="00FE10CC" w:rsidRDefault="00FE10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41306" w:rsidRDefault="00E4130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41306" w:rsidRDefault="00FE10CC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:rsidR="00E41306" w:rsidRDefault="00E4130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41306" w:rsidRDefault="00E4130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1306"/>
    <w:rsid w:val="00302C53"/>
    <w:rsid w:val="00E41306"/>
    <w:rsid w:val="00FE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7C3DE3DB"/>
  <w15:docId w15:val="{0080413F-7546-47F5-A02F-424A24A18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caption1">
    <w:name w:val="caption1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uiPriority w:val="99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759</Words>
  <Characters>433</Characters>
  <Application>Microsoft Office Word</Application>
  <DocSecurity>0</DocSecurity>
  <Lines>3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Дорощук Тетяна - головний спеціаліст</cp:lastModifiedBy>
  <cp:revision>60</cp:revision>
  <cp:lastPrinted>2022-05-30T14:19:00Z</cp:lastPrinted>
  <dcterms:created xsi:type="dcterms:W3CDTF">2022-06-06T08:38:00Z</dcterms:created>
  <dcterms:modified xsi:type="dcterms:W3CDTF">2026-04-14T12:16:00Z</dcterms:modified>
  <dc:language>uk-UA</dc:language>
</cp:coreProperties>
</file>