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EA" w:rsidRPr="00166D39" w:rsidRDefault="00102EEA" w:rsidP="00D064AB">
      <w:pPr>
        <w:spacing w:after="0" w:line="240" w:lineRule="auto"/>
        <w:jc w:val="center"/>
        <w:rPr>
          <w:rFonts w:ascii="Times New Roman" w:hAnsi="Times New Roman"/>
          <w:b/>
          <w:sz w:val="24"/>
          <w:lang w:val="uk-UA"/>
        </w:rPr>
      </w:pPr>
      <w:bookmarkStart w:id="0" w:name="_GoBack"/>
      <w:bookmarkEnd w:id="0"/>
      <w:r w:rsidRPr="00166D39">
        <w:rPr>
          <w:rFonts w:ascii="Times New Roman" w:hAnsi="Times New Roman"/>
          <w:b/>
          <w:sz w:val="24"/>
          <w:lang w:val="uk-UA"/>
        </w:rPr>
        <w:t xml:space="preserve">ПОРІВНЯЛЬНА ТАБЛИЦЯ ЗМІН, ЩО ПРОПОНУЄТЬСЯ ВНЕСТИ ДО </w:t>
      </w:r>
    </w:p>
    <w:p w:rsidR="00102EEA" w:rsidRPr="00166D39" w:rsidRDefault="00102EEA" w:rsidP="00D064AB">
      <w:pPr>
        <w:spacing w:after="0" w:line="240" w:lineRule="auto"/>
        <w:jc w:val="center"/>
        <w:rPr>
          <w:rFonts w:ascii="Times New Roman" w:hAnsi="Times New Roman"/>
          <w:b/>
          <w:sz w:val="24"/>
          <w:lang w:val="uk-UA"/>
        </w:rPr>
      </w:pPr>
      <w:r w:rsidRPr="00166D39">
        <w:rPr>
          <w:rFonts w:ascii="Times New Roman" w:hAnsi="Times New Roman"/>
          <w:b/>
          <w:sz w:val="24"/>
          <w:lang w:val="uk-UA"/>
        </w:rPr>
        <w:t>СТАТУТУ ЛУЦЬКОГО КОМБІНАТУ ШКІЛЬНОГО І СТУДЕНТСЬКОГО ХАРЧУВАННЯ</w:t>
      </w:r>
    </w:p>
    <w:p w:rsidR="00102EEA" w:rsidRPr="00166D39" w:rsidRDefault="00102EEA" w:rsidP="00D064AB">
      <w:pPr>
        <w:spacing w:after="0" w:line="240" w:lineRule="auto"/>
        <w:jc w:val="center"/>
        <w:rPr>
          <w:rFonts w:ascii="Times New Roman" w:hAnsi="Times New Roman"/>
          <w:b/>
          <w:sz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93"/>
        <w:gridCol w:w="7393"/>
      </w:tblGrid>
      <w:tr w:rsidR="00102EEA" w:rsidRPr="00DB2EB8" w:rsidTr="00DB2EB8">
        <w:tc>
          <w:tcPr>
            <w:tcW w:w="7393" w:type="dxa"/>
          </w:tcPr>
          <w:p w:rsidR="00102EEA" w:rsidRPr="00DB2EB8" w:rsidRDefault="00102EEA" w:rsidP="00DB2EB8">
            <w:pPr>
              <w:spacing w:after="0" w:line="240" w:lineRule="auto"/>
              <w:jc w:val="center"/>
              <w:rPr>
                <w:rFonts w:ascii="Times New Roman" w:hAnsi="Times New Roman"/>
                <w:b/>
                <w:sz w:val="24"/>
                <w:lang w:val="uk-UA"/>
              </w:rPr>
            </w:pPr>
            <w:r w:rsidRPr="00DB2EB8">
              <w:rPr>
                <w:rFonts w:ascii="Times New Roman" w:hAnsi="Times New Roman"/>
                <w:b/>
                <w:sz w:val="24"/>
                <w:lang w:val="uk-UA"/>
              </w:rPr>
              <w:t>Діюча редакція Статуту</w:t>
            </w:r>
          </w:p>
        </w:tc>
        <w:tc>
          <w:tcPr>
            <w:tcW w:w="7393" w:type="dxa"/>
          </w:tcPr>
          <w:p w:rsidR="00102EEA" w:rsidRPr="00DB2EB8" w:rsidRDefault="00102EEA" w:rsidP="00DB2EB8">
            <w:pPr>
              <w:spacing w:after="0" w:line="240" w:lineRule="auto"/>
              <w:jc w:val="center"/>
              <w:rPr>
                <w:rFonts w:ascii="Times New Roman" w:hAnsi="Times New Roman"/>
                <w:b/>
                <w:sz w:val="24"/>
                <w:lang w:val="uk-UA"/>
              </w:rPr>
            </w:pPr>
            <w:r w:rsidRPr="00DB2EB8">
              <w:rPr>
                <w:rFonts w:ascii="Times New Roman" w:hAnsi="Times New Roman"/>
                <w:b/>
                <w:sz w:val="24"/>
                <w:lang w:val="uk-UA"/>
              </w:rPr>
              <w:t>Запропоновані зміни</w:t>
            </w:r>
          </w:p>
        </w:tc>
      </w:tr>
      <w:tr w:rsidR="00102EEA" w:rsidRPr="00EF277E" w:rsidTr="00DB2EB8">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І. ЗАГАЛЬНІ ПОЛОЖЕННЯ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І.І.Луцькийкомбінатшкільноготастудентськогохарчування /в подальшомуПідприємство/дієнапідставітау відповідності із ЗаконамиУкраїни"Про власність","Про підприємництво","Про підприємства в Українській РСР"таособливостямипередбаченими даним статутом.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1.2.Підприємствоєдержавнимкомунальнимпідприємством.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Власником/засновником/Підприємстваєвиконком"Луцькоїміської ради народнихдепутатів.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1.3.МайноПідприємстваналежитьПідприємствунаправіповного господарськоговідання.Підприємство є правонаступникомкомбінату шкільноготастудентськогохарчування.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В складПідприємствавходятьвиробничіпідрозділи/їдальні, кафе,буфети/,щорозташовані в навчально-виховнихзакладахміста.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Зарішеннямвласникаокремівиробничіпідрозділиможутьвийти із складуПідприємства з наданнямїмстатусуюридичноїособиабо можутьбутипереданіу підпорядкування навчально-виховногозакладу.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1.4.Підприємствоєюридичноюособою,маєсамостійнийбаланс, розрахунковий та іншірахункивустановахбанків,печатку,штампи і бланки із своїмнайменуванням,власнийтоварнийзнак та інші реквізити.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1.5.ВиконкомЛуцької міськоїРадинароднихдепутатівне відповідає за зобов’язаннями Підприємства,аПідприємствоневідповідає за зобов'язаннямивиконкому.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xml:space="preserve">I.6.Підприємствонемає усвоємускладі іншихюридичнихосіб.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1.7.МісцезнаходженняПідприємства: 263000Україна,Волинськаобласть, м.Луцьк,вул. Електроапаратна, 3</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1. ЗАГАЛЬНІ ПОЛОЖЕННЯ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1.1. ЛУЦЬКИЙ КОМБІНАТ ШКІЛЬНОГО І СТУДЕНТСЬКОГО ХАРЧУВАННЯ /надалі Підприємство/ - створений Виконавчим комітетом Луцької міської Ради у формі Комунального підприємства та є правонаступником комбінату шкільного та студентського харчування і діє відповідно до Цивільного та Господарського кодексів України, Закону України «Про місцеве самоврядування в Україні».</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1.2. Підприємство є юридичною особою, користується  правом господарського відання щодо закріпленого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1.3. Засновником підприємства є Луцька міська рада (43025, Волинська область, місто Луцьк, вулиця Б.Хмельницького, будинок 19, Код ЄДРПОУ: 34745204).</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1.4. Підприємство має самостійний баланс, рахунки в установах банків, печатку, штамп, бланки зі своїм найменуванням тощо. Права  та обов’язки юридичної фірми підприємство набуває з дня його державної реєстрації.</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1.5. Найменування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1.5.1. Повне – ЛУЦЬКИЙ КОМБІНАТ ШКІЛЬНОГО І СТУДЕНТСЬКОГО ХАРЧУВАННЯ.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1.5.2. Скорочене – ЛУЦЬКИЙ КОМБІНАТ ШКІЛЬНОГО І СТУДЕНТСЬКОГО ХАРЧУВАННЯ.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1.5.3. Місцезнаходження підприємства – 43000, Волинська область, місто Луцьк, вулиця Дубнівська, будинок 29.</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1.6. Засновник не несе відповідальності за зобов’язаннями підприємства, а Підприємство не несе відповідальності за зобов’язаннями Засновника.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1.7. 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tc>
      </w:tr>
      <w:tr w:rsidR="00102EEA" w:rsidRPr="00EF277E"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П. ВИДИ ДІЯЛЬНОСТІ</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2.1. Виробництво і реалізація, власної продукції.</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2.2. Торгівельна, закупівельна і посередницька діяльність.</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2. МЕТА ТА ВИДИ ДІЯЛЬНОСТІ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2.1. Підприємство створене з метою розвитку та підвищення рівня виробництва, сприяння формуванню конкретного середовища, насичення ринку товарів та послуг за рахунок сфери виробництва, товарообміну, впровадження новітніх розробок і технологій, з метою вирішення економічних та соціальних проблем і одержання відповідного прибутку. Цілі діяльності Підприємства за згодою Луцької міської ради можуть бути іншими.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2.2. Основні види діяльності, що здійснює Підприємство:</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постачання інших готових страв;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постачання готових страв для подій;</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роздрібна торгівля в неспеціалізованих магазинах переважно продуктами харчування, напоями та тютюновими виробами;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оптова торгівля фруктами й овочами;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інші види перероблення та консервування фруктів і овочів;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торговельне обслуговування населення продуктами харчування власного виготовлення, виготовлених підприємствами харчової промисловості, закупленими у громадян-виробників сільськогосподарської продукції і переробленими у відповідності з діючими технологічними нормами;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виробництво і реалізація власної продукції;</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торгівельна, закупівельна і посередницька діяльність;</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надання послуг у відзначенні свят, ритуалів колективним замовникам і окремим громадянам згідно їх замовлень;</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 надання фізичним і юридичним особам послуг комерційного характеру;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здійснення виробництва і реалізації кулінарної продукції власного та промислового виготовлення;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виїзне торгівельне обслуговування культурно-масових та інших заходів згідно замовлень юридичних і фізичних осіб, а також з власної ініціативи колективу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надання послуг по перевезенню вантажів та пасажирів автотранспортом;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закупівельно-торговельна діяльність;</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супутня торгівля предметами господарського призначення, промислового та індивідуального виготовлення, які мають відповідні сертифікати якості, виробництво та реалізація яких не заборонена законодавством України;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надання послуг по бухгалтерському, економічному, технологічному та технічному обслуговуванню інших підприємств та організацій у сфері торгівлі та громадського харчування;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здійснення зовнішньоекономічної діяльності у сфері торгівлі і виробництва з метою більш повного насичення споживчого ринку необхідними товарами і послугами.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2.3. Відповідно до мети, визначеної цим Статутом, підприємство здійснює інші види діяльності згідно з класифікацією видів економічної діяльності (затвердженою наказом Держспоживстандарту України від 11 грудня 2010 р. № 457), не заборонені чинним законодавством України.</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2.4. 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 законодавства України.</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ІІІ. МАЙНО I КОШТИ ПІДПРИМСТВА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3.1. Майно Підприємствастановлять основні фонди та оборотні кошти, а також інші цінності, вартість яких відображається в самостійному балансі Підприємства. Майно Підприємства належить йому на праві повного господарського відання.</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3.2. Здійснюючи право повного господарського відання, Підприємство  володіє, користується та розпоряджається зазначеним майном на свїй розсуд, вчиняючи щодо нього будь-які дії, які не суперечать Статуту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3.3. Джерелами формування майна Підприємства є:</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грошові те матеріальні внески засновника /власника /;</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доходи, одержані від реалізації продукції, робіт, послуг, а також від господарської діяльності;</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доходи від цінних паперів;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кредити банків та інших кредиторів;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капітальні вкладення і дотації з бюджетів;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надходження від роздержавлення і приватизації власності;</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придбання майна іншого підприємства,організації;</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безоплатні або благодійні внески, пожертвування організацій, підприємств і громадян;</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інші джерела, незаборонені законодавчими актами України.</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3.4. Підприємство має право:</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продавати і передавати іншим підприємствам, організаціям та установам,</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Обмінювати, здавати в оренду, надавати безоплатно в тимчасове  користування або в позику будинки, споруди, устаткування,транспортні засоби,тільки з письмової згоди власника або уповноваженого ним органу;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купувати, продавати і обмінювати товари,сировину та матеріали та інвентар;</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укладати будь-які угоди,крім заборонених законодавством;</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на добровільних засадах вступати в товариства, господарськіасоціації, концерни та інші об’єднання із згоди власника;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створювати структурні підрозділи,необхідні для господарської діяльності, в т.ч. і по управлінню якістю продукції і контролю;</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реалізувати товари,роботи,послуги за цінами і тарифами,що встановлюються самостійно або на договірних засадах,а у випадках,передбачених законодавством за регульованими цінами;</w:t>
            </w:r>
          </w:p>
          <w:p w:rsidR="00102EEA" w:rsidRPr="00DB2EB8" w:rsidRDefault="00102EEA" w:rsidP="00DB2EB8">
            <w:pPr>
              <w:autoSpaceDE w:val="0"/>
              <w:autoSpaceDN w:val="0"/>
              <w:adjustRightInd w:val="0"/>
              <w:spacing w:after="0" w:line="240" w:lineRule="auto"/>
              <w:jc w:val="both"/>
              <w:rPr>
                <w:rFonts w:ascii="Times New Roman" w:hAnsi="Times New Roman"/>
                <w:b/>
                <w:lang w:val="uk-UA"/>
              </w:rPr>
            </w:pPr>
            <w:r w:rsidRPr="00DB2EB8">
              <w:rPr>
                <w:rFonts w:ascii="Times New Roman" w:hAnsi="Times New Roman"/>
                <w:lang w:val="uk-UA"/>
              </w:rPr>
              <w:t>- здійснювати інші дії, що не суперечать Статуту і не заборонені законодавством та сприяють вирішенню поставлених завдань.</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5. МАЙНО ТА КОШТИ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видання.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5.2. 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5.3. Джерелами формування Підприємства є:</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майно, передане Засновником або уповноваженим ним органом;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доходи від основної діяльності;</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кредити банків та інших кредиторів;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трансфери з міського бюджету;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внески громадських фондів, інших юридичних та фізичних осіб;</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майно, придбане в інших суб’єктів господарювання, організацій та громадян у встановленому законодавством порядку;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 інші джерела, не заборонені законодавством України.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5.4. Підприємство має право за згодою Засновника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5.5. Статутний фонд Підприємства становить 259 926,63 гривень.</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5.6. Відносини Підприємства з іншими юридичними та фізичними особами здійснюються на основі договорів.</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ІV. УПРАВЛІННЯ ПІДПРИЄМСТВОМ І САМОВРЯДУВАННЯ КОЛЕКТИВУ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4.1 . Управління підприємством здійснюється відповідно до статуту на основі поєднання прав власника і самоврядування трудового колективу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4.2. Підприємство в особі директора самостійно визначає структуру управління і встановлює чисельність працюючих.</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4.3. Трудовий колектив Підприємства становлять усі громадяни, що своєю працею беруть участь в його діяльності на основі трудового договору, контракту, yгоди, а також інших форм, що регулюють трудові відносини працівника з Підприємством. Прийом та звільнення працівників відноситься де компетенції директора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4.4. Трудовий колектив: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розглядає разом з засновником/власником/ зміни і доповнення до статуту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разом з засновником /власником/ Підприємства визначає умови найняття директора;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бере участь у вирішенні питання про виділення із складуПідприємства одного чи кількох структурних підрозділів для створення нового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разом з власником вирішує питання про вступ і вихід Підприємства зоб'єднання підприємств;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 приймає рішення про оренду Підприємства, створення на основі трудового колективу органу для переходу на оренду і викупу Підприємств.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4.5.При частковому викупі майна підприємства трудовий колектив набуває права співвласника, а підприємство статусу спільного.</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Після повного викупу Підприємства трудовий колектив набуває прав колективного власника з подальшою перереєстрацією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Викуп майна підприємства здійснюється окремою угодою між власником і трудовим колективом на умовах Закону України "Про роздержавлення і приватизацію невеликих підприємств».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4.6. Повноваження трудового колективу реалізуються загальними зборами /конференцією/ та їх виборним органом, члени якого обираються голосуванням на зборах /конференції/ трудового колективу строком на 2 роки не менш як 2/3 голосів.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Членів виборного органу не може бути звільнено з роботи або переведено на інші посади з ініціативи адміністрації Підприємства без згоди відповідного виборногооргану трудового колективу.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4.7, Директор Підприємства наймається/призначається/ власником по контракту.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4.8. Директор Підприємства самостійно вирішує питання діяльності Підприємства,за винятком віднесених статутом до компетенціїінших органів управління Підприємства. Власник не має прававтручатись в оперативну діяльність керівника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4.9. Головний бухгалтер, заступники директора Підприємства, керівники та спеціалісти підрозділів апарату управління і структурних підрозділівпризначаються на посаду і звільняються з посади директором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b/>
                <w:lang w:val="uk-UA"/>
              </w:rPr>
            </w:pPr>
            <w:r w:rsidRPr="00DB2EB8">
              <w:rPr>
                <w:rFonts w:ascii="Times New Roman" w:hAnsi="Times New Roman"/>
                <w:lang w:val="uk-UA"/>
              </w:rPr>
              <w:t>4.10. Колективний договір, укладається між власником або уповноваженим ним органом і трудовим колективом в порядку, встановленому законодавчими актами України.</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4. УПРАВЛІННЯ ПІДПРИЄМСТВОМ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Контрактом визначаються права, обов’язки, відповідальність та межі повноважень директора, умови його матеріального забезпечення і звільнення з посади.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 Директор:</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4.2.1.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4.2.2. 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4.2.3. Визначає перспективи розвитку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4.2.4. Розпоряджається майном та коштами Підприємства в порядку, встановленому законодавством України та цим Статутом.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4.2.5. Затверджує структуру та штатний розпис Підприємства за погодженням із Луцьким міським головою або уповноваженим ним органом.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4.2.6. Згідно штатного розпису Приймає на роботу і звільняє працівників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4.2.7. Заохочує працівників Підприємства та накладає стягнення у встановленому порядку згідно з трудовим законодавством України.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4.2.8. Видає накази, розпорядження, доручення, обов’язкові для всіх працівників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4.2.9. Здійснює будь-які інші функції щодо управління Підприємством, що не суперечить чинному законодавству України та Статуту.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4.2.10. Несе персональну відповідальність перед Засновником, уповноваженим ним органом і трудовим колективом працівників за діяльність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4.2.11. Також Директор виконує такі постійні функції і обов'язки з організації і забезпечення діяльності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організація виконання виробничих програм, договірних і інших зобов'язань, що взяті підприємством;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укладання від імені підприємства колективного договору;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впровадження інноваційних технологій;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матеріально-технічне забезпечення діяльності Підприємства;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реалізація (збут) продукції, робіт і послуг, що вироблені підприємством;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юридичне, економічне, бухгалтерське і інформаційне забезпечення діяльності підприємства;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забезпечення підприємства кваліфікованими кадрами;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впровадження нових прогресивних форм і методів господарювання, створення організаційних і економічних умов для високопродуктивної праці підприємства;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створення нормальних безпечних і сприятливих умов для роботи підприємства;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здійснення контролю за обов’язковим наданням працівникам підприємства щорічних відпусток згідно чинного законодавства України, колективного договору та графіку відпусток;</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виконання інших функцій (обов'язків, робіт) з організації і забезпечення діяльності підприємства, що випливають із законодавства, інших документів;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затвердження фінансової, бухгалтерської та іншої звітності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організовує та здійснює контроль за використанням товарно-матеріальних цінностей підприємства;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w:t>
            </w:r>
            <w:r w:rsidRPr="00DB2EB8">
              <w:rPr>
                <w:rFonts w:ascii="Times New Roman" w:hAnsi="Times New Roman"/>
                <w:lang w:val="uk-UA"/>
              </w:rPr>
              <w:tab/>
              <w:t xml:space="preserve">відкриває поточні рахунки, а також депозитні рахунки підприємства для функціонування резервного (страхового), амортизаційного, накопичувального фондів підприємства та несе відповідальність за їх відкриття, функціонування та наповнення. </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 Виключною компетенцією Засновника є:</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4.3.1. Внесення змін та доповнень до Статуту.</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4.3.2. Визначення основних напрямків використання прибутку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4.3.3. Затвердження перспективних річних планів та звітів про їх виконання.</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4.3.4. Прийняття рішення про вступ Підприємства до господарств, об’єднань.</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4.3.5. Прийняття рішення про ліквідацію чи реорганізацію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4.4.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4.5. Члени трудового колективу мають права та обов’язки згідно із законодавством України про працю.</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V. ГОСПОДАРСЬКА, ЕКОНОМІЧНА І СОЦІАЛЬНА ДІЯЛЬНІСТЬ</w:t>
            </w:r>
          </w:p>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ПІДПРИЕМСТВА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5.1. Порядок використання прибутку /доходу/, що залишається після сплати податків та інших платежів у бюджет, визначає власник підприємства або уповноважений ним орган.</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5.2. Частина чистого прибутку може передаватися у власність трудового колективу Підприємства. Порядок використання і розподілу цієї частини прибутку здійснюється радою або зборами /конференцією/ колективу.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5.3. Підприємство самостійно визначає фонд оплати праці. Мінімальний розмір оплати праці найманих працівників не може бути менше прожиткового мінімуму, який встановлюється законодавчими актами України.</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5.4. Підприємство самостійно, в особі директора встановлює форми, системи і розміри оплати праці працівників, а також інші види доходів працівників /крім директора/.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5.5. Підприємство самостійно планує свою діяльність і визначає перспективи розвитку виходячи з попиту на вироблювану продукцію, роботи, послуги та необхідності забезпечення виробничого соціального розвитку Підприємства, підвищення доходів.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5.6. Основу планів становлять державні замовлення та договори, укладені із споживачами /покупцями/ продукції, робіт, послуг і постачальниками матеріально-технічних ресурсів.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5.7. Підприємство сплачує платежі в бюджет згідно діючого законодавства.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5.8. Відносини підприємства з іншими підприємствами, організаціями і громадянами в усіх сферах господарської діяльності здійснюється на основі Договорів.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5.9. Підприємство самостійно здійснює матеріально-технічне забезпечення власного виробництва і капітального будівництва через  систему прямих угод /контрактів/ або через товарні біржі та інші посередницькі організації України та інших держав.</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5.10. Підприємство реалізує свою продукцію, майно за цінами і тарифами, що встановлюються самостійно або на договірній основі, а у випадках передбачених законодавчими актами України — за державними /регульованими/ цінами і тарифами.</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В розрахунках із зарубіжними партнерами застосовуються контрактні ціни, що формуються відповідно до умов і цін світового ринку.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5.11.Питання соціального розвитку Підприємства вирішуються трудовим колективом за участю власника або уповноваженого ним органу відповідно до статуту підприємства, колективного договору та законодавчих актів України.</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5.12. В своїй роботі Підприємство керується чинним законодавством, а також галузевими актами, що регламентують правила роботипідприємств громадського харчування,класифікацію і характеристикипідприємств по типах та рівню обслуговування, а також технологічні вимоги по приготуванню їжі.</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6. ГОСПОДАРСЬКА ТА СОЦІАЛЬНА ДІЯЛЬНІСТЬ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6.1. Основним узагальнюючим показником фінансово-господарської діяльності Підприємства є прибуток (дохід).</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6.2. Планування фінансово-господарської діяльності  здійснюється  Підприємством шляхом укладання  у встановленому порядку річних фінансових планів.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6.3. 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6.4. Прибуток Підприємства використовується відповідно до фінансових планів.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6.5. У господарський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6.6. Директор Підприємства несе персональну відповідальність за результати фінансово-господарської діяльності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6.7. Підприємство звітує про стан виконання фінансового плану  у порядку, що визначається  Луцьким міським головою, виконавчим комітетом Луцької ради, Луцькою міською радою.</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6.8. Підприємство подає звіт про свою фінансово-господарську діяльність Засновнику(власнику) Підприємства або уповноваженому ним органу, державним статистичним органам у формі та в терміни, встановлені законодавством України.</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6.9. У Підприємстві створюється резервний фонд у розмірі 25% статутного фонду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то Засновник (власник) приймає рішення про джерела їх покриття.</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VI. ОБЛІК ТА ЗВІТНІСТЬ</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6.1. Підприємство здійснює оперативний та бухгалтерський облік результатів своєї роботи, веде статистичну звітність.</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6.2. Порядок ведення бухгалтерського обліку та статистичної звітності визначається чинним законодавством.</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6.3. Службові особи підприємства за перекручення державної звітності несуть установлену законодавством дисциплінарну, матеріальну або кримінальну відповідальність.</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6.4. Підприємство щорічно подає Засновнику /власнику/ звіт про результати своєї діяльності за минулий період.</w:t>
            </w:r>
          </w:p>
          <w:p w:rsidR="00102EEA" w:rsidRPr="00DB2EB8" w:rsidRDefault="00102EEA" w:rsidP="00DB2EB8">
            <w:pPr>
              <w:autoSpaceDE w:val="0"/>
              <w:autoSpaceDN w:val="0"/>
              <w:adjustRightInd w:val="0"/>
              <w:spacing w:after="0" w:line="240" w:lineRule="auto"/>
              <w:jc w:val="both"/>
              <w:rPr>
                <w:rFonts w:ascii="Times New Roman" w:hAnsi="Times New Roman"/>
                <w:b/>
                <w:lang w:val="uk-UA"/>
              </w:rPr>
            </w:pPr>
            <w:r w:rsidRPr="00DB2EB8">
              <w:rPr>
                <w:rFonts w:ascii="Times New Roman" w:hAnsi="Times New Roman"/>
                <w:lang w:val="uk-UA"/>
              </w:rPr>
              <w:t>6.5. Ревізія і перевірка фінансово—господарської діяльності підприємства проводиться Засновником /власником/ і іншими контролюючими органами у відповідності з чинним законодавством.</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8. ОБЛІК ТА ЗВІТНІСТЬ ДІЯЛЬНОСТІ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b/>
                <w:lang w:val="uk-UA"/>
              </w:rPr>
              <w:t>8</w:t>
            </w:r>
            <w:r w:rsidRPr="00DB2EB8">
              <w:rPr>
                <w:rFonts w:ascii="Times New Roman" w:hAnsi="Times New Roman"/>
                <w:lang w:val="uk-UA"/>
              </w:rPr>
              <w:t>.1. 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8.2. Ревізія та перевірки діяльності Підприємства проводяться Засновником  або уповноваженим ним органом у разі потреби, а також іншими органами відповідно до законодавства України.</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V1І.ЗОВНІШНЬОЕКОНОМІЧНА ДІЯЛЬНІСТЬ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7.1 . Зовнішньоекономічна діяльність Підприємства здійснюється на основі валютної самоокупності та самофінансування в порядку, встановленимчинимзаконодавством.</w:t>
            </w:r>
          </w:p>
          <w:p w:rsidR="00102EEA" w:rsidRPr="00DB2EB8" w:rsidRDefault="00102EEA" w:rsidP="00DB2EB8">
            <w:pPr>
              <w:autoSpaceDE w:val="0"/>
              <w:autoSpaceDN w:val="0"/>
              <w:adjustRightInd w:val="0"/>
              <w:spacing w:after="0" w:line="240" w:lineRule="auto"/>
              <w:jc w:val="both"/>
              <w:rPr>
                <w:rFonts w:ascii="Times New Roman" w:hAnsi="Times New Roman"/>
                <w:b/>
                <w:lang w:val="uk-UA"/>
              </w:rPr>
            </w:pPr>
            <w:r w:rsidRPr="00DB2EB8">
              <w:rPr>
                <w:rFonts w:ascii="Times New Roman" w:hAnsi="Times New Roman"/>
                <w:lang w:val="uk-UA"/>
              </w:rPr>
              <w:t>7.2. Валютна виручка зараховується на. валютний балансовий рахунок Підприємства і використовується ним на основі Положення, розробленого за участю трудового колективу директором і затвердженого власником.</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7. ЗОВНІШНЬОЕКОНОМІЧНА ДІЯЛЬНІСТЬ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7.1. Підприємство здійснює зовнішньоекономічну діяльність згідно з законодавством України, враховуючи мету та напрямки діяльності Підприємства.</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7.2. Валютні надходження використовуються Підприємством відповідно до законодавства України.</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en-US"/>
              </w:rPr>
              <w:t>VIII</w:t>
            </w:r>
            <w:r w:rsidRPr="00DB2EB8">
              <w:rPr>
                <w:rFonts w:ascii="Times New Roman" w:hAnsi="Times New Roman"/>
                <w:b/>
                <w:lang w:val="uk-UA"/>
              </w:rPr>
              <w:t>. ЛІКВІДАЦІЯ І РЕОРГАНІЗАЦІЯ ПІДПРИЄМСТВА</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8.1. Ліквідація і реорганізація/злиття, поєднання, поділ, виділення, перетворення/ Підприємства проводяться за рішенням засновника /власника/ та за участю трудового колективу чи за рішенням суду або арбітражу.</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8.2. При реорганізації і ліквідації Підприємства звільненим працівникам гарантується додержання їхніх прав та інтересів відповідно до трудового законодавства України.</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8.3. Ліквідація Підприємства здійснюється ліквідаційною комісією, яка утворюються власником або уповноваженим ним органом, а у випадках банкрутства Підприємства – судом або арбітражем. За їх рішенням ліквідація може проводитись самим підприємством в особі його органу управління.</w:t>
            </w:r>
          </w:p>
          <w:p w:rsidR="00102EEA" w:rsidRPr="00DB2EB8" w:rsidRDefault="00102EEA" w:rsidP="00DB2EB8">
            <w:pPr>
              <w:autoSpaceDE w:val="0"/>
              <w:autoSpaceDN w:val="0"/>
              <w:adjustRightInd w:val="0"/>
              <w:spacing w:after="0" w:line="240" w:lineRule="auto"/>
              <w:jc w:val="both"/>
              <w:rPr>
                <w:rFonts w:ascii="Times New Roman" w:hAnsi="Times New Roman"/>
                <w:lang w:val="uk-UA"/>
              </w:rPr>
            </w:pPr>
            <w:r w:rsidRPr="00DB2EB8">
              <w:rPr>
                <w:rFonts w:ascii="Times New Roman" w:hAnsi="Times New Roman"/>
                <w:lang w:val="uk-UA"/>
              </w:rPr>
              <w:t>8.4. Майно, що залишилось після задоволення претензій кредиторів і членів трудового колективу, використовуються за вказівкою власника.</w:t>
            </w:r>
          </w:p>
          <w:p w:rsidR="00102EEA" w:rsidRPr="00DB2EB8" w:rsidRDefault="00102EEA" w:rsidP="00DB2EB8">
            <w:pPr>
              <w:autoSpaceDE w:val="0"/>
              <w:autoSpaceDN w:val="0"/>
              <w:adjustRightInd w:val="0"/>
              <w:spacing w:after="0" w:line="240" w:lineRule="auto"/>
              <w:jc w:val="both"/>
              <w:rPr>
                <w:rFonts w:ascii="Times New Roman" w:hAnsi="Times New Roman"/>
                <w:b/>
                <w:lang w:val="uk-UA"/>
              </w:rPr>
            </w:pPr>
            <w:r w:rsidRPr="00DB2EB8">
              <w:rPr>
                <w:rFonts w:ascii="Times New Roman" w:hAnsi="Times New Roman"/>
                <w:lang w:val="uk-UA"/>
              </w:rPr>
              <w:t xml:space="preserve">8.5. У разі реорганізації підприємства його права і обов’язки переходять до правонаступників. </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9. ПРИПИНЕННЯ ДІЯЛЬНОСТІ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9.1. Припинення діяльності Підприємства відбуваються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9.3. При ліквідації Підприємства майно та кошти, що залишаються після розрахунків із бюджетом, задоволення претензій кредиторів та членів трудового колективу, використовуються за рішенням Засновника.</w:t>
            </w:r>
          </w:p>
        </w:tc>
      </w:tr>
      <w:tr w:rsidR="00102EEA" w:rsidRPr="00DB2EB8" w:rsidTr="00DB2EB8">
        <w:tc>
          <w:tcPr>
            <w:tcW w:w="7393" w:type="dxa"/>
          </w:tcPr>
          <w:p w:rsidR="00102EEA" w:rsidRPr="00DB2EB8" w:rsidRDefault="00102EEA" w:rsidP="00DB2EB8">
            <w:pPr>
              <w:autoSpaceDE w:val="0"/>
              <w:autoSpaceDN w:val="0"/>
              <w:adjustRightInd w:val="0"/>
              <w:spacing w:after="0" w:line="240" w:lineRule="auto"/>
              <w:jc w:val="center"/>
              <w:rPr>
                <w:rFonts w:ascii="Times New Roman" w:hAnsi="Times New Roman"/>
                <w:b/>
                <w:lang w:val="uk-UA"/>
              </w:rPr>
            </w:pPr>
            <w:r w:rsidRPr="00DB2EB8">
              <w:rPr>
                <w:rFonts w:ascii="Times New Roman" w:hAnsi="Times New Roman"/>
                <w:b/>
                <w:lang w:val="uk-UA"/>
              </w:rPr>
              <w:t>РОЗДІЛ ВІДСУТНІЙ</w:t>
            </w:r>
          </w:p>
        </w:tc>
        <w:tc>
          <w:tcPr>
            <w:tcW w:w="7393" w:type="dxa"/>
          </w:tcPr>
          <w:p w:rsidR="00102EEA" w:rsidRPr="00DB2EB8" w:rsidRDefault="00102EEA" w:rsidP="00DB2EB8">
            <w:pPr>
              <w:spacing w:after="0" w:line="240" w:lineRule="auto"/>
              <w:jc w:val="center"/>
              <w:rPr>
                <w:rFonts w:ascii="Times New Roman" w:hAnsi="Times New Roman"/>
                <w:b/>
                <w:lang w:val="uk-UA"/>
              </w:rPr>
            </w:pPr>
            <w:r w:rsidRPr="00DB2EB8">
              <w:rPr>
                <w:rFonts w:ascii="Times New Roman" w:hAnsi="Times New Roman"/>
                <w:b/>
                <w:lang w:val="uk-UA"/>
              </w:rPr>
              <w:t>3. ПРАВА ТА ОБОВ’ЯЗКИ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 Підприємство має право:</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3.1.1. Планувати свою діяльність згідно з цим Статутом.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3.1.2. Укладати договори, в тому числі зовнішньоекономічні.</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3.1.3. Визначати самостійно в межах своєї діяльності взаємовідносини з юридичними та фізичними особами, зарубіжними партнерами.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3.1.4. Здійснювати господарську діяльність згідно із законодавством України та цим Статутом.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3.1.5. Здійснювати діяльність щодо матеріально-технічного забезпечення підприємства.</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 Підприємство зобов’язане:</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3.2.1. Організовувати роботу відповідно до чинного законодавства України, рішень Луцької міської ради, розпоряджень Луцького міського голови.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3.2.2. Забезпечувати надання послуг, відповідно до цього Статуту в обсягах та якості, що відповідають місцевим програмам та укладеним договорам.</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3.2.4. Забезпечувати цільове використання закріпленого за ним майна та виділених бюджетних коштів.</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102EEA" w:rsidRPr="00DB2EB8" w:rsidRDefault="00102EEA" w:rsidP="00DB2EB8">
            <w:pPr>
              <w:spacing w:after="0" w:line="240" w:lineRule="auto"/>
              <w:jc w:val="both"/>
              <w:rPr>
                <w:rFonts w:ascii="Times New Roman" w:hAnsi="Times New Roman"/>
                <w:lang w:val="uk-UA"/>
              </w:rPr>
            </w:pPr>
            <w:r w:rsidRPr="00DB2EB8">
              <w:rPr>
                <w:rFonts w:ascii="Times New Roman" w:hAnsi="Times New Roman"/>
                <w:lang w:val="uk-UA"/>
              </w:rPr>
              <w:t>3.2.6. Здійснювати заходи з удосконалення організації роботи Підприємства.</w:t>
            </w:r>
          </w:p>
          <w:p w:rsidR="00102EEA" w:rsidRPr="00DB2EB8" w:rsidRDefault="00102EEA" w:rsidP="00DB2EB8">
            <w:pPr>
              <w:spacing w:after="0" w:line="240" w:lineRule="auto"/>
              <w:jc w:val="both"/>
              <w:rPr>
                <w:rFonts w:ascii="Times New Roman" w:hAnsi="Times New Roman"/>
                <w:b/>
                <w:lang w:val="uk-UA"/>
              </w:rPr>
            </w:pPr>
            <w:r w:rsidRPr="00DB2EB8">
              <w:rPr>
                <w:rFonts w:ascii="Times New Roman" w:hAnsi="Times New Roman"/>
                <w:lang w:val="uk-UA"/>
              </w:rPr>
              <w:t>3.2.7. Забезпечувати економне і раціональне використання коштів, своєчасні розрахунки з працівниками Підприємства.</w:t>
            </w:r>
          </w:p>
        </w:tc>
      </w:tr>
    </w:tbl>
    <w:p w:rsidR="00102EEA" w:rsidRDefault="00102EEA" w:rsidP="00D064AB">
      <w:pPr>
        <w:spacing w:after="0" w:line="240" w:lineRule="auto"/>
        <w:jc w:val="center"/>
        <w:rPr>
          <w:rFonts w:ascii="Times New Roman" w:hAnsi="Times New Roman"/>
          <w:b/>
          <w:sz w:val="24"/>
          <w:lang w:val="uk-UA"/>
        </w:rPr>
      </w:pPr>
    </w:p>
    <w:p w:rsidR="00102EEA" w:rsidRDefault="00102EEA" w:rsidP="00D064AB">
      <w:pPr>
        <w:spacing w:after="0" w:line="240" w:lineRule="auto"/>
        <w:jc w:val="center"/>
        <w:rPr>
          <w:rFonts w:ascii="Times New Roman" w:hAnsi="Times New Roman"/>
          <w:b/>
          <w:sz w:val="24"/>
          <w:lang w:val="uk-UA"/>
        </w:rPr>
      </w:pPr>
    </w:p>
    <w:p w:rsidR="00102EEA" w:rsidRDefault="00102EEA" w:rsidP="00836E1B">
      <w:pPr>
        <w:spacing w:after="0" w:line="240" w:lineRule="auto"/>
        <w:ind w:left="1416" w:firstLine="708"/>
        <w:rPr>
          <w:rFonts w:ascii="Times New Roman" w:hAnsi="Times New Roman"/>
          <w:b/>
          <w:sz w:val="24"/>
          <w:lang w:val="uk-UA"/>
        </w:rPr>
      </w:pPr>
      <w:r>
        <w:rPr>
          <w:rFonts w:ascii="Times New Roman" w:hAnsi="Times New Roman"/>
          <w:b/>
          <w:sz w:val="24"/>
          <w:lang w:val="uk-UA"/>
        </w:rPr>
        <w:t xml:space="preserve">Директор </w:t>
      </w:r>
    </w:p>
    <w:p w:rsidR="00102EEA" w:rsidRPr="00166D39" w:rsidRDefault="00102EEA" w:rsidP="00836E1B">
      <w:pPr>
        <w:spacing w:after="0" w:line="240" w:lineRule="auto"/>
        <w:ind w:left="1416" w:firstLine="708"/>
        <w:rPr>
          <w:rFonts w:ascii="Times New Roman" w:hAnsi="Times New Roman"/>
          <w:b/>
          <w:sz w:val="24"/>
          <w:lang w:val="uk-UA"/>
        </w:rPr>
      </w:pPr>
      <w:r w:rsidRPr="00836E1B">
        <w:rPr>
          <w:rFonts w:ascii="Times New Roman" w:hAnsi="Times New Roman"/>
          <w:b/>
          <w:sz w:val="24"/>
          <w:lang w:val="uk-UA"/>
        </w:rPr>
        <w:t>Луцького комбінату шкільного і студентського харчування</w:t>
      </w:r>
      <w:r>
        <w:rPr>
          <w:rFonts w:ascii="Times New Roman" w:hAnsi="Times New Roman"/>
          <w:b/>
          <w:sz w:val="24"/>
          <w:lang w:val="uk-UA"/>
        </w:rPr>
        <w:t xml:space="preserve">  ______________________________ Шмід С.В.</w:t>
      </w:r>
    </w:p>
    <w:sectPr w:rsidR="00102EEA" w:rsidRPr="00166D39" w:rsidSect="00EF277E">
      <w:headerReference w:type="even" r:id="rId6"/>
      <w:headerReference w:type="default" r:id="rId7"/>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EEA" w:rsidRDefault="00102EEA">
      <w:r>
        <w:separator/>
      </w:r>
    </w:p>
  </w:endnote>
  <w:endnote w:type="continuationSeparator" w:id="1">
    <w:p w:rsidR="00102EEA" w:rsidRDefault="00102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EEA" w:rsidRDefault="00102EEA">
      <w:r>
        <w:separator/>
      </w:r>
    </w:p>
  </w:footnote>
  <w:footnote w:type="continuationSeparator" w:id="1">
    <w:p w:rsidR="00102EEA" w:rsidRDefault="00102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EA" w:rsidRDefault="00102EEA" w:rsidP="00EF27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2EEA" w:rsidRDefault="00102E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EA" w:rsidRDefault="00102EEA" w:rsidP="00EF277E">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02EEA" w:rsidRPr="00EF277E" w:rsidRDefault="00102EEA" w:rsidP="008640AD">
    <w:pPr>
      <w:pStyle w:val="Header"/>
      <w:framePr w:wrap="around" w:vAnchor="text" w:hAnchor="margin" w:xAlign="center" w:y="1"/>
      <w:rPr>
        <w:rStyle w:val="PageNumber"/>
        <w:lang w:val="uk-UA"/>
      </w:rPr>
    </w:pPr>
  </w:p>
  <w:p w:rsidR="00102EEA" w:rsidRDefault="00102E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4AB"/>
    <w:rsid w:val="00043A21"/>
    <w:rsid w:val="00071820"/>
    <w:rsid w:val="000A6424"/>
    <w:rsid w:val="00102EEA"/>
    <w:rsid w:val="00106613"/>
    <w:rsid w:val="00166D39"/>
    <w:rsid w:val="0019337D"/>
    <w:rsid w:val="001969A3"/>
    <w:rsid w:val="001B24B9"/>
    <w:rsid w:val="00257019"/>
    <w:rsid w:val="00352EA4"/>
    <w:rsid w:val="003610B8"/>
    <w:rsid w:val="00467769"/>
    <w:rsid w:val="005124A7"/>
    <w:rsid w:val="00516488"/>
    <w:rsid w:val="00680822"/>
    <w:rsid w:val="00713355"/>
    <w:rsid w:val="007916B2"/>
    <w:rsid w:val="0083451C"/>
    <w:rsid w:val="00835F96"/>
    <w:rsid w:val="00836E1B"/>
    <w:rsid w:val="008640AD"/>
    <w:rsid w:val="00935DDD"/>
    <w:rsid w:val="009827A1"/>
    <w:rsid w:val="00B256F5"/>
    <w:rsid w:val="00B47331"/>
    <w:rsid w:val="00B55D06"/>
    <w:rsid w:val="00BF7F9A"/>
    <w:rsid w:val="00C2427A"/>
    <w:rsid w:val="00CB236E"/>
    <w:rsid w:val="00CE5037"/>
    <w:rsid w:val="00CE73E0"/>
    <w:rsid w:val="00D064AB"/>
    <w:rsid w:val="00DB2EB8"/>
    <w:rsid w:val="00E21279"/>
    <w:rsid w:val="00E65BC9"/>
    <w:rsid w:val="00EF277E"/>
    <w:rsid w:val="00FA36B3"/>
    <w:rsid w:val="00FE05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7A"/>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064A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F277E"/>
    <w:pPr>
      <w:tabs>
        <w:tab w:val="center" w:pos="4819"/>
        <w:tab w:val="right" w:pos="9639"/>
      </w:tabs>
    </w:pPr>
  </w:style>
  <w:style w:type="character" w:customStyle="1" w:styleId="HeaderChar">
    <w:name w:val="Header Char"/>
    <w:basedOn w:val="DefaultParagraphFont"/>
    <w:link w:val="Header"/>
    <w:uiPriority w:val="99"/>
    <w:semiHidden/>
    <w:rsid w:val="00577970"/>
    <w:rPr>
      <w:lang w:val="ru-RU" w:eastAsia="en-US"/>
    </w:rPr>
  </w:style>
  <w:style w:type="character" w:styleId="PageNumber">
    <w:name w:val="page number"/>
    <w:basedOn w:val="DefaultParagraphFont"/>
    <w:uiPriority w:val="99"/>
    <w:rsid w:val="00EF277E"/>
    <w:rPr>
      <w:rFonts w:cs="Times New Roman"/>
    </w:rPr>
  </w:style>
  <w:style w:type="paragraph" w:styleId="Footer">
    <w:name w:val="footer"/>
    <w:basedOn w:val="Normal"/>
    <w:link w:val="FooterChar"/>
    <w:uiPriority w:val="99"/>
    <w:rsid w:val="00EF277E"/>
    <w:pPr>
      <w:tabs>
        <w:tab w:val="center" w:pos="4819"/>
        <w:tab w:val="right" w:pos="9639"/>
      </w:tabs>
    </w:pPr>
  </w:style>
  <w:style w:type="character" w:customStyle="1" w:styleId="FooterChar">
    <w:name w:val="Footer Char"/>
    <w:basedOn w:val="DefaultParagraphFont"/>
    <w:link w:val="Footer"/>
    <w:uiPriority w:val="99"/>
    <w:semiHidden/>
    <w:rsid w:val="00577970"/>
    <w:rPr>
      <w:lang w:val="ru-RU"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16370</Words>
  <Characters>9332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ЗМІН, ЩО ПРОПОНУЄТЬСЯ ВНЕСТИ ДО </dc:title>
  <dc:subject/>
  <dc:creator>Adm</dc:creator>
  <cp:keywords/>
  <dc:description/>
  <cp:lastModifiedBy>User</cp:lastModifiedBy>
  <cp:revision>2</cp:revision>
  <cp:lastPrinted>2016-08-12T10:43:00Z</cp:lastPrinted>
  <dcterms:created xsi:type="dcterms:W3CDTF">2016-08-12T10:44:00Z</dcterms:created>
  <dcterms:modified xsi:type="dcterms:W3CDTF">2016-08-12T10:44:00Z</dcterms:modified>
</cp:coreProperties>
</file>