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EEA" w:rsidRPr="00166D39" w:rsidRDefault="00102EEA" w:rsidP="00D064AB">
      <w:pPr>
        <w:spacing w:after="0" w:line="240" w:lineRule="auto"/>
        <w:jc w:val="center"/>
        <w:rPr>
          <w:rFonts w:ascii="Times New Roman" w:hAnsi="Times New Roman"/>
          <w:b/>
          <w:sz w:val="24"/>
          <w:lang w:val="uk-UA"/>
        </w:rPr>
      </w:pPr>
      <w:bookmarkStart w:id="0" w:name="_GoBack"/>
      <w:bookmarkEnd w:id="0"/>
      <w:r w:rsidRPr="00166D39">
        <w:rPr>
          <w:rFonts w:ascii="Times New Roman" w:hAnsi="Times New Roman"/>
          <w:b/>
          <w:sz w:val="24"/>
          <w:lang w:val="uk-UA"/>
        </w:rPr>
        <w:t xml:space="preserve">ПОРІВНЯЛЬНА ТАБЛИЦЯ ЗМІН, ЩО ПРОПОНУЄТЬСЯ ВНЕСТИ ДО </w:t>
      </w:r>
    </w:p>
    <w:p w:rsidR="00102EEA" w:rsidRPr="00166D39" w:rsidRDefault="00102EEA" w:rsidP="00D064AB">
      <w:pPr>
        <w:spacing w:after="0" w:line="240" w:lineRule="auto"/>
        <w:jc w:val="center"/>
        <w:rPr>
          <w:rFonts w:ascii="Times New Roman" w:hAnsi="Times New Roman"/>
          <w:b/>
          <w:sz w:val="24"/>
          <w:lang w:val="uk-UA"/>
        </w:rPr>
      </w:pPr>
      <w:r w:rsidRPr="00166D39">
        <w:rPr>
          <w:rFonts w:ascii="Times New Roman" w:hAnsi="Times New Roman"/>
          <w:b/>
          <w:sz w:val="24"/>
          <w:lang w:val="uk-UA"/>
        </w:rPr>
        <w:t>СТАТУТУ ЛУЦЬКОГО КОМБІНАТУ ШКІЛЬНОГО І СТУДЕНТСЬКОГО ХАРЧУВАННЯ</w:t>
      </w:r>
    </w:p>
    <w:p w:rsidR="00102EEA" w:rsidRPr="00166D39" w:rsidRDefault="00102EEA" w:rsidP="00D064AB">
      <w:pPr>
        <w:spacing w:after="0" w:line="240" w:lineRule="auto"/>
        <w:jc w:val="center"/>
        <w:rPr>
          <w:rFonts w:ascii="Times New Roman" w:hAnsi="Times New Roman"/>
          <w:b/>
          <w:sz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393"/>
        <w:gridCol w:w="7393"/>
      </w:tblGrid>
      <w:tr w:rsidR="00102EEA" w:rsidRPr="00DB2EB8" w:rsidTr="00DB2EB8">
        <w:tc>
          <w:tcPr>
            <w:tcW w:w="7393" w:type="dxa"/>
          </w:tcPr>
          <w:p w:rsidR="00102EEA" w:rsidRPr="00DB2EB8" w:rsidRDefault="00102EEA" w:rsidP="00DB2EB8">
            <w:pPr>
              <w:spacing w:after="0" w:line="240" w:lineRule="auto"/>
              <w:jc w:val="center"/>
              <w:rPr>
                <w:rFonts w:ascii="Times New Roman" w:hAnsi="Times New Roman"/>
                <w:b/>
                <w:sz w:val="24"/>
                <w:lang w:val="uk-UA"/>
              </w:rPr>
            </w:pPr>
            <w:r w:rsidRPr="00DB2EB8">
              <w:rPr>
                <w:rFonts w:ascii="Times New Roman" w:hAnsi="Times New Roman"/>
                <w:b/>
                <w:sz w:val="24"/>
                <w:lang w:val="uk-UA"/>
              </w:rPr>
              <w:t>Діюча редакція Статуту</w:t>
            </w:r>
          </w:p>
        </w:tc>
        <w:tc>
          <w:tcPr>
            <w:tcW w:w="7393" w:type="dxa"/>
          </w:tcPr>
          <w:p w:rsidR="00102EEA" w:rsidRPr="00DB2EB8" w:rsidRDefault="00102EEA" w:rsidP="00DB2EB8">
            <w:pPr>
              <w:spacing w:after="0" w:line="240" w:lineRule="auto"/>
              <w:jc w:val="center"/>
              <w:rPr>
                <w:rFonts w:ascii="Times New Roman" w:hAnsi="Times New Roman"/>
                <w:b/>
                <w:sz w:val="24"/>
                <w:lang w:val="uk-UA"/>
              </w:rPr>
            </w:pPr>
            <w:r w:rsidRPr="00DB2EB8">
              <w:rPr>
                <w:rFonts w:ascii="Times New Roman" w:hAnsi="Times New Roman"/>
                <w:b/>
                <w:sz w:val="24"/>
                <w:lang w:val="uk-UA"/>
              </w:rPr>
              <w:t>Запропоновані зміни</w:t>
            </w:r>
          </w:p>
        </w:tc>
      </w:tr>
      <w:tr w:rsidR="00102EEA" w:rsidRPr="00EF277E" w:rsidTr="00DB2EB8">
        <w:tc>
          <w:tcPr>
            <w:tcW w:w="7393" w:type="dxa"/>
          </w:tcPr>
          <w:p w:rsidR="00102EEA" w:rsidRPr="00DB2EB8" w:rsidRDefault="00102EEA" w:rsidP="00DB2EB8">
            <w:pPr>
              <w:spacing w:after="0" w:line="240" w:lineRule="auto"/>
              <w:jc w:val="center"/>
              <w:rPr>
                <w:rFonts w:ascii="Times New Roman" w:hAnsi="Times New Roman"/>
                <w:b/>
                <w:lang w:val="uk-UA"/>
              </w:rPr>
            </w:pPr>
            <w:r w:rsidRPr="00DB2EB8">
              <w:rPr>
                <w:rFonts w:ascii="Times New Roman" w:hAnsi="Times New Roman"/>
                <w:b/>
                <w:lang w:val="uk-UA"/>
              </w:rPr>
              <w:t>І. ЗАГАЛЬНІ ПОЛОЖЕННЯ</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xml:space="preserve">І.І.Луцькийкомбінатшкільноготастудентськогохарчування /в подальшомуПідприємство/дієнапідставітау відповідності із ЗаконамиУкраїни"Про власність","Про підприємництво","Про підприємства в Українській РСР"таособливостямипередбаченими даним статутом.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xml:space="preserve">1.2.Підприємствоєдержавнимкомунальнимпідприємством.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xml:space="preserve">Власником/засновником/Підприємстваєвиконком"Луцькоїміської ради народнихдепутатів.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xml:space="preserve">1.3.МайноПідприємстваналежитьПідприємствунаправіповного господарськоговідання.Підприємство є правонаступникомкомбінату шкільноготастудентськогохарчування.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xml:space="preserve">В складПідприємствавходятьвиробничіпідрозділи/їдальні, кафе,буфети/,щорозташовані в навчально-виховнихзакладахміста.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xml:space="preserve">Зарішеннямвласникаокремівиробничіпідрозділиможутьвийти із складуПідприємства з наданнямїмстатусуюридичноїособиабо можутьбутипереданіу підпорядкування навчально-виховногозакладу.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xml:space="preserve">1.4.Підприємствоєюридичноюособою,маєсамостійнийбаланс, розрахунковий та іншірахункивустановахбанків,печатку,штампи і бланки із своїмнайменуванням,власнийтоварнийзнак та інші реквізити.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xml:space="preserve">1.5.ВиконкомЛуцької міськоїРадинароднихдепутатівне відповідає за зобов’язаннями Підприємства,аПідприємствоневідповідає за зобов'язаннямивиконкому.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xml:space="preserve">I.6.Підприємствонемає усвоємускладі іншихюридичнихосіб.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1.7.МісцезнаходженняПідприємства: 263000Україна,Волинськаобласть, м.Луцьк,вул. Електроапаратна, 3</w:t>
            </w:r>
          </w:p>
        </w:tc>
        <w:tc>
          <w:tcPr>
            <w:tcW w:w="7393" w:type="dxa"/>
          </w:tcPr>
          <w:p w:rsidR="00102EEA" w:rsidRPr="00DB2EB8" w:rsidRDefault="00102EEA" w:rsidP="00DB2EB8">
            <w:pPr>
              <w:spacing w:after="0" w:line="240" w:lineRule="auto"/>
              <w:jc w:val="center"/>
              <w:rPr>
                <w:rFonts w:ascii="Times New Roman" w:hAnsi="Times New Roman"/>
                <w:b/>
                <w:lang w:val="uk-UA"/>
              </w:rPr>
            </w:pPr>
            <w:r w:rsidRPr="00DB2EB8">
              <w:rPr>
                <w:rFonts w:ascii="Times New Roman" w:hAnsi="Times New Roman"/>
                <w:b/>
                <w:lang w:val="uk-UA"/>
              </w:rPr>
              <w:t>1. ЗАГАЛЬНІ ПОЛОЖЕННЯ</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1.1. ЛУЦЬКИЙ КОМБІНАТ ШКІЛЬНОГО І СТУДЕНТСЬКОГО ХАРЧУВАННЯ /надалі Підприємство/ - створений Виконавчим комітетом Луцької міської Ради у формі Комунального підприємства та є правонаступником комбінату шкільного та студентського харчування і діє відповідно до Цивільного та Господарського кодексів України, Закону України «Про місцеве самоврядування в Україні».</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1.2. Підприємство є юридичною особою, користується  правом господарського відання щодо закріпленого ним майна, має право від свого імені укладати договори, набувати  майнові і немайнові права та нести обов’язки, бути позивачем та відповідачем у судах, займатися діяльністю, яка відповідає напрямкам, передбаченим цим Статутом.</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1.3. Засновником підприємства є Луцька міська рада (43025, Волинська область, місто Луцьк, вулиця Б.Хмельницького, будинок 19, Код ЄДРПОУ: 34745204).</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1.4. Підприємство має самостійний баланс, рахунки в установах банків, печатку, штамп, бланки зі своїм найменуванням тощо. Права  та обов’язки юридичної фірми підприємство набуває з дня його державної реєстрації.</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1.5. Найменування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1.5.1. Повне – ЛУЦЬКИЙ КОМБІНАТ ШКІЛЬНОГО І СТУДЕНТСЬКОГО ХАРЧУВАННЯ.</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1.5.2. Скорочене – ЛУЦЬКИЙ КОМБІНАТ ШКІЛЬНОГО І СТУДЕНТСЬКОГО ХАРЧУВАННЯ.</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1.5.3. Місцезнаходження підприємства – 43000, Волинська область, місто Луцьк, вулиця Дубнівська, будинок 29.</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1.6. Засновник не несе відповідальності за зобов’язаннями підприємства, а Підприємство не несе відповідальності за зобов’язаннями Засновника.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1.7. У своїй діяльності підприємство керується Конституцією та законами України, нормативно-правовими актами Президента України і Кабінету Міністрів України, рішеннями Луцької міської ради, розпорядженнями Луцького міського голови, іншими нормативно-правовими актами та цим Статутом.</w:t>
            </w:r>
          </w:p>
        </w:tc>
      </w:tr>
      <w:tr w:rsidR="00102EEA" w:rsidRPr="00EF277E" w:rsidTr="00DB2EB8">
        <w:tc>
          <w:tcPr>
            <w:tcW w:w="7393" w:type="dxa"/>
          </w:tcPr>
          <w:p w:rsidR="00102EEA" w:rsidRPr="00DB2EB8" w:rsidRDefault="00102EEA" w:rsidP="00DB2EB8">
            <w:pPr>
              <w:autoSpaceDE w:val="0"/>
              <w:autoSpaceDN w:val="0"/>
              <w:adjustRightInd w:val="0"/>
              <w:spacing w:after="0" w:line="240" w:lineRule="auto"/>
              <w:jc w:val="center"/>
              <w:rPr>
                <w:rFonts w:ascii="Times New Roman" w:hAnsi="Times New Roman"/>
                <w:b/>
                <w:lang w:val="uk-UA"/>
              </w:rPr>
            </w:pPr>
            <w:r w:rsidRPr="00DB2EB8">
              <w:rPr>
                <w:rFonts w:ascii="Times New Roman" w:hAnsi="Times New Roman"/>
                <w:b/>
                <w:lang w:val="uk-UA"/>
              </w:rPr>
              <w:t>П. ВИДИ ДІЯЛЬНОСТІ</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2.1. Виробництво і реалізація, власної продукції.</w:t>
            </w:r>
          </w:p>
          <w:p w:rsidR="00102EEA" w:rsidRPr="00DB2EB8" w:rsidRDefault="00102EEA" w:rsidP="00DB2EB8">
            <w:pPr>
              <w:spacing w:after="0" w:line="240" w:lineRule="auto"/>
              <w:jc w:val="both"/>
              <w:rPr>
                <w:rFonts w:ascii="Times New Roman" w:hAnsi="Times New Roman"/>
                <w:b/>
                <w:lang w:val="uk-UA"/>
              </w:rPr>
            </w:pPr>
            <w:r w:rsidRPr="00DB2EB8">
              <w:rPr>
                <w:rFonts w:ascii="Times New Roman" w:hAnsi="Times New Roman"/>
                <w:lang w:val="uk-UA"/>
              </w:rPr>
              <w:t>2.2. Торгівельна, закупівельна і посередницька діяльність.</w:t>
            </w:r>
          </w:p>
        </w:tc>
        <w:tc>
          <w:tcPr>
            <w:tcW w:w="7393" w:type="dxa"/>
          </w:tcPr>
          <w:p w:rsidR="00102EEA" w:rsidRPr="00DB2EB8" w:rsidRDefault="00102EEA" w:rsidP="00DB2EB8">
            <w:pPr>
              <w:spacing w:after="0" w:line="240" w:lineRule="auto"/>
              <w:jc w:val="center"/>
              <w:rPr>
                <w:rFonts w:ascii="Times New Roman" w:hAnsi="Times New Roman"/>
                <w:b/>
                <w:lang w:val="uk-UA"/>
              </w:rPr>
            </w:pPr>
            <w:r w:rsidRPr="00DB2EB8">
              <w:rPr>
                <w:rFonts w:ascii="Times New Roman" w:hAnsi="Times New Roman"/>
                <w:b/>
                <w:lang w:val="uk-UA"/>
              </w:rPr>
              <w:t>2. МЕТА ТА ВИДИ ДІЯЛЬНОСТІ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2.1. Підприємство створене з метою розвитку та підвищення рівня виробництва, сприяння формуванню конкретного середовища, насичення ринку товарів та послуг за рахунок сфери виробництва, товарообміну, впровадження новітніх розробок і технологій, з метою вирішення економічних та соціальних проблем і одержання відповідного прибутку. Цілі діяльності Підприємства за згодою Луцької міської ради можуть бути іншими.</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2.2. Основні види діяльності, що здійснює Підприємство:</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постачання інших готових страв;</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постачання готових страв для подій;</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роздрібна торгівля в неспеціалізованих магазинах переважно продуктами харчування, напоями та тютюновими виробами;</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оптова торгівля фруктами й овочами;</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інші види перероблення та консервування фруктів і овочів;</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торговельне обслуговування населення продуктами харчування власного виготовлення, виготовлених підприємствами харчової промисловості, закупленими у громадян-виробників сільськогосподарської продукції і переробленими у відповідності з діючими технологічними нормами;</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виробництво і реалізація власної продукції;</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торгівельна, закупівельна і посередницька діяльність;</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надання послуг у відзначенні свят, ритуалів колективним замовникам і окремим громадянам згідно їх замовлень;</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здійснення роздрібної торгівлі товарами народного споживання з метою забезпечення високого рівня торгівельного обслуговування покупців з найменшими затратами їх часу на придбання покупок, надання фізичним і юридичним особам послуг комерційного характеру;</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здійснення виробництва і реалізації кулінарної продукції власного та промислового виготовлення;</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виїзне торгівельне обслуговування культурно-масових та інших заходів згідно замовлень юридичних і фізичних осіб, а також з власної ініціативи колективу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надання послуг по перевезенню вантажів та пасажирів автотранспортом;</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закупівельно-торговельна діяльність;</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супутня торгівля предметами господарського призначення, промислового та індивідуального виготовлення, які мають відповідні сертифікати якості, виробництво та реалізація яких не заборонена законодавством України;</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надання послуг по бухгалтерському, економічному, технологічному та технічному обслуговуванню інших підприємств та організацій у сфері торгівлі та громадського харчування;</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здійснення зовнішньоекономічної діяльності у сфері торгівлі і виробництва з метою більш повного насичення споживчого ринку необхідними товарами і послугами.</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2.3. Відповідно до мети, визначеної цим Статутом, підприємство здійснює інші види діяльності згідно з класифікацією видів економічної діяльності (затвердженою наказом Держспоживстандарту України від 11 грудня 2010 р. № 457), не заборонені чинним законодавством України.</w:t>
            </w:r>
          </w:p>
          <w:p w:rsidR="00102EEA" w:rsidRPr="00DB2EB8" w:rsidRDefault="00102EEA" w:rsidP="00DB2EB8">
            <w:pPr>
              <w:spacing w:after="0" w:line="240" w:lineRule="auto"/>
              <w:jc w:val="both"/>
              <w:rPr>
                <w:rFonts w:ascii="Times New Roman" w:hAnsi="Times New Roman"/>
                <w:b/>
                <w:lang w:val="uk-UA"/>
              </w:rPr>
            </w:pPr>
            <w:r w:rsidRPr="00DB2EB8">
              <w:rPr>
                <w:rFonts w:ascii="Times New Roman" w:hAnsi="Times New Roman"/>
                <w:lang w:val="uk-UA"/>
              </w:rPr>
              <w:t>2.4. Окремі види діяльності здійснюються за умови наявності документу (ліцензія, патенти, свідоцтво тощо), що надає дозвіл  на здійснення цього  виду діяльності відповідно до чинного законодавства України.</w:t>
            </w:r>
          </w:p>
        </w:tc>
      </w:tr>
      <w:tr w:rsidR="00102EEA" w:rsidRPr="00DB2EB8" w:rsidTr="00DB2EB8">
        <w:tc>
          <w:tcPr>
            <w:tcW w:w="7393" w:type="dxa"/>
          </w:tcPr>
          <w:p w:rsidR="00102EEA" w:rsidRPr="00DB2EB8" w:rsidRDefault="00102EEA" w:rsidP="00DB2EB8">
            <w:pPr>
              <w:autoSpaceDE w:val="0"/>
              <w:autoSpaceDN w:val="0"/>
              <w:adjustRightInd w:val="0"/>
              <w:spacing w:after="0" w:line="240" w:lineRule="auto"/>
              <w:jc w:val="center"/>
              <w:rPr>
                <w:rFonts w:ascii="Times New Roman" w:hAnsi="Times New Roman"/>
                <w:b/>
                <w:lang w:val="uk-UA"/>
              </w:rPr>
            </w:pPr>
            <w:r w:rsidRPr="00DB2EB8">
              <w:rPr>
                <w:rFonts w:ascii="Times New Roman" w:hAnsi="Times New Roman"/>
                <w:b/>
                <w:lang w:val="uk-UA"/>
              </w:rPr>
              <w:t>ІІІ. МАЙНО I КОШТИ ПІДПРИМСТВА</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3.1. Майно Підприємствастановлять основні фонди та оборотні кошти, а також інші цінності, вартість яких відображається в самостійному балансі Підприємства. Майно Підприємства належить йому на праві повного господарського відання.</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3.2. Здійснюючи право повного господарського відання, Підприємство  володіє, користується та розпоряджається зазначеним майном на свїй розсуд, вчиняючи щодо нього будь-які дії, які не суперечать Статуту Підприємства.</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3.3. Джерелами формування майна Підприємства є:</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грошові те матеріальні внески засновника /власника /;</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доходи, одержані від реалізації продукції, робіт, послуг, а також від господарської діяльності;</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доходи від цінних паперів;</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кредити банків та інших кредиторів;</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капітальні вкладення і дотації з бюджетів;</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надходження від роздержавлення і приватизації власності;</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придбання майна іншого підприємства,організації;</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безоплатні або благодійні внески, пожертвування організацій, підприємств і громадян;</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інші джерела, незаборонені законодавчими актами України.</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3.4. Підприємство має право:</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продавати і передавати іншим підприємствам, організаціям та установам,</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Обмінювати, здавати в оренду, надавати безоплатно в тимчасове  користування або в позику будинки, споруди, устаткування,транспортні засоби,тільки з письмової згоди власника або уповноваженого ним органу;</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купувати, продавати і обмінювати товари,сировину та матеріали та інвентар;</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укладати будь-які угоди,крім заборонених законодавством;</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на добровільних засадах вступати в товариства, господарськіасоціації, концерни та інші об’єднання із згоди власника;</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створювати структурні підрозділи,необхідні для господарської діяльності, в т.ч. і по управлінню якістю продукції і контролю;</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реалізувати товари,роботи,послуги за цінами і тарифами,що встановлюються самостійно або на договірних засадах,а у випадках,передбачених законодавством за регульованими цінами;</w:t>
            </w:r>
          </w:p>
          <w:p w:rsidR="00102EEA" w:rsidRPr="00DB2EB8" w:rsidRDefault="00102EEA" w:rsidP="00DB2EB8">
            <w:pPr>
              <w:autoSpaceDE w:val="0"/>
              <w:autoSpaceDN w:val="0"/>
              <w:adjustRightInd w:val="0"/>
              <w:spacing w:after="0" w:line="240" w:lineRule="auto"/>
              <w:jc w:val="both"/>
              <w:rPr>
                <w:rFonts w:ascii="Times New Roman" w:hAnsi="Times New Roman"/>
                <w:b/>
                <w:lang w:val="uk-UA"/>
              </w:rPr>
            </w:pPr>
            <w:r w:rsidRPr="00DB2EB8">
              <w:rPr>
                <w:rFonts w:ascii="Times New Roman" w:hAnsi="Times New Roman"/>
                <w:lang w:val="uk-UA"/>
              </w:rPr>
              <w:t>- здійснювати інші дії, що не суперечать Статуту і не заборонені законодавством та сприяють вирішенню поставлених завдань.</w:t>
            </w:r>
          </w:p>
        </w:tc>
        <w:tc>
          <w:tcPr>
            <w:tcW w:w="7393" w:type="dxa"/>
          </w:tcPr>
          <w:p w:rsidR="00102EEA" w:rsidRPr="00DB2EB8" w:rsidRDefault="00102EEA" w:rsidP="00DB2EB8">
            <w:pPr>
              <w:spacing w:after="0" w:line="240" w:lineRule="auto"/>
              <w:jc w:val="center"/>
              <w:rPr>
                <w:rFonts w:ascii="Times New Roman" w:hAnsi="Times New Roman"/>
                <w:b/>
                <w:lang w:val="uk-UA"/>
              </w:rPr>
            </w:pPr>
            <w:r w:rsidRPr="00DB2EB8">
              <w:rPr>
                <w:rFonts w:ascii="Times New Roman" w:hAnsi="Times New Roman"/>
                <w:b/>
                <w:lang w:val="uk-UA"/>
              </w:rPr>
              <w:t>5. МАЙНО ТА КОШТИ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5.1. Майно Підприємства належить до комунальної власності територіальної громади міста Луцька і закріплюється за Підприємством на праві господарського видання.</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5.2. Майно Підприємства становлять виробничі, невиробничі фонди, техніка, обігові кошти, а також інші цінності, вартість яких відображається у самостійному балансі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5.3. Джерелами формування Підприємства є:</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майно, передане Засновником або уповноваженим ним органом;</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доходи від основної діяльності;</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кредити банків та інших кредиторів;</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трансфери з міського бюджету;</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внески громадських фондів, інших юридичних та фізичних осіб;</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майно, придбане в інших суб’єктів господарювання, організацій та громадян у встановленому законодавством порядку;</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 інші джерела, не заборонені законодавством України.</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5.4. Підприємство має право за згодою Засновника або уповноваженого ним органу продавати або передавати іншим юридичним та фізичним особам, обмінювати, здавати в оренду, надавати безоплатно в тимчасове користування або в позику належні йому будинки, інвентар та інші матеріальні цінності, а також списувати їх із балансу у встановленому порядку.</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5.5. Статутний фонд Підприємства становить 259 926,63 гривень.</w:t>
            </w:r>
          </w:p>
          <w:p w:rsidR="00102EEA" w:rsidRPr="00DB2EB8" w:rsidRDefault="00102EEA" w:rsidP="00DB2EB8">
            <w:pPr>
              <w:spacing w:after="0" w:line="240" w:lineRule="auto"/>
              <w:jc w:val="both"/>
              <w:rPr>
                <w:rFonts w:ascii="Times New Roman" w:hAnsi="Times New Roman"/>
                <w:b/>
                <w:lang w:val="uk-UA"/>
              </w:rPr>
            </w:pPr>
            <w:r w:rsidRPr="00DB2EB8">
              <w:rPr>
                <w:rFonts w:ascii="Times New Roman" w:hAnsi="Times New Roman"/>
                <w:lang w:val="uk-UA"/>
              </w:rPr>
              <w:t>5.6. Відносини Підприємства з іншими юридичними та фізичними особами здійснюються на основі договорів.</w:t>
            </w:r>
          </w:p>
        </w:tc>
      </w:tr>
      <w:tr w:rsidR="00102EEA" w:rsidRPr="00DB2EB8" w:rsidTr="00DB2EB8">
        <w:tc>
          <w:tcPr>
            <w:tcW w:w="7393" w:type="dxa"/>
          </w:tcPr>
          <w:p w:rsidR="00102EEA" w:rsidRPr="00DB2EB8" w:rsidRDefault="00102EEA" w:rsidP="00DB2EB8">
            <w:pPr>
              <w:autoSpaceDE w:val="0"/>
              <w:autoSpaceDN w:val="0"/>
              <w:adjustRightInd w:val="0"/>
              <w:spacing w:after="0" w:line="240" w:lineRule="auto"/>
              <w:jc w:val="center"/>
              <w:rPr>
                <w:rFonts w:ascii="Times New Roman" w:hAnsi="Times New Roman"/>
                <w:b/>
                <w:lang w:val="uk-UA"/>
              </w:rPr>
            </w:pPr>
            <w:r w:rsidRPr="00DB2EB8">
              <w:rPr>
                <w:rFonts w:ascii="Times New Roman" w:hAnsi="Times New Roman"/>
                <w:b/>
                <w:lang w:val="uk-UA"/>
              </w:rPr>
              <w:t>ІV. УПРАВЛІННЯ ПІДПРИЄМСТВОМ І САМОВРЯДУВАННЯ КОЛЕКТИВУ</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4.1 . Управління підприємством здійснюється відповідно до статуту на основі поєднання прав власника і самоврядування трудового колективу</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4.2. Підприємство в особі директора самостійно визначає структуру управління і встановлює чисельність працюючих.</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4.3. Трудовий колектив Підприємства становлять усі громадяни, що своєю працею беруть участь в його діяльності на основі трудового договору, контракту, yгоди, а також інших форм, що регулюють трудові відносини працівника з Підприємством. Прийом та звільнення працівників відноситься де компетенції директора Підприємства.</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4.4. Трудовий колектив:</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розглядає разом з засновником/власником/ зміни і доповнення до статуту Підприємства;</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разом з засновником /власником/ Підприємства визначає умови найняття директора;</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бере участь у вирішенні питання про виділення із складуПідприємства одного чи кількох структурних підрозділів для створення нового підприємства;</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разом з власником вирішує питання про вступ і вихід Підприємства зоб'єднання підприємств;</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 приймає рішення про оренду Підприємства, створення на основі трудового колективу органу для переходу на оренду і викупу Підприємств.</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4.5.При частковому викупі майна підприємства трудовий колектив набуває права співвласника, а підприємство статусу спільного.</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Після повного викупу Підприємства трудовий колектив набуває прав колективного власника з подальшою перереєстрацією Підприємства.</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Викуп майна підприємства здійснюється окремою угодою між власником і трудовим колективом на умовах Закону України "Про роздержавлення і приватизацію невеликих підприємств».</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4.6. Повноваження трудового колективу реалізуються загальними зборами /конференцією/ та їх виборним органом, члени якого обираються голосуванням на зборах /конференції/ трудового колективу строком на 2 роки не менш як 2/3 голосів.</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Членів виборного органу не може бути звільнено з роботи або переведено на інші посади з ініціативи адміністрації Підприємства без згоди відповідного виборногооргану трудового колективу.</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4.7, Директор Підприємства наймається/призначається/ власником по контракту.</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4.8. Директор Підприємства самостійно вирішує питання діяльності Підприємства,за винятком віднесених статутом до компетенціїінших органів управління Підприємства. Власник не має прававтручатись в оперативну діяльність керівника Підприємства.</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4.9. Головний бухгалтер, заступники директора Підприємства, керівники та спеціалісти підрозділів апарату управління і структурних підрозділівпризначаються на посаду і звільняються з посади директором Підприємства.</w:t>
            </w:r>
          </w:p>
          <w:p w:rsidR="00102EEA" w:rsidRPr="00DB2EB8" w:rsidRDefault="00102EEA" w:rsidP="00DB2EB8">
            <w:pPr>
              <w:autoSpaceDE w:val="0"/>
              <w:autoSpaceDN w:val="0"/>
              <w:adjustRightInd w:val="0"/>
              <w:spacing w:after="0" w:line="240" w:lineRule="auto"/>
              <w:jc w:val="both"/>
              <w:rPr>
                <w:rFonts w:ascii="Times New Roman" w:hAnsi="Times New Roman"/>
                <w:b/>
                <w:lang w:val="uk-UA"/>
              </w:rPr>
            </w:pPr>
            <w:r w:rsidRPr="00DB2EB8">
              <w:rPr>
                <w:rFonts w:ascii="Times New Roman" w:hAnsi="Times New Roman"/>
                <w:lang w:val="uk-UA"/>
              </w:rPr>
              <w:t>4.10. Колективний договір, укладається між власником або уповноваженим ним органом і трудовим колективом в порядку, встановленому законодавчими актами України.</w:t>
            </w:r>
          </w:p>
        </w:tc>
        <w:tc>
          <w:tcPr>
            <w:tcW w:w="7393" w:type="dxa"/>
          </w:tcPr>
          <w:p w:rsidR="00102EEA" w:rsidRPr="00DB2EB8" w:rsidRDefault="00102EEA" w:rsidP="00DB2EB8">
            <w:pPr>
              <w:spacing w:after="0" w:line="240" w:lineRule="auto"/>
              <w:jc w:val="center"/>
              <w:rPr>
                <w:rFonts w:ascii="Times New Roman" w:hAnsi="Times New Roman"/>
                <w:b/>
                <w:lang w:val="uk-UA"/>
              </w:rPr>
            </w:pPr>
            <w:r w:rsidRPr="00DB2EB8">
              <w:rPr>
                <w:rFonts w:ascii="Times New Roman" w:hAnsi="Times New Roman"/>
                <w:b/>
                <w:lang w:val="uk-UA"/>
              </w:rPr>
              <w:t>4. УПРАВЛІННЯ ПІДПРИЄМСТВОМ</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4.1. 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 Контрактом визначаються права, обов’язки, відповідальність та межі повноважень директора, умови його матеріального забезпечення і звільнення з посади.</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4.2. Директор:</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4.2.1. Діє без доручення від імені Підприємства, представляє його у відносинах з іншими юридичними особами та громадянами, відкриває рахунки в установах банків.</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4.2.2. Укладає договори, угоди, контракти та інші юридичні акти від імені Підприємства, які не заборонені законодавством та не відносяться до компетенції Засновника, з врахуванням обмежень, зазначених у контракті.</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4.2.3. Визначає перспективи розвитку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4.2.4. Розпоряджається майном та коштами Підприємства в порядку, встановленому законодавством України та цим Статутом.</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4.2.5. Затверджує структуру та штатний розпис Підприємства за погодженням із Луцьким міським головою або уповноваженим ним органом.</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4.2.6. Згідно штатного розпису Приймає на роботу і звільняє працівників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4.2.7. Заохочує працівників Підприємства та накладає стягнення у встановленому порядку згідно з трудовим законодавством України.</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4.2.8. Видає накази, розпорядження, доручення, обов’язкові для всіх працівників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4.2.9. Здійснює будь-які інші функції щодо управління Підприємством, що не суперечить чинному законодавству України та Статуту.</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4.2.10. Несе персональну відповідальність перед Засновником, уповноваженим ним органом і трудовим колективом працівників за діяльність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4.2.11. Також Директор виконує такі постійні функції і обов'язки з організації і забезпечення діяльності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w:t>
            </w:r>
            <w:r w:rsidRPr="00DB2EB8">
              <w:rPr>
                <w:rFonts w:ascii="Times New Roman" w:hAnsi="Times New Roman"/>
                <w:lang w:val="uk-UA"/>
              </w:rPr>
              <w:tab/>
              <w:t xml:space="preserve">організація виконання виробничих програм, договірних і інших зобов'язань, що взяті підприємством;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w:t>
            </w:r>
            <w:r w:rsidRPr="00DB2EB8">
              <w:rPr>
                <w:rFonts w:ascii="Times New Roman" w:hAnsi="Times New Roman"/>
                <w:lang w:val="uk-UA"/>
              </w:rPr>
              <w:tab/>
              <w:t>укладання від імені підприємства колективного договору;</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w:t>
            </w:r>
            <w:r w:rsidRPr="00DB2EB8">
              <w:rPr>
                <w:rFonts w:ascii="Times New Roman" w:hAnsi="Times New Roman"/>
                <w:lang w:val="uk-UA"/>
              </w:rPr>
              <w:tab/>
              <w:t xml:space="preserve">впровадження інноваційних технологій;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w:t>
            </w:r>
            <w:r w:rsidRPr="00DB2EB8">
              <w:rPr>
                <w:rFonts w:ascii="Times New Roman" w:hAnsi="Times New Roman"/>
                <w:lang w:val="uk-UA"/>
              </w:rPr>
              <w:tab/>
              <w:t xml:space="preserve">матеріально-технічне забезпечення діяльності Підприємства;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w:t>
            </w:r>
            <w:r w:rsidRPr="00DB2EB8">
              <w:rPr>
                <w:rFonts w:ascii="Times New Roman" w:hAnsi="Times New Roman"/>
                <w:lang w:val="uk-UA"/>
              </w:rPr>
              <w:tab/>
              <w:t xml:space="preserve">реалізація (збут) продукції, робіт і послуг, що вироблені підприємством;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w:t>
            </w:r>
            <w:r w:rsidRPr="00DB2EB8">
              <w:rPr>
                <w:rFonts w:ascii="Times New Roman" w:hAnsi="Times New Roman"/>
                <w:lang w:val="uk-UA"/>
              </w:rPr>
              <w:tab/>
              <w:t xml:space="preserve">юридичне, економічне, бухгалтерське і інформаційне забезпечення діяльності підприємства;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w:t>
            </w:r>
            <w:r w:rsidRPr="00DB2EB8">
              <w:rPr>
                <w:rFonts w:ascii="Times New Roman" w:hAnsi="Times New Roman"/>
                <w:lang w:val="uk-UA"/>
              </w:rPr>
              <w:tab/>
              <w:t xml:space="preserve">забезпечення підприємства кваліфікованими кадрами;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w:t>
            </w:r>
            <w:r w:rsidRPr="00DB2EB8">
              <w:rPr>
                <w:rFonts w:ascii="Times New Roman" w:hAnsi="Times New Roman"/>
                <w:lang w:val="uk-UA"/>
              </w:rPr>
              <w:tab/>
              <w:t xml:space="preserve">впровадження нових прогресивних форм і методів господарювання, створення організаційних і економічних умов для високопродуктивної праці підприємства;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w:t>
            </w:r>
            <w:r w:rsidRPr="00DB2EB8">
              <w:rPr>
                <w:rFonts w:ascii="Times New Roman" w:hAnsi="Times New Roman"/>
                <w:lang w:val="uk-UA"/>
              </w:rPr>
              <w:tab/>
              <w:t xml:space="preserve">створення нормальних безпечних і сприятливих умов для роботи підприємства;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w:t>
            </w:r>
            <w:r w:rsidRPr="00DB2EB8">
              <w:rPr>
                <w:rFonts w:ascii="Times New Roman" w:hAnsi="Times New Roman"/>
                <w:lang w:val="uk-UA"/>
              </w:rPr>
              <w:tab/>
              <w:t>здійснення контролю за обов’язковим наданням працівникам підприємства щорічних відпусток згідно чинного законодавства України, колективного договору та графіку відпусток;</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w:t>
            </w:r>
            <w:r w:rsidRPr="00DB2EB8">
              <w:rPr>
                <w:rFonts w:ascii="Times New Roman" w:hAnsi="Times New Roman"/>
                <w:lang w:val="uk-UA"/>
              </w:rPr>
              <w:tab/>
              <w:t>виконання інших функцій (обов'язків, робіт) з організації і забезпечення діяльності підприємства, що випливають із законодавства, інших документів;</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w:t>
            </w:r>
            <w:r w:rsidRPr="00DB2EB8">
              <w:rPr>
                <w:rFonts w:ascii="Times New Roman" w:hAnsi="Times New Roman"/>
                <w:lang w:val="uk-UA"/>
              </w:rPr>
              <w:tab/>
              <w:t>затвердження фінансової, бухгалтерської та іншої звітності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w:t>
            </w:r>
            <w:r w:rsidRPr="00DB2EB8">
              <w:rPr>
                <w:rFonts w:ascii="Times New Roman" w:hAnsi="Times New Roman"/>
                <w:lang w:val="uk-UA"/>
              </w:rPr>
              <w:tab/>
              <w:t xml:space="preserve">організовує та здійснює контроль за використанням товарно-матеріальних цінностей підприємства;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w:t>
            </w:r>
            <w:r w:rsidRPr="00DB2EB8">
              <w:rPr>
                <w:rFonts w:ascii="Times New Roman" w:hAnsi="Times New Roman"/>
                <w:lang w:val="uk-UA"/>
              </w:rPr>
              <w:tab/>
              <w:t xml:space="preserve">відкриває поточні рахунки, а також депозитні рахунки підприємства для функціонування резервного (страхового), амортизаційного, накопичувального фондів підприємства та несе відповідальність за їх відкриття, функціонування та наповнення. </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4.3. Виключною компетенцією Засновника є:</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4.3.1. Внесення змін та доповнень до Статуту.</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4.3.2. Визначення основних напрямків використання прибутку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4.3.3. Затвердження перспективних річних планів та звітів про їх виконання.</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4.3.4. Прийняття рішення про вступ Підприємства до господарств, об’єднань.</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4.3.5. Прийняття рішення про ліквідацію чи реорганізацію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4.4. Трудовий колектив Підприємства становлять усі працівники, які своєю працею беруть участь у його діяльності на основі трудового договору (угоди), що регулює трудові відносини працівника з Підприємством.</w:t>
            </w:r>
          </w:p>
          <w:p w:rsidR="00102EEA" w:rsidRPr="00DB2EB8" w:rsidRDefault="00102EEA" w:rsidP="00DB2EB8">
            <w:pPr>
              <w:spacing w:after="0" w:line="240" w:lineRule="auto"/>
              <w:jc w:val="both"/>
              <w:rPr>
                <w:rFonts w:ascii="Times New Roman" w:hAnsi="Times New Roman"/>
                <w:b/>
                <w:lang w:val="uk-UA"/>
              </w:rPr>
            </w:pPr>
            <w:r w:rsidRPr="00DB2EB8">
              <w:rPr>
                <w:rFonts w:ascii="Times New Roman" w:hAnsi="Times New Roman"/>
                <w:lang w:val="uk-UA"/>
              </w:rPr>
              <w:t>4.5. Члени трудового колективу мають права та обов’язки згідно із законодавством України про працю.</w:t>
            </w:r>
          </w:p>
        </w:tc>
      </w:tr>
      <w:tr w:rsidR="00102EEA" w:rsidRPr="00DB2EB8" w:rsidTr="00DB2EB8">
        <w:tc>
          <w:tcPr>
            <w:tcW w:w="7393" w:type="dxa"/>
          </w:tcPr>
          <w:p w:rsidR="00102EEA" w:rsidRPr="00DB2EB8" w:rsidRDefault="00102EEA" w:rsidP="00DB2EB8">
            <w:pPr>
              <w:autoSpaceDE w:val="0"/>
              <w:autoSpaceDN w:val="0"/>
              <w:adjustRightInd w:val="0"/>
              <w:spacing w:after="0" w:line="240" w:lineRule="auto"/>
              <w:jc w:val="center"/>
              <w:rPr>
                <w:rFonts w:ascii="Times New Roman" w:hAnsi="Times New Roman"/>
                <w:b/>
                <w:lang w:val="uk-UA"/>
              </w:rPr>
            </w:pPr>
            <w:r w:rsidRPr="00DB2EB8">
              <w:rPr>
                <w:rFonts w:ascii="Times New Roman" w:hAnsi="Times New Roman"/>
                <w:b/>
                <w:lang w:val="uk-UA"/>
              </w:rPr>
              <w:t>V. ГОСПОДАРСЬКА, ЕКОНОМІЧНА І СОЦІАЛЬНА ДІЯЛЬНІСТЬ</w:t>
            </w:r>
          </w:p>
          <w:p w:rsidR="00102EEA" w:rsidRPr="00DB2EB8" w:rsidRDefault="00102EEA" w:rsidP="00DB2EB8">
            <w:pPr>
              <w:autoSpaceDE w:val="0"/>
              <w:autoSpaceDN w:val="0"/>
              <w:adjustRightInd w:val="0"/>
              <w:spacing w:after="0" w:line="240" w:lineRule="auto"/>
              <w:jc w:val="center"/>
              <w:rPr>
                <w:rFonts w:ascii="Times New Roman" w:hAnsi="Times New Roman"/>
                <w:b/>
                <w:lang w:val="uk-UA"/>
              </w:rPr>
            </w:pPr>
            <w:r w:rsidRPr="00DB2EB8">
              <w:rPr>
                <w:rFonts w:ascii="Times New Roman" w:hAnsi="Times New Roman"/>
                <w:b/>
                <w:lang w:val="uk-UA"/>
              </w:rPr>
              <w:t>ПІДПРИЕМСТВА</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5.1. Порядок використання прибутку /доходу/, що залишається після сплати податків та інших платежів у бюджет, визначає власник підприємства або уповноважений ним орган.</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5.2. Частина чистого прибутку може передаватися у власність трудового колективу Підприємства. Порядок використання і розподілу цієї частини прибутку здійснюється радою або зборами /конференцією/ колективу.</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5.3. Підприємство самостійно визначає фонд оплати праці. Мінімальний розмір оплати праці найманих працівників не може бути менше прожиткового мінімуму, який встановлюється законодавчими актами України.</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5.4. Підприємство самостійно, в особі директора встановлює форми, системи і розміри оплати праці працівників, а також інші види доходів працівників /крім директора/.</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5.5. Підприємство самостійно планує свою діяльність і визначає перспективи розвитку виходячи з попиту на вироблювану продукцію, роботи, послуги та необхідності забезпечення виробничого соціального розвитку Підприємства, підвищення доходів.</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5.6. Основу планів становлять державні замовлення та договори, укладені із споживачами /покупцями/ продукції, робіт, послуг і постачальниками матеріально-технічних ресурсів.</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5.7. Підприємство сплачує платежі в бюджет згідно діючого законодавства.</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5.8. Відносини підприємства з іншими підприємствами, організаціями і громадянами в усіх сферах господарської діяльності здійснюється на основі Договорів.</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5.9. Підприємство самостійно здійснює матеріально-технічне забезпечення власного виробництва і капітального будівництва через  систему прямих угод /контрактів/ або через товарні біржі та інші посередницькі організації України та інших держав.</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5.10. Підприємство реалізує свою продукцію, майно за цінами і тарифами, що встановлюються самостійно або на договірній основі, а у випадках передбачених законодавчими актами України — за державними /регульованими/ цінами і тарифами.</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В розрахунках із зарубіжними партнерами застосовуються контрактні ціни, що формуються відповідно до умов і цін світового ринку.</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5.11.Питання соціального розвитку Підприємства вирішуються трудовим колективом за участю власника або уповноваженого ним органу відповідно до статуту підприємства, колективного договору та законодавчих актів України.</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5.12. В своїй роботі Підприємство керується чинним законодавством, а також галузевими актами, що регламентують правила роботипідприємств громадського харчування,класифікацію і характеристикипідприємств по типах та рівню обслуговування, а також технологічні вимоги по приготуванню їжі.</w:t>
            </w:r>
          </w:p>
        </w:tc>
        <w:tc>
          <w:tcPr>
            <w:tcW w:w="7393" w:type="dxa"/>
          </w:tcPr>
          <w:p w:rsidR="00102EEA" w:rsidRPr="00DB2EB8" w:rsidRDefault="00102EEA" w:rsidP="00DB2EB8">
            <w:pPr>
              <w:spacing w:after="0" w:line="240" w:lineRule="auto"/>
              <w:jc w:val="center"/>
              <w:rPr>
                <w:rFonts w:ascii="Times New Roman" w:hAnsi="Times New Roman"/>
                <w:b/>
                <w:lang w:val="uk-UA"/>
              </w:rPr>
            </w:pPr>
            <w:r w:rsidRPr="00DB2EB8">
              <w:rPr>
                <w:rFonts w:ascii="Times New Roman" w:hAnsi="Times New Roman"/>
                <w:b/>
                <w:lang w:val="uk-UA"/>
              </w:rPr>
              <w:t>6. ГОСПОДАРСЬКА ТА СОЦІАЛЬНА ДІЯЛЬНІСТЬ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6.1. Основним узагальнюючим показником фінансово-господарської діяльності Підприємства є прибуток (дохід).</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6.2. Планування фінансово-господарської діяльності  здійснюється  Підприємством шляхом укладання  у встановленому порядку річних фінансових планів.</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6.3. Відрахування Підприємством частини прибутку до бюджету міста в межах розміру, передбаченого затвердженим фінансовим планом на поточний рік, здійснюється першочергово після  сплати обов’язкових платежів.</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6.4. Прибуток Підприємства використовується відповідно до фінансових планів.</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6.5. У господарський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6.6. Директор Підприємства несе персональну відповідальність за результати фінансово-господарської діяльності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6.7. Підприємство звітує про стан виконання фінансового плану  у порядку, що визначається  Луцьким міським головою, виконавчим комітетом Луцької ради, Луцькою міською радою.</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6.8. Підприємство подає звіт про свою фінансово-господарську діяльність Засновнику(власнику) Підприємства або уповноваженому ним органу, державним статистичним органам у формі та в терміни, встановлені законодавством України.</w:t>
            </w:r>
          </w:p>
          <w:p w:rsidR="00102EEA" w:rsidRPr="00DB2EB8" w:rsidRDefault="00102EEA" w:rsidP="00DB2EB8">
            <w:pPr>
              <w:spacing w:after="0" w:line="240" w:lineRule="auto"/>
              <w:jc w:val="both"/>
              <w:rPr>
                <w:rFonts w:ascii="Times New Roman" w:hAnsi="Times New Roman"/>
                <w:b/>
                <w:lang w:val="uk-UA"/>
              </w:rPr>
            </w:pPr>
            <w:r w:rsidRPr="00DB2EB8">
              <w:rPr>
                <w:rFonts w:ascii="Times New Roman" w:hAnsi="Times New Roman"/>
                <w:lang w:val="uk-UA"/>
              </w:rPr>
              <w:t>6.9. У Підприємстві створюється резервний фонд у розмірі 25% статутного фонду з щорічним відрахуванням  від чистого прибутку Підприємства 5%. 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то Засновник (власник) приймає рішення про джерела їх покриття.</w:t>
            </w:r>
          </w:p>
        </w:tc>
      </w:tr>
      <w:tr w:rsidR="00102EEA" w:rsidRPr="00DB2EB8" w:rsidTr="00DB2EB8">
        <w:tc>
          <w:tcPr>
            <w:tcW w:w="7393" w:type="dxa"/>
          </w:tcPr>
          <w:p w:rsidR="00102EEA" w:rsidRPr="00DB2EB8" w:rsidRDefault="00102EEA" w:rsidP="00DB2EB8">
            <w:pPr>
              <w:autoSpaceDE w:val="0"/>
              <w:autoSpaceDN w:val="0"/>
              <w:adjustRightInd w:val="0"/>
              <w:spacing w:after="0" w:line="240" w:lineRule="auto"/>
              <w:jc w:val="center"/>
              <w:rPr>
                <w:rFonts w:ascii="Times New Roman" w:hAnsi="Times New Roman"/>
                <w:b/>
                <w:lang w:val="uk-UA"/>
              </w:rPr>
            </w:pPr>
            <w:r w:rsidRPr="00DB2EB8">
              <w:rPr>
                <w:rFonts w:ascii="Times New Roman" w:hAnsi="Times New Roman"/>
                <w:b/>
                <w:lang w:val="uk-UA"/>
              </w:rPr>
              <w:t>VI. ОБЛІК ТА ЗВІТНІСТЬ</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6.1. Підприємство здійснює оперативний та бухгалтерський облік результатів своєї роботи, веде статистичну звітність.</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6.2. Порядок ведення бухгалтерського обліку та статистичної звітності визначається чинним законодавством.</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6.3. Службові особи підприємства за перекручення державної звітності несуть установлену законодавством дисциплінарну, матеріальну або кримінальну відповідальність.</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6.4. Підприємство щорічно подає Засновнику /власнику/ звіт про результати своєї діяльності за минулий період.</w:t>
            </w:r>
          </w:p>
          <w:p w:rsidR="00102EEA" w:rsidRPr="00DB2EB8" w:rsidRDefault="00102EEA" w:rsidP="00DB2EB8">
            <w:pPr>
              <w:autoSpaceDE w:val="0"/>
              <w:autoSpaceDN w:val="0"/>
              <w:adjustRightInd w:val="0"/>
              <w:spacing w:after="0" w:line="240" w:lineRule="auto"/>
              <w:jc w:val="both"/>
              <w:rPr>
                <w:rFonts w:ascii="Times New Roman" w:hAnsi="Times New Roman"/>
                <w:b/>
                <w:lang w:val="uk-UA"/>
              </w:rPr>
            </w:pPr>
            <w:r w:rsidRPr="00DB2EB8">
              <w:rPr>
                <w:rFonts w:ascii="Times New Roman" w:hAnsi="Times New Roman"/>
                <w:lang w:val="uk-UA"/>
              </w:rPr>
              <w:t>6.5. Ревізія і перевірка фінансово—господарської діяльності підприємства проводиться Засновником /власником/ і іншими контролюючими органами у відповідності з чинним законодавством.</w:t>
            </w:r>
          </w:p>
        </w:tc>
        <w:tc>
          <w:tcPr>
            <w:tcW w:w="7393" w:type="dxa"/>
          </w:tcPr>
          <w:p w:rsidR="00102EEA" w:rsidRPr="00DB2EB8" w:rsidRDefault="00102EEA" w:rsidP="00DB2EB8">
            <w:pPr>
              <w:spacing w:after="0" w:line="240" w:lineRule="auto"/>
              <w:jc w:val="center"/>
              <w:rPr>
                <w:rFonts w:ascii="Times New Roman" w:hAnsi="Times New Roman"/>
                <w:b/>
                <w:lang w:val="uk-UA"/>
              </w:rPr>
            </w:pPr>
            <w:r w:rsidRPr="00DB2EB8">
              <w:rPr>
                <w:rFonts w:ascii="Times New Roman" w:hAnsi="Times New Roman"/>
                <w:b/>
                <w:lang w:val="uk-UA"/>
              </w:rPr>
              <w:t>8. ОБЛІК ТА ЗВІТНІСТЬ ДІЯЛЬНОСТІ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b/>
                <w:lang w:val="uk-UA"/>
              </w:rPr>
              <w:t>8</w:t>
            </w:r>
            <w:r w:rsidRPr="00DB2EB8">
              <w:rPr>
                <w:rFonts w:ascii="Times New Roman" w:hAnsi="Times New Roman"/>
                <w:lang w:val="uk-UA"/>
              </w:rPr>
              <w:t>.1. Підприємство здійснює оперативний  та бухгалтерський облік результатів своєї діяльності, надає статистичну звітність у порядку, встановленому законодавством України та є відповідальною за її  достовірність.</w:t>
            </w:r>
          </w:p>
          <w:p w:rsidR="00102EEA" w:rsidRPr="00DB2EB8" w:rsidRDefault="00102EEA" w:rsidP="00DB2EB8">
            <w:pPr>
              <w:spacing w:after="0" w:line="240" w:lineRule="auto"/>
              <w:jc w:val="both"/>
              <w:rPr>
                <w:rFonts w:ascii="Times New Roman" w:hAnsi="Times New Roman"/>
                <w:b/>
                <w:lang w:val="uk-UA"/>
              </w:rPr>
            </w:pPr>
            <w:r w:rsidRPr="00DB2EB8">
              <w:rPr>
                <w:rFonts w:ascii="Times New Roman" w:hAnsi="Times New Roman"/>
                <w:lang w:val="uk-UA"/>
              </w:rPr>
              <w:t>8.2. Ревізія та перевірки діяльності Підприємства проводяться Засновником  або уповноваженим ним органом у разі потреби, а також іншими органами відповідно до законодавства України.</w:t>
            </w:r>
          </w:p>
        </w:tc>
      </w:tr>
      <w:tr w:rsidR="00102EEA" w:rsidRPr="00DB2EB8" w:rsidTr="00DB2EB8">
        <w:tc>
          <w:tcPr>
            <w:tcW w:w="7393" w:type="dxa"/>
          </w:tcPr>
          <w:p w:rsidR="00102EEA" w:rsidRPr="00DB2EB8" w:rsidRDefault="00102EEA" w:rsidP="00DB2EB8">
            <w:pPr>
              <w:autoSpaceDE w:val="0"/>
              <w:autoSpaceDN w:val="0"/>
              <w:adjustRightInd w:val="0"/>
              <w:spacing w:after="0" w:line="240" w:lineRule="auto"/>
              <w:jc w:val="center"/>
              <w:rPr>
                <w:rFonts w:ascii="Times New Roman" w:hAnsi="Times New Roman"/>
                <w:b/>
                <w:lang w:val="uk-UA"/>
              </w:rPr>
            </w:pPr>
            <w:r w:rsidRPr="00DB2EB8">
              <w:rPr>
                <w:rFonts w:ascii="Times New Roman" w:hAnsi="Times New Roman"/>
                <w:b/>
                <w:lang w:val="uk-UA"/>
              </w:rPr>
              <w:t>V1І.ЗОВНІШНЬОЕКОНОМІЧНА ДІЯЛЬНІСТЬ ПІДПРИЄМСТВА</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7.1 . Зовнішньоекономічна діяльність Підприємства здійснюється на основі валютної самоокупності та самофінансування в порядку, встановленимчинимзаконодавством.</w:t>
            </w:r>
          </w:p>
          <w:p w:rsidR="00102EEA" w:rsidRPr="00DB2EB8" w:rsidRDefault="00102EEA" w:rsidP="00DB2EB8">
            <w:pPr>
              <w:autoSpaceDE w:val="0"/>
              <w:autoSpaceDN w:val="0"/>
              <w:adjustRightInd w:val="0"/>
              <w:spacing w:after="0" w:line="240" w:lineRule="auto"/>
              <w:jc w:val="both"/>
              <w:rPr>
                <w:rFonts w:ascii="Times New Roman" w:hAnsi="Times New Roman"/>
                <w:b/>
                <w:lang w:val="uk-UA"/>
              </w:rPr>
            </w:pPr>
            <w:r w:rsidRPr="00DB2EB8">
              <w:rPr>
                <w:rFonts w:ascii="Times New Roman" w:hAnsi="Times New Roman"/>
                <w:lang w:val="uk-UA"/>
              </w:rPr>
              <w:t>7.2. Валютна виручка зараховується на. валютний балансовий рахунок Підприємства і використовується ним на основі Положення, розробленого за участю трудового колективу директором і затвердженого власником.</w:t>
            </w:r>
          </w:p>
        </w:tc>
        <w:tc>
          <w:tcPr>
            <w:tcW w:w="7393" w:type="dxa"/>
          </w:tcPr>
          <w:p w:rsidR="00102EEA" w:rsidRPr="00DB2EB8" w:rsidRDefault="00102EEA" w:rsidP="00DB2EB8">
            <w:pPr>
              <w:spacing w:after="0" w:line="240" w:lineRule="auto"/>
              <w:jc w:val="center"/>
              <w:rPr>
                <w:rFonts w:ascii="Times New Roman" w:hAnsi="Times New Roman"/>
                <w:b/>
                <w:lang w:val="uk-UA"/>
              </w:rPr>
            </w:pPr>
            <w:r w:rsidRPr="00DB2EB8">
              <w:rPr>
                <w:rFonts w:ascii="Times New Roman" w:hAnsi="Times New Roman"/>
                <w:b/>
                <w:lang w:val="uk-UA"/>
              </w:rPr>
              <w:t>7. ЗОВНІШНЬОЕКОНОМІЧНА ДІЯЛЬНІСТЬ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7.1. Підприємство здійснює зовнішньоекономічну діяльність згідно з законодавством України, враховуючи мету та напрямки діяльності Підприємства.</w:t>
            </w:r>
          </w:p>
          <w:p w:rsidR="00102EEA" w:rsidRPr="00DB2EB8" w:rsidRDefault="00102EEA" w:rsidP="00DB2EB8">
            <w:pPr>
              <w:spacing w:after="0" w:line="240" w:lineRule="auto"/>
              <w:jc w:val="both"/>
              <w:rPr>
                <w:rFonts w:ascii="Times New Roman" w:hAnsi="Times New Roman"/>
                <w:b/>
                <w:lang w:val="uk-UA"/>
              </w:rPr>
            </w:pPr>
            <w:r w:rsidRPr="00DB2EB8">
              <w:rPr>
                <w:rFonts w:ascii="Times New Roman" w:hAnsi="Times New Roman"/>
                <w:lang w:val="uk-UA"/>
              </w:rPr>
              <w:t>7.2. Валютні надходження використовуються Підприємством відповідно до законодавства України.</w:t>
            </w:r>
          </w:p>
        </w:tc>
      </w:tr>
      <w:tr w:rsidR="00102EEA" w:rsidRPr="00DB2EB8" w:rsidTr="00DB2EB8">
        <w:tc>
          <w:tcPr>
            <w:tcW w:w="7393" w:type="dxa"/>
          </w:tcPr>
          <w:p w:rsidR="00102EEA" w:rsidRPr="00DB2EB8" w:rsidRDefault="00102EEA" w:rsidP="00DB2EB8">
            <w:pPr>
              <w:autoSpaceDE w:val="0"/>
              <w:autoSpaceDN w:val="0"/>
              <w:adjustRightInd w:val="0"/>
              <w:spacing w:after="0" w:line="240" w:lineRule="auto"/>
              <w:jc w:val="center"/>
              <w:rPr>
                <w:rFonts w:ascii="Times New Roman" w:hAnsi="Times New Roman"/>
                <w:b/>
                <w:lang w:val="uk-UA"/>
              </w:rPr>
            </w:pPr>
            <w:r w:rsidRPr="00DB2EB8">
              <w:rPr>
                <w:rFonts w:ascii="Times New Roman" w:hAnsi="Times New Roman"/>
                <w:b/>
                <w:lang w:val="en-US"/>
              </w:rPr>
              <w:t>VIII</w:t>
            </w:r>
            <w:r w:rsidRPr="00DB2EB8">
              <w:rPr>
                <w:rFonts w:ascii="Times New Roman" w:hAnsi="Times New Roman"/>
                <w:b/>
                <w:lang w:val="uk-UA"/>
              </w:rPr>
              <w:t>. ЛІКВІДАЦІЯ І РЕОРГАНІЗАЦІЯ ПІДПРИЄМСТВА</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8.1. Ліквідація і реорганізація/злиття, поєднання, поділ, виділення, перетворення/ Підприємства проводяться за рішенням засновника /власника/ та за участю трудового колективу чи за рішенням суду або арбітражу.</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8.2. При реорганізації і ліквідації Підприємства звільненим працівникам гарантується додержання їхніх прав та інтересів відповідно до трудового законодавства України.</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8.3. Ліквідація Підприємства здійснюється ліквідаційною комісією, яка утворюються власником або уповноваженим ним органом, а у випадках банкрутства Підприємства – судом або арбітражем. За їх рішенням ліквідація може проводитись самим підприємством в особі його органу управління.</w:t>
            </w:r>
          </w:p>
          <w:p w:rsidR="00102EEA" w:rsidRPr="00DB2EB8" w:rsidRDefault="00102EEA" w:rsidP="00DB2EB8">
            <w:pPr>
              <w:autoSpaceDE w:val="0"/>
              <w:autoSpaceDN w:val="0"/>
              <w:adjustRightInd w:val="0"/>
              <w:spacing w:after="0" w:line="240" w:lineRule="auto"/>
              <w:jc w:val="both"/>
              <w:rPr>
                <w:rFonts w:ascii="Times New Roman" w:hAnsi="Times New Roman"/>
                <w:lang w:val="uk-UA"/>
              </w:rPr>
            </w:pPr>
            <w:r w:rsidRPr="00DB2EB8">
              <w:rPr>
                <w:rFonts w:ascii="Times New Roman" w:hAnsi="Times New Roman"/>
                <w:lang w:val="uk-UA"/>
              </w:rPr>
              <w:t>8.4. Майно, що залишилось після задоволення претензій кредиторів і членів трудового колективу, використовуються за вказівкою власника.</w:t>
            </w:r>
          </w:p>
          <w:p w:rsidR="00102EEA" w:rsidRPr="00DB2EB8" w:rsidRDefault="00102EEA" w:rsidP="00DB2EB8">
            <w:pPr>
              <w:autoSpaceDE w:val="0"/>
              <w:autoSpaceDN w:val="0"/>
              <w:adjustRightInd w:val="0"/>
              <w:spacing w:after="0" w:line="240" w:lineRule="auto"/>
              <w:jc w:val="both"/>
              <w:rPr>
                <w:rFonts w:ascii="Times New Roman" w:hAnsi="Times New Roman"/>
                <w:b/>
                <w:lang w:val="uk-UA"/>
              </w:rPr>
            </w:pPr>
            <w:r w:rsidRPr="00DB2EB8">
              <w:rPr>
                <w:rFonts w:ascii="Times New Roman" w:hAnsi="Times New Roman"/>
                <w:lang w:val="uk-UA"/>
              </w:rPr>
              <w:t xml:space="preserve">8.5. У разі реорганізації підприємства його права і обов’язки переходять до правонаступників. </w:t>
            </w:r>
          </w:p>
        </w:tc>
        <w:tc>
          <w:tcPr>
            <w:tcW w:w="7393" w:type="dxa"/>
          </w:tcPr>
          <w:p w:rsidR="00102EEA" w:rsidRPr="00DB2EB8" w:rsidRDefault="00102EEA" w:rsidP="00DB2EB8">
            <w:pPr>
              <w:spacing w:after="0" w:line="240" w:lineRule="auto"/>
              <w:jc w:val="center"/>
              <w:rPr>
                <w:rFonts w:ascii="Times New Roman" w:hAnsi="Times New Roman"/>
                <w:b/>
                <w:lang w:val="uk-UA"/>
              </w:rPr>
            </w:pPr>
            <w:r w:rsidRPr="00DB2EB8">
              <w:rPr>
                <w:rFonts w:ascii="Times New Roman" w:hAnsi="Times New Roman"/>
                <w:b/>
                <w:lang w:val="uk-UA"/>
              </w:rPr>
              <w:t>9. ПРИПИНЕННЯ ДІЯЛЬНОСТІ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9.1. Припинення діяльності Підприємства відбуваються шляхом його реорганізації (злиття, приєднання, поділу, виділення, перетворення) або в результаті ліквідації Підприємства – за рішенням Засновника, а також за рішенням суду в установленому законодавством України порядком.</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9.2. При припиненні діяльності  Підприємства звільненим працівникам гарантується додержання їхніх прав та законних інтересів, відповідно до законодавства України.</w:t>
            </w:r>
          </w:p>
          <w:p w:rsidR="00102EEA" w:rsidRPr="00DB2EB8" w:rsidRDefault="00102EEA" w:rsidP="00DB2EB8">
            <w:pPr>
              <w:spacing w:after="0" w:line="240" w:lineRule="auto"/>
              <w:jc w:val="both"/>
              <w:rPr>
                <w:rFonts w:ascii="Times New Roman" w:hAnsi="Times New Roman"/>
                <w:b/>
                <w:lang w:val="uk-UA"/>
              </w:rPr>
            </w:pPr>
            <w:r w:rsidRPr="00DB2EB8">
              <w:rPr>
                <w:rFonts w:ascii="Times New Roman" w:hAnsi="Times New Roman"/>
                <w:lang w:val="uk-UA"/>
              </w:rPr>
              <w:t>9.3. При ліквідації Підприємства майно та кошти, що залишаються після розрахунків із бюджетом, задоволення претензій кредиторів та членів трудового колективу, використовуються за рішенням Засновника.</w:t>
            </w:r>
          </w:p>
        </w:tc>
      </w:tr>
      <w:tr w:rsidR="00102EEA" w:rsidRPr="00DB2EB8" w:rsidTr="00DB2EB8">
        <w:tc>
          <w:tcPr>
            <w:tcW w:w="7393" w:type="dxa"/>
          </w:tcPr>
          <w:p w:rsidR="00102EEA" w:rsidRPr="00DB2EB8" w:rsidRDefault="00102EEA" w:rsidP="00DB2EB8">
            <w:pPr>
              <w:autoSpaceDE w:val="0"/>
              <w:autoSpaceDN w:val="0"/>
              <w:adjustRightInd w:val="0"/>
              <w:spacing w:after="0" w:line="240" w:lineRule="auto"/>
              <w:jc w:val="center"/>
              <w:rPr>
                <w:rFonts w:ascii="Times New Roman" w:hAnsi="Times New Roman"/>
                <w:b/>
                <w:lang w:val="uk-UA"/>
              </w:rPr>
            </w:pPr>
            <w:r w:rsidRPr="00DB2EB8">
              <w:rPr>
                <w:rFonts w:ascii="Times New Roman" w:hAnsi="Times New Roman"/>
                <w:b/>
                <w:lang w:val="uk-UA"/>
              </w:rPr>
              <w:t>РОЗДІЛ ВІДСУТНІЙ</w:t>
            </w:r>
          </w:p>
        </w:tc>
        <w:tc>
          <w:tcPr>
            <w:tcW w:w="7393" w:type="dxa"/>
          </w:tcPr>
          <w:p w:rsidR="00102EEA" w:rsidRPr="00DB2EB8" w:rsidRDefault="00102EEA" w:rsidP="00DB2EB8">
            <w:pPr>
              <w:spacing w:after="0" w:line="240" w:lineRule="auto"/>
              <w:jc w:val="center"/>
              <w:rPr>
                <w:rFonts w:ascii="Times New Roman" w:hAnsi="Times New Roman"/>
                <w:b/>
                <w:lang w:val="uk-UA"/>
              </w:rPr>
            </w:pPr>
            <w:r w:rsidRPr="00DB2EB8">
              <w:rPr>
                <w:rFonts w:ascii="Times New Roman" w:hAnsi="Times New Roman"/>
                <w:b/>
                <w:lang w:val="uk-UA"/>
              </w:rPr>
              <w:t>3. ПРАВА ТА ОБОВ’ЯЗКИ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3.1. Підприємство має право:</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3.1.1. Планувати свою діяльність згідно з цим Статутом.</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3.1.2. Укладати договори, в тому числі зовнішньоекономічні.</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3.1.3. Визначати самостійно в межах своєї діяльності взаємовідносини з юридичними та фізичними особами, зарубіжними партнерами.</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3.1.4. Здійснювати господарську діяльність згідно із законодавством України та цим Статутом.</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3.1.5. Здійснювати діяльність щодо матеріально-технічного забезпечення підприємства.</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3.2. Підприємство зобов’язане:</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3.2.1. Організовувати роботу відповідно до чинного законодавства України, рішень Луцької міської ради, розпоряджень Луцького міського голови.</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3.2.2. Забезпечувати надання послуг, відповідно до цього Статуту в обсягах та якості, що відповідають місцевим програмам та укладеним договорам.</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3.2.3. 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3.2.4. Забезпечувати цільове використання закріпленого за ним майна та виділених бюджетних коштів.</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3.2.5. Створювати належні умови для високопродуктивної праці, забезпечувати додержання законодавства про працю, соціальне страхування, правил та норм з охорони праці, техніки безпеки.</w:t>
            </w:r>
          </w:p>
          <w:p w:rsidR="00102EEA" w:rsidRPr="00DB2EB8" w:rsidRDefault="00102EEA" w:rsidP="00DB2EB8">
            <w:pPr>
              <w:spacing w:after="0" w:line="240" w:lineRule="auto"/>
              <w:jc w:val="both"/>
              <w:rPr>
                <w:rFonts w:ascii="Times New Roman" w:hAnsi="Times New Roman"/>
                <w:lang w:val="uk-UA"/>
              </w:rPr>
            </w:pPr>
            <w:r w:rsidRPr="00DB2EB8">
              <w:rPr>
                <w:rFonts w:ascii="Times New Roman" w:hAnsi="Times New Roman"/>
                <w:lang w:val="uk-UA"/>
              </w:rPr>
              <w:t>3.2.6. Здійснювати заходи з удосконалення організації роботи Підприємства.</w:t>
            </w:r>
          </w:p>
          <w:p w:rsidR="00102EEA" w:rsidRPr="00DB2EB8" w:rsidRDefault="00102EEA" w:rsidP="00DB2EB8">
            <w:pPr>
              <w:spacing w:after="0" w:line="240" w:lineRule="auto"/>
              <w:jc w:val="both"/>
              <w:rPr>
                <w:rFonts w:ascii="Times New Roman" w:hAnsi="Times New Roman"/>
                <w:b/>
                <w:lang w:val="uk-UA"/>
              </w:rPr>
            </w:pPr>
            <w:r w:rsidRPr="00DB2EB8">
              <w:rPr>
                <w:rFonts w:ascii="Times New Roman" w:hAnsi="Times New Roman"/>
                <w:lang w:val="uk-UA"/>
              </w:rPr>
              <w:t>3.2.7. Забезпечувати економне і раціональне використання коштів, своєчасні розрахунки з працівниками Підприємства.</w:t>
            </w:r>
          </w:p>
        </w:tc>
      </w:tr>
    </w:tbl>
    <w:p w:rsidR="00102EEA" w:rsidRDefault="00102EEA" w:rsidP="00D064AB">
      <w:pPr>
        <w:spacing w:after="0" w:line="240" w:lineRule="auto"/>
        <w:jc w:val="center"/>
        <w:rPr>
          <w:rFonts w:ascii="Times New Roman" w:hAnsi="Times New Roman"/>
          <w:b/>
          <w:sz w:val="24"/>
          <w:lang w:val="uk-UA"/>
        </w:rPr>
      </w:pPr>
    </w:p>
    <w:p w:rsidR="00102EEA" w:rsidRDefault="00102EEA" w:rsidP="00D064AB">
      <w:pPr>
        <w:spacing w:after="0" w:line="240" w:lineRule="auto"/>
        <w:jc w:val="center"/>
        <w:rPr>
          <w:rFonts w:ascii="Times New Roman" w:hAnsi="Times New Roman"/>
          <w:b/>
          <w:sz w:val="24"/>
          <w:lang w:val="uk-UA"/>
        </w:rPr>
      </w:pPr>
    </w:p>
    <w:p w:rsidR="00102EEA" w:rsidRDefault="00102EEA" w:rsidP="00836E1B">
      <w:pPr>
        <w:spacing w:after="0" w:line="240" w:lineRule="auto"/>
        <w:ind w:left="1416" w:firstLine="708"/>
        <w:rPr>
          <w:rFonts w:ascii="Times New Roman" w:hAnsi="Times New Roman"/>
          <w:b/>
          <w:sz w:val="24"/>
          <w:lang w:val="uk-UA"/>
        </w:rPr>
      </w:pPr>
      <w:r>
        <w:rPr>
          <w:rFonts w:ascii="Times New Roman" w:hAnsi="Times New Roman"/>
          <w:b/>
          <w:sz w:val="24"/>
          <w:lang w:val="uk-UA"/>
        </w:rPr>
        <w:t xml:space="preserve">Директор </w:t>
      </w:r>
    </w:p>
    <w:p w:rsidR="00102EEA" w:rsidRPr="00166D39" w:rsidRDefault="00102EEA" w:rsidP="00836E1B">
      <w:pPr>
        <w:spacing w:after="0" w:line="240" w:lineRule="auto"/>
        <w:ind w:left="1416" w:firstLine="708"/>
        <w:rPr>
          <w:rFonts w:ascii="Times New Roman" w:hAnsi="Times New Roman"/>
          <w:b/>
          <w:sz w:val="24"/>
          <w:lang w:val="uk-UA"/>
        </w:rPr>
      </w:pPr>
      <w:r w:rsidRPr="00836E1B">
        <w:rPr>
          <w:rFonts w:ascii="Times New Roman" w:hAnsi="Times New Roman"/>
          <w:b/>
          <w:sz w:val="24"/>
          <w:lang w:val="uk-UA"/>
        </w:rPr>
        <w:t>Луцького комбінату шкільного і студентського харчування</w:t>
      </w:r>
      <w:r>
        <w:rPr>
          <w:rFonts w:ascii="Times New Roman" w:hAnsi="Times New Roman"/>
          <w:b/>
          <w:sz w:val="24"/>
          <w:lang w:val="uk-UA"/>
        </w:rPr>
        <w:t xml:space="preserve">  ______________________________ Шмід С.В.</w:t>
      </w:r>
    </w:p>
    <w:sectPr w:rsidR="00102EEA" w:rsidRPr="00166D39" w:rsidSect="00EF277E">
      <w:headerReference w:type="even" r:id="rId6"/>
      <w:headerReference w:type="default" r:id="rId7"/>
      <w:pgSz w:w="16838" w:h="11906" w:orient="landscape"/>
      <w:pgMar w:top="1701"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2EEA" w:rsidRDefault="00102EEA">
      <w:r>
        <w:separator/>
      </w:r>
    </w:p>
  </w:endnote>
  <w:endnote w:type="continuationSeparator" w:id="1">
    <w:p w:rsidR="00102EEA" w:rsidRDefault="00102E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2EEA" w:rsidRDefault="00102EEA">
      <w:r>
        <w:separator/>
      </w:r>
    </w:p>
  </w:footnote>
  <w:footnote w:type="continuationSeparator" w:id="1">
    <w:p w:rsidR="00102EEA" w:rsidRDefault="00102E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EEA" w:rsidRDefault="00102EEA" w:rsidP="00EF277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2EEA" w:rsidRDefault="00102E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EEA" w:rsidRDefault="00102EEA" w:rsidP="00EF277E">
    <w:pPr>
      <w:pStyle w:val="Head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102EEA" w:rsidRPr="00EF277E" w:rsidRDefault="00102EEA" w:rsidP="008640AD">
    <w:pPr>
      <w:pStyle w:val="Header"/>
      <w:framePr w:wrap="around" w:vAnchor="text" w:hAnchor="margin" w:xAlign="center" w:y="1"/>
      <w:rPr>
        <w:rStyle w:val="PageNumber"/>
        <w:lang w:val="uk-UA"/>
      </w:rPr>
    </w:pPr>
  </w:p>
  <w:p w:rsidR="00102EEA" w:rsidRDefault="00102EE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64AB"/>
    <w:rsid w:val="00043A21"/>
    <w:rsid w:val="00071820"/>
    <w:rsid w:val="000A6424"/>
    <w:rsid w:val="00102EEA"/>
    <w:rsid w:val="00106613"/>
    <w:rsid w:val="00166D39"/>
    <w:rsid w:val="0019337D"/>
    <w:rsid w:val="001969A3"/>
    <w:rsid w:val="001B24B9"/>
    <w:rsid w:val="00257019"/>
    <w:rsid w:val="00352EA4"/>
    <w:rsid w:val="003610B8"/>
    <w:rsid w:val="00467769"/>
    <w:rsid w:val="005124A7"/>
    <w:rsid w:val="00516488"/>
    <w:rsid w:val="00680822"/>
    <w:rsid w:val="00713355"/>
    <w:rsid w:val="007916B2"/>
    <w:rsid w:val="0083451C"/>
    <w:rsid w:val="00835F96"/>
    <w:rsid w:val="00836E1B"/>
    <w:rsid w:val="008640AD"/>
    <w:rsid w:val="00935DDD"/>
    <w:rsid w:val="009827A1"/>
    <w:rsid w:val="00B256F5"/>
    <w:rsid w:val="00B47331"/>
    <w:rsid w:val="00B55D06"/>
    <w:rsid w:val="00BF7F9A"/>
    <w:rsid w:val="00C2427A"/>
    <w:rsid w:val="00CB236E"/>
    <w:rsid w:val="00CE5037"/>
    <w:rsid w:val="00CE73E0"/>
    <w:rsid w:val="00D064AB"/>
    <w:rsid w:val="00DB2EB8"/>
    <w:rsid w:val="00E21279"/>
    <w:rsid w:val="00E65BC9"/>
    <w:rsid w:val="00EF277E"/>
    <w:rsid w:val="00FA36B3"/>
    <w:rsid w:val="00FE054C"/>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27A"/>
    <w:pPr>
      <w:spacing w:after="200" w:line="276" w:lineRule="auto"/>
    </w:pPr>
    <w:rPr>
      <w:lang w:val="ru-RU"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064A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EF277E"/>
    <w:pPr>
      <w:tabs>
        <w:tab w:val="center" w:pos="4819"/>
        <w:tab w:val="right" w:pos="9639"/>
      </w:tabs>
    </w:pPr>
  </w:style>
  <w:style w:type="character" w:customStyle="1" w:styleId="HeaderChar">
    <w:name w:val="Header Char"/>
    <w:basedOn w:val="DefaultParagraphFont"/>
    <w:link w:val="Header"/>
    <w:uiPriority w:val="99"/>
    <w:semiHidden/>
    <w:rsid w:val="00577970"/>
    <w:rPr>
      <w:lang w:val="ru-RU" w:eastAsia="en-US"/>
    </w:rPr>
  </w:style>
  <w:style w:type="character" w:styleId="PageNumber">
    <w:name w:val="page number"/>
    <w:basedOn w:val="DefaultParagraphFont"/>
    <w:uiPriority w:val="99"/>
    <w:rsid w:val="00EF277E"/>
    <w:rPr>
      <w:rFonts w:cs="Times New Roman"/>
    </w:rPr>
  </w:style>
  <w:style w:type="paragraph" w:styleId="Footer">
    <w:name w:val="footer"/>
    <w:basedOn w:val="Normal"/>
    <w:link w:val="FooterChar"/>
    <w:uiPriority w:val="99"/>
    <w:rsid w:val="00EF277E"/>
    <w:pPr>
      <w:tabs>
        <w:tab w:val="center" w:pos="4819"/>
        <w:tab w:val="right" w:pos="9639"/>
      </w:tabs>
    </w:pPr>
  </w:style>
  <w:style w:type="character" w:customStyle="1" w:styleId="FooterChar">
    <w:name w:val="Footer Char"/>
    <w:basedOn w:val="DefaultParagraphFont"/>
    <w:link w:val="Footer"/>
    <w:uiPriority w:val="99"/>
    <w:semiHidden/>
    <w:rsid w:val="00577970"/>
    <w:rPr>
      <w:lang w:val="ru-RU" w:eastAsia="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9</Pages>
  <Words>16370</Words>
  <Characters>9332</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ПОРІВНЯЛЬНА ТАБЛИЦЯ ЗМІН, ЩО ПРОПОНУЄТЬСЯ ВНЕСТИ ДО </dc:title>
  <dc:subject/>
  <dc:creator>Adm</dc:creator>
  <cp:keywords/>
  <dc:description/>
  <cp:lastModifiedBy>User</cp:lastModifiedBy>
  <cp:revision>2</cp:revision>
  <cp:lastPrinted>2016-08-12T10:43:00Z</cp:lastPrinted>
  <dcterms:created xsi:type="dcterms:W3CDTF">2016-08-12T10:44:00Z</dcterms:created>
  <dcterms:modified xsi:type="dcterms:W3CDTF">2016-08-12T10:44:00Z</dcterms:modified>
</cp:coreProperties>
</file>