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Про звернення громадян, що надійшли у відділ екології </w:t>
      </w:r>
    </w:p>
    <w:p>
      <w:pPr>
        <w:pStyle w:val="Normal"/>
        <w:jc w:val="center"/>
        <w:rPr>
          <w:b/>
          <w:bCs/>
        </w:rPr>
      </w:pPr>
      <w:r>
        <w:rPr>
          <w:b/>
          <w:bCs/>
          <w:sz w:val="28"/>
          <w:szCs w:val="28"/>
          <w:lang w:val="uk-UA"/>
        </w:rPr>
        <w:t>упродовж 2023 року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9" w:left="0" w:right="0"/>
        <w:jc w:val="both"/>
        <w:rPr/>
      </w:pPr>
      <w:r>
        <w:rPr>
          <w:sz w:val="28"/>
          <w:szCs w:val="28"/>
          <w:lang w:val="uk-UA"/>
        </w:rPr>
        <w:t xml:space="preserve">Аналізуючи динаміку надходження звернень громадян до відділу екології упродовж 2023 року у порівнянні з 2022 роком, зазначаємо, що їх кількість збільшилась (182 проти 127 у 2022 році). </w:t>
      </w:r>
    </w:p>
    <w:p>
      <w:pPr>
        <w:pStyle w:val="Normal"/>
        <w:ind w:firstLine="709" w:left="0" w:right="0"/>
        <w:jc w:val="both"/>
        <w:rPr/>
      </w:pPr>
      <w:r>
        <w:rPr>
          <w:sz w:val="28"/>
          <w:szCs w:val="28"/>
          <w:lang w:val="uk-UA"/>
        </w:rPr>
        <w:t xml:space="preserve">З них 159 звернень отримано через відділ звернень громадян департаменту ЦНАП. Безпосередньо у відділ екології надійшло 23 звернення. </w:t>
      </w:r>
    </w:p>
    <w:p>
      <w:pPr>
        <w:pStyle w:val="Normal"/>
        <w:ind w:firstLine="709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Основна тематика звернень громадян стосувалась надання дозволів на знесення та підрізання дерев, проведення заходів щодо благоустрою, неприємного запаху, надання інформації щодо водних об’єктів, відходів, диких тварин на території громади. </w:t>
      </w:r>
    </w:p>
    <w:p>
      <w:pPr>
        <w:pStyle w:val="BodyText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ab/>
        <w:t>Розглянуто 16 запитів на інформацію. Запитувана інформація стосувалась утримання зелених насаджень, територій природно-заповідного фонду, водних об’єктів на території громади тощо. З платформи “Відкрите місто” та контакт-центру 15-80 відділом розглянуто та надано відповідь на 617 звернень щодо неприємного запаху, догляду за зеленими насадженнями та водними об’єктами на території громади тощо.</w:t>
      </w:r>
    </w:p>
    <w:p>
      <w:pPr>
        <w:pStyle w:val="Normal"/>
        <w:ind w:firstLine="709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hanging="0" w:left="0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ІНФОРМАЦІЯ</w:t>
      </w:r>
    </w:p>
    <w:p>
      <w:pPr>
        <w:pStyle w:val="Normal"/>
        <w:jc w:val="center"/>
        <w:rPr/>
      </w:pPr>
      <w:r>
        <w:rPr>
          <w:b/>
          <w:bCs/>
          <w:lang w:val="uk-UA"/>
        </w:rPr>
        <w:t xml:space="preserve">про кількість звернень громадян, що надійшли до </w:t>
      </w:r>
      <w:r>
        <w:rPr>
          <w:b/>
          <w:bCs/>
          <w:u w:val="single"/>
          <w:lang w:val="uk-UA"/>
        </w:rPr>
        <w:t xml:space="preserve">відділу екології </w:t>
      </w:r>
      <w:r>
        <w:rPr>
          <w:b/>
          <w:bCs/>
          <w:lang w:val="uk-UA"/>
        </w:rPr>
        <w:t>міської ради упродовж 2023 року</w:t>
      </w:r>
    </w:p>
    <w:p>
      <w:pPr>
        <w:pStyle w:val="Normal"/>
        <w:jc w:val="center"/>
        <w:rPr>
          <w:b/>
          <w:bCs/>
          <w:lang w:val="uk-UA"/>
        </w:rPr>
      </w:pPr>
      <w:r>
        <w:rPr/>
      </w:r>
    </w:p>
    <w:p>
      <w:pPr>
        <w:pStyle w:val="Normal"/>
        <w:jc w:val="center"/>
        <w:rPr>
          <w:b/>
          <w:bCs/>
          <w:lang w:val="uk-UA"/>
        </w:rPr>
      </w:pPr>
      <w:r>
        <w:rPr/>
      </w:r>
    </w:p>
    <w:tbl>
      <w:tblPr>
        <w:tblW w:w="1495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9"/>
        <w:gridCol w:w="1799"/>
        <w:gridCol w:w="607"/>
        <w:gridCol w:w="606"/>
        <w:gridCol w:w="607"/>
        <w:gridCol w:w="607"/>
        <w:gridCol w:w="607"/>
        <w:gridCol w:w="607"/>
        <w:gridCol w:w="607"/>
        <w:gridCol w:w="609"/>
        <w:gridCol w:w="655"/>
        <w:gridCol w:w="619"/>
        <w:gridCol w:w="1153"/>
        <w:gridCol w:w="1214"/>
        <w:gridCol w:w="1153"/>
        <w:gridCol w:w="648"/>
        <w:gridCol w:w="713"/>
        <w:gridCol w:w="749"/>
        <w:gridCol w:w="765"/>
      </w:tblGrid>
      <w:tr>
        <w:trPr>
          <w:cantSplit w:val="true"/>
        </w:trPr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№</w:t>
            </w:r>
          </w:p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17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Назва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усіх звернень громадян</w:t>
            </w:r>
          </w:p>
        </w:tc>
        <w:tc>
          <w:tcPr>
            <w:tcW w:w="491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З них:</w:t>
            </w:r>
          </w:p>
        </w:tc>
        <w:tc>
          <w:tcPr>
            <w:tcW w:w="35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Результати розгляду звернень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підтриманих петицій, розглянуто виконавчим органом міської ради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повідомлень на веб-платформу розглянуто виконавчим органом міської ради</w:t>
            </w:r>
          </w:p>
        </w:tc>
      </w:tr>
      <w:tr>
        <w:trPr>
          <w:cantSplit w:val="true"/>
        </w:trPr>
        <w:tc>
          <w:tcPr>
            <w:tcW w:w="62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7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21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21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письмових звернень громадян, адресованих на ім’я керівника виконавчого органу міської ради</w:t>
            </w:r>
          </w:p>
        </w:tc>
        <w:tc>
          <w:tcPr>
            <w:tcW w:w="121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27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Надано роз’яснення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Вирішено позитивно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Відмовлено</w:t>
            </w:r>
          </w:p>
        </w:tc>
        <w:tc>
          <w:tcPr>
            <w:tcW w:w="1361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514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</w:t>
            </w:r>
          </w:p>
        </w:tc>
        <w:tc>
          <w:tcPr>
            <w:tcW w:w="1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4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6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7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9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11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12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13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14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15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16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17</w:t>
            </w:r>
          </w:p>
        </w:tc>
        <w:tc>
          <w:tcPr>
            <w:tcW w:w="151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</w:t>
            </w:r>
          </w:p>
        </w:tc>
      </w:tr>
      <w:tr>
        <w:trPr/>
        <w:tc>
          <w:tcPr>
            <w:tcW w:w="242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Упродовж 2023 року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1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екології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127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/>
            </w:pPr>
            <w:r>
              <w:rPr>
                <w:color w:val="000000"/>
                <w:lang w:val="uk-UA"/>
              </w:rPr>
              <w:t>108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157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125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43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471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7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617</w:t>
            </w:r>
          </w:p>
        </w:tc>
      </w:tr>
    </w:tbl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p>
      <w:pPr>
        <w:pStyle w:val="Normal"/>
        <w:jc w:val="both"/>
        <w:rPr>
          <w:rFonts w:eastAsia="Times New Roman" w:cs="Times New Roman"/>
          <w:lang w:val="uk-UA"/>
        </w:rPr>
      </w:pPr>
      <w:r>
        <w:rPr/>
      </w:r>
    </w:p>
    <w:sectPr>
      <w:type w:val="nextPage"/>
      <w:pgSz w:orient="landscape" w:w="16838" w:h="11906"/>
      <w:pgMar w:left="1701" w:right="850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zxx" w:eastAsia="zh-CN" w:bidi="zxx"/>
    </w:rPr>
  </w:style>
  <w:style w:type="paragraph" w:styleId="Heading1">
    <w:name w:val="Heading 1"/>
    <w:basedOn w:val="Style12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Style12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">
    <w:name w:val="Указатель1"/>
    <w:basedOn w:val="Normal"/>
    <w:qFormat/>
    <w:pPr>
      <w:suppressLineNumbers/>
    </w:pPr>
    <w:rPr>
      <w:rFonts w:cs="Tahoma"/>
    </w:rPr>
  </w:style>
  <w:style w:type="paragraph" w:styleId="Style17">
    <w:name w:val="Содержимое таблицы"/>
    <w:basedOn w:val="Normal"/>
    <w:qFormat/>
    <w:pPr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Style19">
    <w:name w:val="Блочная цитата"/>
    <w:basedOn w:val="Normal"/>
    <w:qFormat/>
    <w:pPr>
      <w:spacing w:before="0" w:after="283"/>
      <w:ind w:hanging="0" w:left="567" w:right="567"/>
    </w:pPr>
    <w:rPr/>
  </w:style>
  <w:style w:type="paragraph" w:styleId="Style20">
    <w:name w:val="Заглавие"/>
    <w:basedOn w:val="Style12"/>
    <w:next w:val="BodyText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Style12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Application>LibreOffice/7.6.4.1$Windows_X86_64 LibreOffice_project/e19e193f88cd6c0525a17fb7a176ed8e6a3e2aa1</Application>
  <AppVersion>15.0000</AppVersion>
  <Pages>2</Pages>
  <Words>305</Words>
  <Characters>1844</Characters>
  <CharactersWithSpaces>2076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2009-04-16T10:32:00Z</dcterms:created>
  <dc:creator/>
  <dc:description/>
  <dc:language>uk-UA</dc:language>
  <cp:lastModifiedBy/>
  <cp:lastPrinted>1995-11-21T17:41:00Z</cp:lastPrinted>
  <dcterms:modified xsi:type="dcterms:W3CDTF">2025-01-02T10:22:51Z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