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EA" w:rsidRPr="00DA3B7D" w:rsidRDefault="005A30EA" w:rsidP="009C66BE">
      <w:pPr>
        <w:tabs>
          <w:tab w:val="left" w:pos="10440"/>
        </w:tabs>
        <w:ind w:right="48" w:firstLine="6300"/>
        <w:rPr>
          <w:sz w:val="28"/>
          <w:szCs w:val="28"/>
          <w:lang w:val="ru-RU"/>
        </w:rPr>
      </w:pPr>
      <w:r w:rsidRPr="00DC090A">
        <w:rPr>
          <w:sz w:val="28"/>
          <w:szCs w:val="28"/>
        </w:rPr>
        <w:t>Додаток</w:t>
      </w:r>
      <w:r w:rsidRPr="00DA3B7D">
        <w:rPr>
          <w:sz w:val="28"/>
          <w:szCs w:val="28"/>
          <w:lang w:val="ru-RU"/>
        </w:rPr>
        <w:t xml:space="preserve">  </w:t>
      </w:r>
      <w:r w:rsidRPr="00DC090A">
        <w:rPr>
          <w:sz w:val="28"/>
          <w:szCs w:val="28"/>
        </w:rPr>
        <w:t>до рішення</w:t>
      </w:r>
      <w:r>
        <w:rPr>
          <w:sz w:val="28"/>
          <w:szCs w:val="28"/>
        </w:rPr>
        <w:t xml:space="preserve"> </w:t>
      </w:r>
      <w:r w:rsidRPr="00DC090A">
        <w:rPr>
          <w:sz w:val="28"/>
          <w:szCs w:val="28"/>
        </w:rPr>
        <w:t>міської ради</w:t>
      </w:r>
      <w:r w:rsidRPr="00DA3B7D">
        <w:rPr>
          <w:sz w:val="28"/>
          <w:szCs w:val="28"/>
          <w:lang w:val="ru-RU"/>
        </w:rPr>
        <w:t xml:space="preserve"> </w:t>
      </w:r>
    </w:p>
    <w:p w:rsidR="005A30EA" w:rsidRPr="00DC090A" w:rsidRDefault="005A30EA" w:rsidP="009C66BE">
      <w:pPr>
        <w:tabs>
          <w:tab w:val="left" w:pos="10440"/>
        </w:tabs>
        <w:ind w:firstLine="6300"/>
        <w:rPr>
          <w:b/>
          <w:color w:val="000000"/>
          <w:sz w:val="28"/>
          <w:szCs w:val="28"/>
        </w:rPr>
      </w:pPr>
      <w:r w:rsidRPr="00DC090A">
        <w:rPr>
          <w:sz w:val="28"/>
          <w:szCs w:val="28"/>
        </w:rPr>
        <w:t>від _________</w:t>
      </w:r>
      <w:r>
        <w:rPr>
          <w:sz w:val="28"/>
          <w:szCs w:val="28"/>
        </w:rPr>
        <w:t xml:space="preserve"> № ____</w:t>
      </w:r>
    </w:p>
    <w:p w:rsidR="005A30EA" w:rsidRDefault="005A30EA" w:rsidP="009C66BE">
      <w:pPr>
        <w:tabs>
          <w:tab w:val="left" w:pos="10440"/>
        </w:tabs>
        <w:ind w:left="1164" w:right="48" w:firstLine="6300"/>
        <w:rPr>
          <w:b/>
          <w:color w:val="000000"/>
          <w:sz w:val="26"/>
          <w:szCs w:val="26"/>
        </w:rPr>
      </w:pPr>
    </w:p>
    <w:p w:rsidR="005A30EA" w:rsidRPr="0093264C" w:rsidRDefault="005A30EA" w:rsidP="002E7E50">
      <w:pPr>
        <w:tabs>
          <w:tab w:val="left" w:pos="10440"/>
        </w:tabs>
        <w:ind w:right="48" w:firstLine="6300"/>
        <w:rPr>
          <w:b/>
          <w:sz w:val="26"/>
          <w:szCs w:val="26"/>
          <w:lang w:eastAsia="uk-UA"/>
        </w:rPr>
      </w:pPr>
      <w:r>
        <w:rPr>
          <w:b/>
          <w:sz w:val="26"/>
          <w:szCs w:val="26"/>
          <w:lang w:eastAsia="uk-UA"/>
        </w:rPr>
        <w:t>Президенту України</w:t>
      </w:r>
    </w:p>
    <w:p w:rsidR="005A30EA" w:rsidRDefault="005A30EA" w:rsidP="002E7E50">
      <w:pPr>
        <w:tabs>
          <w:tab w:val="left" w:pos="10440"/>
        </w:tabs>
        <w:ind w:right="48" w:firstLine="6300"/>
        <w:rPr>
          <w:b/>
          <w:sz w:val="26"/>
          <w:szCs w:val="26"/>
          <w:lang w:eastAsia="uk-UA"/>
        </w:rPr>
      </w:pPr>
      <w:r>
        <w:rPr>
          <w:b/>
          <w:sz w:val="26"/>
          <w:szCs w:val="26"/>
          <w:lang w:eastAsia="uk-UA"/>
        </w:rPr>
        <w:t>Порошенку П.О.</w:t>
      </w:r>
    </w:p>
    <w:p w:rsidR="005A30EA" w:rsidRPr="00606543" w:rsidRDefault="005A30EA" w:rsidP="002E7E50">
      <w:pPr>
        <w:tabs>
          <w:tab w:val="left" w:pos="10440"/>
        </w:tabs>
        <w:ind w:right="48" w:firstLine="6300"/>
        <w:rPr>
          <w:b/>
          <w:sz w:val="26"/>
          <w:szCs w:val="26"/>
          <w:lang w:val="ru-RU" w:eastAsia="uk-UA"/>
        </w:rPr>
      </w:pPr>
    </w:p>
    <w:p w:rsidR="005A30EA" w:rsidRDefault="005A30EA" w:rsidP="00BA7630">
      <w:pPr>
        <w:tabs>
          <w:tab w:val="left" w:pos="10440"/>
        </w:tabs>
        <w:ind w:left="540" w:right="48"/>
        <w:jc w:val="center"/>
        <w:rPr>
          <w:b/>
          <w:bCs/>
          <w:color w:val="000000"/>
          <w:sz w:val="26"/>
          <w:szCs w:val="26"/>
        </w:rPr>
      </w:pPr>
      <w:r w:rsidRPr="00AC4AE1">
        <w:rPr>
          <w:b/>
          <w:bCs/>
          <w:color w:val="000000"/>
          <w:sz w:val="26"/>
          <w:szCs w:val="26"/>
        </w:rPr>
        <w:t>ЗВЕРНЕННЯ</w:t>
      </w:r>
    </w:p>
    <w:p w:rsidR="005A30EA" w:rsidRDefault="005A30EA" w:rsidP="00BA7630">
      <w:pPr>
        <w:tabs>
          <w:tab w:val="left" w:pos="10440"/>
        </w:tabs>
        <w:ind w:left="540" w:right="48"/>
        <w:jc w:val="center"/>
        <w:rPr>
          <w:b/>
          <w:bCs/>
          <w:color w:val="000000"/>
          <w:sz w:val="26"/>
          <w:szCs w:val="26"/>
          <w:lang w:val="ru-RU"/>
        </w:rPr>
      </w:pPr>
      <w:r w:rsidRPr="003970DE">
        <w:rPr>
          <w:b/>
          <w:bCs/>
          <w:color w:val="000000"/>
          <w:sz w:val="26"/>
          <w:szCs w:val="26"/>
          <w:lang w:val="ru-RU"/>
        </w:rPr>
        <w:t xml:space="preserve">до </w:t>
      </w:r>
      <w:r>
        <w:rPr>
          <w:b/>
          <w:bCs/>
          <w:color w:val="000000"/>
          <w:sz w:val="26"/>
          <w:szCs w:val="26"/>
        </w:rPr>
        <w:t>Президента України</w:t>
      </w:r>
      <w:r w:rsidRPr="00D74B68">
        <w:rPr>
          <w:b/>
          <w:bCs/>
          <w:color w:val="000000"/>
          <w:sz w:val="26"/>
          <w:szCs w:val="26"/>
          <w:lang w:val="ru-RU"/>
        </w:rPr>
        <w:t xml:space="preserve"> </w:t>
      </w:r>
    </w:p>
    <w:p w:rsidR="005A30EA" w:rsidRDefault="005A30EA" w:rsidP="00BA7630">
      <w:pPr>
        <w:tabs>
          <w:tab w:val="left" w:pos="10440"/>
        </w:tabs>
        <w:ind w:left="540" w:right="48"/>
        <w:jc w:val="center"/>
        <w:rPr>
          <w:b/>
          <w:bCs/>
          <w:color w:val="000000"/>
          <w:sz w:val="26"/>
          <w:szCs w:val="26"/>
          <w:lang w:val="ru-RU"/>
        </w:rPr>
      </w:pPr>
      <w:r>
        <w:rPr>
          <w:b/>
          <w:bCs/>
          <w:color w:val="000000"/>
          <w:sz w:val="26"/>
          <w:szCs w:val="26"/>
          <w:lang w:val="ru-RU"/>
        </w:rPr>
        <w:t>щодо неможливості здійснення підготовки ДКП «Луцьктепло»</w:t>
      </w:r>
    </w:p>
    <w:p w:rsidR="005A30EA" w:rsidRPr="008C6EDC" w:rsidRDefault="005A30EA" w:rsidP="00BA7630">
      <w:pPr>
        <w:tabs>
          <w:tab w:val="left" w:pos="10440"/>
        </w:tabs>
        <w:ind w:left="540" w:right="48"/>
        <w:jc w:val="center"/>
        <w:rPr>
          <w:b/>
          <w:sz w:val="26"/>
          <w:szCs w:val="26"/>
        </w:rPr>
      </w:pPr>
      <w:r>
        <w:rPr>
          <w:b/>
          <w:bCs/>
          <w:color w:val="000000"/>
          <w:sz w:val="26"/>
          <w:szCs w:val="26"/>
          <w:lang w:val="ru-RU"/>
        </w:rPr>
        <w:t>до роботи в новому опалювальному сезоні 2016/2017 р.р.</w:t>
      </w:r>
    </w:p>
    <w:p w:rsidR="005A30EA" w:rsidRPr="008C6EDC" w:rsidRDefault="005A30EA" w:rsidP="00BA7630">
      <w:pPr>
        <w:tabs>
          <w:tab w:val="left" w:pos="10440"/>
        </w:tabs>
        <w:ind w:left="540" w:right="48"/>
        <w:jc w:val="center"/>
        <w:rPr>
          <w:b/>
          <w:sz w:val="26"/>
          <w:szCs w:val="26"/>
        </w:rPr>
      </w:pPr>
    </w:p>
    <w:p w:rsidR="005A30EA" w:rsidRPr="001B7B08" w:rsidRDefault="005A30EA" w:rsidP="00BA7630">
      <w:pPr>
        <w:pStyle w:val="NoSpacing"/>
        <w:ind w:firstLine="708"/>
        <w:jc w:val="both"/>
        <w:rPr>
          <w:rFonts w:ascii="Times New Roman" w:hAnsi="Times New Roman"/>
          <w:sz w:val="28"/>
          <w:szCs w:val="28"/>
        </w:rPr>
      </w:pPr>
      <w:r w:rsidRPr="001B7B08">
        <w:rPr>
          <w:rFonts w:ascii="Times New Roman" w:hAnsi="Times New Roman"/>
          <w:sz w:val="28"/>
          <w:szCs w:val="28"/>
        </w:rPr>
        <w:t xml:space="preserve">На підтримку листа Міжгалузевої асоціації з розвитку систем теплопостачання Укртеплокомуненерго,  адресованого Вам 21 червня 2016 року, звертаємось до Вас з приводу розв’язання надзвичайно критичної ситуації, яка склалася з підготовкою теплового господарства країни до роботи в новому опалювальному сезоні 2016/2017 року, а точніше з відсутністю такої підготовки, через неможливість фінансування вказаних робіт підприємствами теплоенергетичної галузі. Основною проблемою є застосування штрафних санкцій та примусове їх стягнення шляхом арештів Державною виконавчою службою всіх рахунків підприємств галузі для забезпечення стягнення на користь НАК «Нафтогаз» та його Дочірньої компанії «Газ України».  </w:t>
      </w:r>
    </w:p>
    <w:p w:rsidR="005A30EA" w:rsidRPr="001B7B08" w:rsidRDefault="005A30EA" w:rsidP="00BA7630">
      <w:pPr>
        <w:pStyle w:val="NoSpacing"/>
        <w:jc w:val="both"/>
        <w:rPr>
          <w:rFonts w:ascii="Times New Roman" w:hAnsi="Times New Roman"/>
          <w:sz w:val="28"/>
          <w:szCs w:val="28"/>
        </w:rPr>
      </w:pPr>
      <w:r w:rsidRPr="001B7B08">
        <w:rPr>
          <w:rFonts w:ascii="Times New Roman" w:hAnsi="Times New Roman"/>
          <w:sz w:val="28"/>
          <w:szCs w:val="28"/>
        </w:rPr>
        <w:tab/>
        <w:t>Одним з таких є найбільше теплопостачальне підприємство міста – ДКП «Луцьктепло». На сьогоднішній день постановами органів ДВС України   накладено арешти на всі рахунки підприємства за позовами НАК «Нафтогаз» та її Дочірньої компанії «Газ України» про стягнення боргів та штрафних санкцій.</w:t>
      </w:r>
    </w:p>
    <w:p w:rsidR="005A30EA" w:rsidRPr="001B7B08" w:rsidRDefault="005A30EA" w:rsidP="00BA7630">
      <w:pPr>
        <w:spacing w:after="120"/>
        <w:ind w:firstLine="680"/>
        <w:jc w:val="both"/>
        <w:rPr>
          <w:sz w:val="28"/>
          <w:szCs w:val="28"/>
        </w:rPr>
      </w:pPr>
      <w:r w:rsidRPr="001B7B08">
        <w:rPr>
          <w:sz w:val="28"/>
          <w:szCs w:val="28"/>
        </w:rPr>
        <w:t xml:space="preserve">Арешт рахунків повністю блокує діяльність підприємства, ставить під загрозу забезпечення гарячого водопостачання, виплату заробітної плати, проведення ремонтних робіт та робить неможливою підготовку технологічного обладнання до опалювального сезону. </w:t>
      </w:r>
    </w:p>
    <w:p w:rsidR="005A30EA" w:rsidRPr="001B7B08" w:rsidRDefault="005A30EA" w:rsidP="00BA7630">
      <w:pPr>
        <w:spacing w:after="120"/>
        <w:ind w:firstLine="680"/>
        <w:jc w:val="both"/>
        <w:rPr>
          <w:sz w:val="28"/>
          <w:szCs w:val="28"/>
        </w:rPr>
      </w:pPr>
      <w:r w:rsidRPr="001B7B08">
        <w:rPr>
          <w:sz w:val="28"/>
          <w:szCs w:val="28"/>
        </w:rPr>
        <w:t>Окрім того, арешт рахунків зупинив подальшу співпрацю з Європейським банком реконструкції та розвитку у реалізації проекту модернізації системи централізованого теплопостачання міста, що має вкрай негативні іміджеві наслідки як для міста, так і держави в цілому.</w:t>
      </w:r>
    </w:p>
    <w:p w:rsidR="005A30EA" w:rsidRPr="001B7B08" w:rsidRDefault="005A30EA" w:rsidP="00BA7630">
      <w:pPr>
        <w:pStyle w:val="NoSpacing"/>
        <w:ind w:firstLine="708"/>
        <w:jc w:val="both"/>
        <w:rPr>
          <w:rFonts w:ascii="Times New Roman" w:hAnsi="Times New Roman"/>
          <w:sz w:val="28"/>
          <w:szCs w:val="28"/>
        </w:rPr>
      </w:pPr>
      <w:r w:rsidRPr="001B7B08">
        <w:rPr>
          <w:rFonts w:ascii="Times New Roman" w:hAnsi="Times New Roman"/>
          <w:sz w:val="28"/>
          <w:szCs w:val="28"/>
        </w:rPr>
        <w:t xml:space="preserve"> Зважаючи на те, що енергетична галузь є базовою для національної економіки, стале функціонування якої є основою для забезпечення життєдіяльності громадян та функціонування промислового виробництва, розвитку економіки та енергетичної безпеки, просимо Вас, шановний пане Президенте, особисто втрутитись у вирішення ситуації  та доручити відповідальним органам державної влади вжити вичерпних заходів щодо зняття арештів з рахунків теплопостачальних підприємств та запровадження мораторію на нарахування штрафних санкцій до перегляду та збалансування правил проведення розрахунків підприємств    теплопостачання. </w:t>
      </w:r>
    </w:p>
    <w:p w:rsidR="005A30EA" w:rsidRPr="001B7B08" w:rsidRDefault="005A30EA" w:rsidP="00BA7630">
      <w:pPr>
        <w:rPr>
          <w:sz w:val="28"/>
          <w:szCs w:val="28"/>
        </w:rPr>
      </w:pPr>
    </w:p>
    <w:p w:rsidR="005A30EA" w:rsidRPr="001B7B08" w:rsidRDefault="005A30EA" w:rsidP="00BA7630">
      <w:pPr>
        <w:tabs>
          <w:tab w:val="left" w:pos="10440"/>
        </w:tabs>
        <w:ind w:left="540" w:right="48"/>
        <w:jc w:val="center"/>
        <w:rPr>
          <w:b/>
          <w:bCs/>
          <w:color w:val="000000"/>
          <w:sz w:val="28"/>
          <w:szCs w:val="28"/>
        </w:rPr>
      </w:pPr>
    </w:p>
    <w:p w:rsidR="005A30EA" w:rsidRPr="001B7B08" w:rsidRDefault="005A30EA" w:rsidP="00BA7630">
      <w:pPr>
        <w:tabs>
          <w:tab w:val="left" w:pos="10440"/>
        </w:tabs>
        <w:ind w:left="540" w:right="48" w:firstLine="720"/>
        <w:jc w:val="both"/>
        <w:rPr>
          <w:color w:val="000000"/>
          <w:sz w:val="28"/>
          <w:szCs w:val="28"/>
        </w:rPr>
      </w:pPr>
    </w:p>
    <w:p w:rsidR="005A30EA" w:rsidRPr="001B7B08" w:rsidRDefault="005A30EA" w:rsidP="00BA7630">
      <w:pPr>
        <w:tabs>
          <w:tab w:val="left" w:pos="10440"/>
        </w:tabs>
        <w:ind w:left="540" w:right="48"/>
        <w:jc w:val="both"/>
        <w:rPr>
          <w:color w:val="000000"/>
          <w:sz w:val="28"/>
          <w:szCs w:val="28"/>
        </w:rPr>
      </w:pPr>
      <w:r w:rsidRPr="001B7B08">
        <w:rPr>
          <w:color w:val="000000"/>
          <w:sz w:val="28"/>
          <w:szCs w:val="28"/>
        </w:rPr>
        <w:t>Секретар міської ради                                                                    Юлія Вусенко</w:t>
      </w:r>
    </w:p>
    <w:p w:rsidR="005A30EA" w:rsidRPr="001B7B08" w:rsidRDefault="005A30EA" w:rsidP="00BA7630">
      <w:pPr>
        <w:tabs>
          <w:tab w:val="left" w:pos="10440"/>
        </w:tabs>
        <w:ind w:left="540" w:right="48"/>
        <w:jc w:val="both"/>
        <w:rPr>
          <w:color w:val="000000"/>
          <w:sz w:val="28"/>
          <w:szCs w:val="28"/>
        </w:rPr>
      </w:pPr>
    </w:p>
    <w:p w:rsidR="005A30EA" w:rsidRPr="00CB2F60" w:rsidRDefault="005A30EA" w:rsidP="009C66BE">
      <w:pPr>
        <w:tabs>
          <w:tab w:val="left" w:pos="10440"/>
        </w:tabs>
        <w:ind w:left="540" w:right="48"/>
        <w:jc w:val="both"/>
        <w:rPr>
          <w:color w:val="000000"/>
          <w:sz w:val="28"/>
          <w:szCs w:val="28"/>
          <w:lang w:val="ru-RU"/>
        </w:rPr>
      </w:pPr>
    </w:p>
    <w:p w:rsidR="005A30EA" w:rsidRPr="00CB2F60" w:rsidRDefault="005A30EA" w:rsidP="009C66BE">
      <w:pPr>
        <w:tabs>
          <w:tab w:val="left" w:pos="10440"/>
        </w:tabs>
        <w:ind w:left="540" w:right="48"/>
        <w:jc w:val="both"/>
        <w:rPr>
          <w:color w:val="000000"/>
          <w:sz w:val="28"/>
          <w:szCs w:val="28"/>
          <w:lang w:val="ru-RU"/>
        </w:rPr>
      </w:pPr>
    </w:p>
    <w:sectPr w:rsidR="005A30EA" w:rsidRPr="00CB2F60" w:rsidSect="00DC090A">
      <w:pgSz w:w="11906" w:h="16838"/>
      <w:pgMar w:top="719" w:right="567" w:bottom="89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BE"/>
    <w:rsid w:val="000B71A5"/>
    <w:rsid w:val="000D49D4"/>
    <w:rsid w:val="00132AC6"/>
    <w:rsid w:val="001A6056"/>
    <w:rsid w:val="001B7B08"/>
    <w:rsid w:val="00254241"/>
    <w:rsid w:val="002E7E50"/>
    <w:rsid w:val="003970DE"/>
    <w:rsid w:val="005A30EA"/>
    <w:rsid w:val="00606543"/>
    <w:rsid w:val="00630A9E"/>
    <w:rsid w:val="006D43D7"/>
    <w:rsid w:val="0072568B"/>
    <w:rsid w:val="008C6EDC"/>
    <w:rsid w:val="008F6ED1"/>
    <w:rsid w:val="0093264C"/>
    <w:rsid w:val="009C66BE"/>
    <w:rsid w:val="00AC4AE1"/>
    <w:rsid w:val="00B03EDC"/>
    <w:rsid w:val="00BA7630"/>
    <w:rsid w:val="00CB2F60"/>
    <w:rsid w:val="00D74B68"/>
    <w:rsid w:val="00DA3B7D"/>
    <w:rsid w:val="00DC090A"/>
    <w:rsid w:val="00E826B7"/>
    <w:rsid w:val="00F232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6BE"/>
    <w:rPr>
      <w:rFonts w:ascii="Times New Roman" w:eastAsia="Times New Roman" w:hAnsi="Times New Roman"/>
      <w:sz w:val="24"/>
      <w:szCs w:val="24"/>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A7630"/>
    <w:rPr>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367</Words>
  <Characters>2098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sheremeta</cp:lastModifiedBy>
  <cp:revision>10</cp:revision>
  <cp:lastPrinted>2016-06-30T06:57:00Z</cp:lastPrinted>
  <dcterms:created xsi:type="dcterms:W3CDTF">2016-03-21T11:25:00Z</dcterms:created>
  <dcterms:modified xsi:type="dcterms:W3CDTF">2016-07-04T12:07:00Z</dcterms:modified>
</cp:coreProperties>
</file>