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1036" w:dyaOrig="1396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41.95pt;height:54pt;mso-wrap-distance-right:0pt" filled="t" fillcolor="#FFFFFF" o:ole="">
            <v:imagedata r:id="rId3" o:title=""/>
          </v:shape>
          <o:OLEObject Type="Embed" ProgID="" ShapeID="ole_rId2" DrawAspect="Content" ObjectID="_1505464893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</w:t>
      </w:r>
      <w:r>
        <w:rPr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МІСЬКА  РАДА</w:t>
      </w:r>
    </w:p>
    <w:p>
      <w:pPr>
        <w:pStyle w:val="Normal"/>
        <w:jc w:val="center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sz w:val="32"/>
          <w:szCs w:val="32"/>
        </w:rPr>
        <w:t>ПРОТОКОЛ</w:t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tabs>
          <w:tab w:val="clear" w:pos="708"/>
          <w:tab w:val="left" w:pos="4275" w:leader="none"/>
          <w:tab w:val="left" w:pos="7380" w:leader="none"/>
        </w:tabs>
        <w:jc w:val="both"/>
        <w:rPr/>
      </w:pPr>
      <w:r>
        <w:rPr>
          <w:rFonts w:eastAsia="Times New Roman" w:cs="Times New Roman"/>
          <w:color w:val="00000A"/>
          <w:kern w:val="0"/>
          <w:sz w:val="24"/>
          <w:szCs w:val="24"/>
          <w:lang w:val="uk-UA" w:eastAsia="ru-RU" w:bidi="ar-SA"/>
        </w:rPr>
        <w:t>23.02.2022</w:t>
      </w:r>
      <w:r>
        <w:rPr/>
        <w:t xml:space="preserve">                                                   Луцьк                                                           № </w:t>
      </w:r>
      <w:r>
        <w:rPr>
          <w:rFonts w:eastAsia="Times New Roman" w:cs="Times New Roman"/>
          <w:color w:val="00000A"/>
          <w:kern w:val="0"/>
          <w:sz w:val="24"/>
          <w:szCs w:val="28"/>
          <w:lang w:val="uk-UA" w:eastAsia="ru-RU" w:bidi="ar-SA"/>
        </w:rPr>
        <w:t>4</w:t>
      </w:r>
    </w:p>
    <w:p>
      <w:pPr>
        <w:pStyle w:val="Tj"/>
        <w:shd w:val="clear" w:color="auto" w:fill="FFFFFF"/>
        <w:spacing w:lineRule="atLeast" w:line="360" w:before="280" w:after="280"/>
        <w:jc w:val="both"/>
        <w:rPr>
          <w:color w:val="2A2928"/>
          <w:sz w:val="28"/>
          <w:szCs w:val="28"/>
          <w:lang w:val="uk-UA"/>
        </w:rPr>
      </w:pPr>
      <w:r>
        <w:rPr>
          <w:color w:val="2A2928"/>
          <w:sz w:val="28"/>
          <w:szCs w:val="28"/>
          <w:lang w:val="uk-UA"/>
        </w:rPr>
        <w:t> </w:t>
      </w:r>
    </w:p>
    <w:p>
      <w:pPr>
        <w:pStyle w:val="Tj"/>
        <w:shd w:val="clear" w:color="auto" w:fill="FFFFFF"/>
        <w:spacing w:lineRule="atLeast" w:line="360" w:before="280" w:after="280"/>
        <w:jc w:val="both"/>
        <w:rPr>
          <w:color w:val="2A2928"/>
          <w:sz w:val="28"/>
          <w:szCs w:val="28"/>
          <w:lang w:val="uk-UA"/>
        </w:rPr>
      </w:pPr>
      <w:r>
        <w:rPr>
          <w:color w:val="2A2928"/>
          <w:sz w:val="28"/>
          <w:szCs w:val="28"/>
          <w:lang w:val="uk-UA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Засідання громадської комісії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з житлових питань при виконавчому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комітеті міської ради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Взяли участь у засіданні: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sz w:val="28"/>
          <w:szCs w:val="28"/>
        </w:rPr>
        <w:t>Осіюк М.П. – заступник голови комісії;</w:t>
      </w:r>
    </w:p>
    <w:p>
      <w:pPr>
        <w:pStyle w:val="Normal"/>
        <w:rPr/>
      </w:pPr>
      <w:r>
        <w:rPr>
          <w:sz w:val="28"/>
          <w:szCs w:val="28"/>
        </w:rPr>
        <w:t xml:space="preserve">Дорощук Т.В. </w:t>
      </w:r>
      <w:r>
        <w:rPr>
          <w:sz w:val="28"/>
          <w:szCs w:val="28"/>
        </w:rPr>
        <w:t>– секретар комісії;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Глухманюк В.М.;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Гнатюк О.П.;</w:t>
      </w:r>
    </w:p>
    <w:p>
      <w:pPr>
        <w:pStyle w:val="Normal"/>
        <w:rPr/>
      </w:pPr>
      <w:r>
        <w:rPr>
          <w:sz w:val="28"/>
          <w:szCs w:val="28"/>
        </w:rPr>
        <w:t>Козюта Г.О.;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Коленда Н.М.;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Михальчук М.М.;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Павлович Г.Г.;</w:t>
      </w:r>
    </w:p>
    <w:p>
      <w:pPr>
        <w:pStyle w:val="Normal"/>
        <w:rPr/>
      </w:pPr>
      <w:r>
        <w:rPr>
          <w:sz w:val="28"/>
          <w:szCs w:val="28"/>
        </w:rPr>
        <w:t>Пунтус В.М.;</w:t>
      </w:r>
    </w:p>
    <w:p>
      <w:pPr>
        <w:pStyle w:val="Normal"/>
        <w:rPr/>
      </w:pPr>
      <w:r>
        <w:rPr>
          <w:sz w:val="28"/>
          <w:szCs w:val="28"/>
        </w:rPr>
        <w:t>Семенюк Н.В.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b/>
          <w:sz w:val="28"/>
          <w:szCs w:val="28"/>
        </w:rPr>
        <w:t xml:space="preserve">Не брали участі у засіданні: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Гула С.В.;</w:t>
      </w:r>
    </w:p>
    <w:p>
      <w:pPr>
        <w:pStyle w:val="Normal"/>
        <w:rPr/>
      </w:pPr>
      <w:r>
        <w:rPr>
          <w:sz w:val="28"/>
          <w:szCs w:val="28"/>
        </w:rPr>
        <w:t>Денисенко С.В.;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Кобилинський О.А.;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Матвіїшин О.С.;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Маруняк А.Я.;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Мірач І.П.;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Чебелюк І.І.;</w:t>
      </w:r>
    </w:p>
    <w:p>
      <w:pPr>
        <w:pStyle w:val="Normal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>Черчик Н.В.;</w:t>
      </w:r>
    </w:p>
    <w:p>
      <w:pPr>
        <w:pStyle w:val="Normal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>Юрченко Н.М.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/>
      </w:pPr>
      <w:r>
        <w:rPr>
          <w:b/>
          <w:sz w:val="28"/>
          <w:szCs w:val="28"/>
        </w:rPr>
        <w:t>ПОРЯДОК ДЕННИЙ: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  <w:lang w:eastAsia="zh-CN"/>
        </w:rPr>
        <w:tab/>
        <w:t xml:space="preserve">1. Визначення на відповідність проєкту рішення виконавчого комітету міської ради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визнання громадян наймачами житлових приміщень та переоформлення особових рахунків</w:t>
      </w:r>
      <w:r>
        <w:rPr>
          <w:sz w:val="28"/>
          <w:szCs w:val="28"/>
          <w:lang w:eastAsia="zh-CN"/>
        </w:rPr>
        <w:t>» вимогам житлового законодавства України.</w:t>
      </w:r>
    </w:p>
    <w:p>
      <w:pPr>
        <w:pStyle w:val="Normal"/>
        <w:ind w:firstLine="840"/>
        <w:rPr/>
      </w:pPr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jc w:val="both"/>
        <w:rPr/>
      </w:pPr>
      <w:r>
        <w:rPr>
          <w:sz w:val="28"/>
          <w:szCs w:val="28"/>
          <w:lang w:eastAsia="zh-CN"/>
        </w:rPr>
        <w:tab/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  <w:lang w:eastAsia="zh-CN"/>
        </w:rPr>
        <w:t xml:space="preserve">. Визначення на відповідність проєкту рішення виконавчого комітету міської ради «Про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надання в користування нежитлового приміщення</w:t>
      </w:r>
      <w:r>
        <w:rPr>
          <w:sz w:val="28"/>
          <w:szCs w:val="28"/>
          <w:lang w:eastAsia="zh-CN"/>
        </w:rPr>
        <w:t>» вимогам житлового законодавства України.</w:t>
      </w:r>
    </w:p>
    <w:p>
      <w:pPr>
        <w:pStyle w:val="Normal"/>
        <w:ind w:firstLine="840"/>
        <w:rPr/>
      </w:pPr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ab/>
        <w:t>3</w:t>
      </w:r>
      <w:r>
        <w:rPr>
          <w:sz w:val="28"/>
          <w:szCs w:val="28"/>
          <w:lang w:eastAsia="zh-CN"/>
        </w:rPr>
        <w:t xml:space="preserve">. Визначення на відповідність проєкту рішення виконавчого комітету міської ради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внесення змін до рішення виконавчого комітету міської ради від 18.05.2016 № 276-1 «Про надання житла</w:t>
      </w:r>
      <w:r>
        <w:rPr>
          <w:sz w:val="28"/>
          <w:szCs w:val="28"/>
          <w:lang w:eastAsia="zh-CN"/>
        </w:rPr>
        <w:t>» вимогам житлового законодавства України.</w:t>
      </w:r>
    </w:p>
    <w:p>
      <w:pPr>
        <w:pStyle w:val="Normal"/>
        <w:ind w:firstLine="840"/>
        <w:rPr/>
      </w:pPr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ab/>
        <w:t>4</w:t>
      </w:r>
      <w:r>
        <w:rPr>
          <w:sz w:val="28"/>
          <w:szCs w:val="28"/>
          <w:lang w:eastAsia="zh-CN"/>
        </w:rPr>
        <w:t xml:space="preserve">. Визначення на відповідність проєкту рішення виконавчого комітету міської ради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надання службових квартир</w:t>
      </w:r>
      <w:r>
        <w:rPr>
          <w:sz w:val="28"/>
          <w:szCs w:val="28"/>
          <w:lang w:eastAsia="zh-CN"/>
        </w:rPr>
        <w:t>» вимогам житлового законодавства України.</w:t>
      </w:r>
    </w:p>
    <w:p>
      <w:pPr>
        <w:pStyle w:val="Normal"/>
        <w:ind w:firstLine="84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jc w:val="both"/>
        <w:rPr/>
      </w:pPr>
      <w:r>
        <w:rPr>
          <w:b/>
          <w:sz w:val="28"/>
          <w:szCs w:val="28"/>
          <w:lang w:eastAsia="zh-CN"/>
        </w:rPr>
        <w:tab/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5</w:t>
      </w:r>
      <w:r>
        <w:rPr>
          <w:b w:val="false"/>
          <w:bCs w:val="false"/>
          <w:sz w:val="28"/>
          <w:szCs w:val="28"/>
          <w:lang w:eastAsia="zh-CN"/>
        </w:rPr>
        <w:t xml:space="preserve">. Визначення на відповідність проєкту рішення виконавчого комітету міської ради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квартирний облік громадян</w:t>
      </w:r>
      <w:r>
        <w:rPr>
          <w:b w:val="false"/>
          <w:bCs w:val="false"/>
          <w:sz w:val="28"/>
          <w:szCs w:val="28"/>
          <w:lang w:eastAsia="zh-CN"/>
        </w:rPr>
        <w:t>» вимогам житлового законодавства України.</w:t>
      </w:r>
    </w:p>
    <w:p>
      <w:pPr>
        <w:pStyle w:val="Normal"/>
        <w:jc w:val="both"/>
        <w:rPr/>
      </w:pPr>
      <w:r>
        <w:rPr>
          <w:b w:val="false"/>
          <w:bCs w:val="false"/>
          <w:sz w:val="28"/>
          <w:szCs w:val="28"/>
          <w:lang w:eastAsia="zh-CN"/>
        </w:rPr>
        <w:tab/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jc w:val="both"/>
        <w:rPr/>
      </w:pPr>
      <w:r>
        <w:rPr>
          <w:b/>
          <w:bCs w:val="false"/>
          <w:sz w:val="28"/>
          <w:szCs w:val="28"/>
          <w:lang w:eastAsia="zh-CN"/>
        </w:rPr>
        <w:tab/>
      </w:r>
    </w:p>
    <w:p>
      <w:pPr>
        <w:pStyle w:val="Normal"/>
        <w:jc w:val="both"/>
        <w:rPr/>
      </w:pPr>
      <w:r>
        <w:rPr>
          <w:b/>
          <w:bCs w:val="false"/>
          <w:sz w:val="28"/>
          <w:szCs w:val="28"/>
          <w:lang w:eastAsia="zh-CN"/>
        </w:rPr>
        <w:tab/>
      </w:r>
    </w:p>
    <w:p>
      <w:pPr>
        <w:pStyle w:val="Normal"/>
        <w:rPr/>
      </w:pPr>
      <w:r>
        <w:rPr>
          <w:b/>
          <w:sz w:val="28"/>
          <w:szCs w:val="28"/>
          <w:lang w:eastAsia="zh-CN"/>
        </w:rPr>
        <w:t xml:space="preserve">СЛУХАЛИ: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>1. </w:t>
      </w:r>
      <w:r>
        <w:rPr>
          <w:b/>
          <w:bCs/>
          <w:sz w:val="28"/>
          <w:szCs w:val="28"/>
        </w:rPr>
        <w:t>Осіюк М.П.</w:t>
      </w:r>
      <w:r>
        <w:rPr>
          <w:sz w:val="28"/>
          <w:szCs w:val="28"/>
        </w:rPr>
        <w:t xml:space="preserve"> – ознайомив присутніх з порядком денним засідання та запропонував розглянути проєкт рішення виконавчого комітету міської ради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визнання громадян наймачами житлових приміщень та переоформлення особових рахунків</w:t>
      </w:r>
      <w:r>
        <w:rPr>
          <w:sz w:val="28"/>
          <w:szCs w:val="28"/>
        </w:rPr>
        <w:t>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b/>
          <w:bCs/>
          <w:sz w:val="28"/>
          <w:szCs w:val="28"/>
        </w:rPr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повідомив присутніх, що даний проєкт рішення відповідає вимогам житлового законодавства України (текст проєкту рішення додається до протоколу).</w:t>
      </w:r>
    </w:p>
    <w:p>
      <w:pPr>
        <w:pStyle w:val="Normal"/>
        <w:jc w:val="both"/>
        <w:rPr>
          <w:b/>
          <w:b/>
          <w:bCs/>
        </w:rPr>
      </w:pPr>
      <w:r>
        <w:rPr>
          <w:b w:val="false"/>
          <w:bCs w:val="false"/>
          <w:sz w:val="28"/>
          <w:szCs w:val="28"/>
          <w:lang w:eastAsia="uk-UA"/>
        </w:rPr>
        <w:tab/>
      </w:r>
      <w:r>
        <w:rPr>
          <w:b/>
          <w:bCs w:val="false"/>
          <w:sz w:val="28"/>
          <w:szCs w:val="28"/>
          <w:lang w:eastAsia="uk-UA"/>
        </w:rPr>
        <w:t>Осіюк М.П.</w:t>
      </w:r>
      <w:r>
        <w:rPr>
          <w:b w:val="false"/>
          <w:bCs w:val="false"/>
          <w:sz w:val="28"/>
          <w:szCs w:val="28"/>
          <w:lang w:eastAsia="uk-UA"/>
        </w:rPr>
        <w:t xml:space="preserve"> – запропонував вважати</w:t>
      </w:r>
      <w:r>
        <w:rPr>
          <w:rFonts w:cs="TimesNewRoman" w:ascii="TimesNewRoman" w:hAnsi="TimesNewRoman"/>
          <w:b w:val="false"/>
          <w:bCs w:val="false"/>
          <w:sz w:val="28"/>
          <w:szCs w:val="28"/>
          <w:lang w:eastAsia="uk-UA"/>
        </w:rPr>
        <w:t xml:space="preserve"> </w:t>
      </w:r>
      <w:r>
        <w:rPr>
          <w:b w:val="false"/>
          <w:bCs w:val="false"/>
          <w:sz w:val="28"/>
          <w:szCs w:val="28"/>
          <w:lang w:eastAsia="uk-UA"/>
        </w:rPr>
        <w:t xml:space="preserve">проєкт рішення виконавчого комітету міської ради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визнання громадян наймачами житлових приміщень та переоформлення особових рахунків</w:t>
      </w:r>
      <w:r>
        <w:rPr>
          <w:b w:val="false"/>
          <w:bCs w:val="false"/>
          <w:sz w:val="28"/>
          <w:szCs w:val="28"/>
          <w:lang w:eastAsia="uk-UA"/>
        </w:rPr>
        <w:t>» таким, що відповідає вимогам житлового законодавства України.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  <w:sz w:val="28"/>
          <w:szCs w:val="28"/>
          <w:lang w:eastAsia="uk-UA"/>
        </w:rPr>
        <w:tab/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 xml:space="preserve"> </w:t>
      </w:r>
      <w:r>
        <w:rPr>
          <w:b w:val="false"/>
          <w:bCs w:val="false"/>
          <w:sz w:val="28"/>
          <w:szCs w:val="28"/>
          <w:lang w:eastAsia="uk-UA"/>
        </w:rPr>
        <w:t xml:space="preserve">«за» –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>10</w:t>
      </w:r>
      <w:r>
        <w:rPr>
          <w:b w:val="false"/>
          <w:bCs w:val="false"/>
          <w:sz w:val="28"/>
          <w:szCs w:val="28"/>
          <w:lang w:eastAsia="uk-UA"/>
        </w:rPr>
        <w:t xml:space="preserve"> чол., «утрималось» – 0 чол., «проти» – 0 чол.</w:t>
      </w:r>
    </w:p>
    <w:p>
      <w:pPr>
        <w:pStyle w:val="Normal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ab/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>2</w:t>
      </w:r>
      <w:r>
        <w:rPr>
          <w:sz w:val="28"/>
          <w:szCs w:val="28"/>
          <w:lang w:eastAsia="uk-UA"/>
        </w:rPr>
        <w:t>. </w:t>
      </w:r>
      <w:r>
        <w:rPr>
          <w:b/>
          <w:bCs/>
          <w:sz w:val="28"/>
          <w:szCs w:val="28"/>
          <w:lang w:eastAsia="uk-UA"/>
        </w:rPr>
        <w:t xml:space="preserve">Осіюк М.П. – </w:t>
      </w:r>
      <w:r>
        <w:rPr>
          <w:sz w:val="28"/>
          <w:szCs w:val="28"/>
          <w:lang w:eastAsia="uk-UA"/>
        </w:rPr>
        <w:t xml:space="preserve">запропонував розглянути проєкт рішення виконавчого комітету міської ради  «Про </w:t>
      </w:r>
      <w:r>
        <w:rPr>
          <w:sz w:val="28"/>
          <w:szCs w:val="28"/>
          <w:lang w:eastAsia="zh-CN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надання в користування нежитлового приміщення</w:t>
      </w:r>
      <w:r>
        <w:rPr>
          <w:b/>
          <w:bCs/>
          <w:sz w:val="28"/>
          <w:szCs w:val="28"/>
          <w:lang w:eastAsia="uk-UA"/>
        </w:rPr>
        <w:t>»</w:t>
      </w:r>
      <w:r>
        <w:rPr>
          <w:b w:val="false"/>
          <w:bCs w:val="false"/>
          <w:sz w:val="28"/>
          <w:szCs w:val="28"/>
          <w:lang w:eastAsia="uk-UA"/>
        </w:rPr>
        <w:t>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rFonts w:eastAsia="Times New Roman" w:cs="Times New Roman"/>
          <w:b/>
          <w:color w:val="00000A"/>
          <w:kern w:val="0"/>
          <w:sz w:val="28"/>
          <w:szCs w:val="28"/>
          <w:lang w:val="uk-UA" w:eastAsia="ru-RU" w:bidi="ar-SA"/>
        </w:rPr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повідомив присутніх, що даний</w:t>
      </w:r>
      <w:r>
        <w:rPr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</w:t>
      </w:r>
    </w:p>
    <w:p>
      <w:pPr>
        <w:pStyle w:val="Normal"/>
        <w:jc w:val="both"/>
        <w:rPr/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  <w:sz w:val="28"/>
          <w:szCs w:val="28"/>
        </w:rPr>
        <w:t>ВИСТУПИЛИ: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  <w:sz w:val="28"/>
          <w:szCs w:val="28"/>
        </w:rPr>
        <w:tab/>
        <w:t xml:space="preserve">Коленда Н.М. </w:t>
      </w:r>
      <w:r>
        <w:rPr>
          <w:rFonts w:eastAsia="Times New Roman" w:cs="Times New Roman"/>
          <w:b/>
          <w:bCs/>
          <w:color w:val="00000A"/>
          <w:kern w:val="0"/>
          <w:sz w:val="28"/>
          <w:szCs w:val="28"/>
          <w:lang w:val="uk-UA" w:eastAsia="ru-RU" w:bidi="ar-SA"/>
        </w:rPr>
        <w:t xml:space="preserve">–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запропонувала для з’ясування всіх обставин питання надання  Гаврилюк О.О. нежитлового приміщення в гуртожитку на пр-ті Відродження, 12 (площею 4,1 кв.м та площею 6,8 кв.м) відкласти на довивчення.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запропонував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 xml:space="preserve">проєкт рішення виконавчого комітету міської ради «Про </w:t>
      </w:r>
      <w:r>
        <w:rPr>
          <w:sz w:val="28"/>
          <w:szCs w:val="28"/>
          <w:lang w:eastAsia="zh-CN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надання в користування нежитлового приміщення</w:t>
      </w:r>
      <w:r>
        <w:rPr>
          <w:sz w:val="28"/>
          <w:szCs w:val="28"/>
        </w:rPr>
        <w:t>» відкласти на довивчення.</w:t>
      </w:r>
    </w:p>
    <w:p>
      <w:pPr>
        <w:pStyle w:val="Normal"/>
        <w:jc w:val="both"/>
        <w:rPr/>
      </w:pPr>
      <w:r>
        <w:rPr>
          <w:b/>
          <w:bCs/>
          <w:sz w:val="28"/>
          <w:szCs w:val="28"/>
          <w:lang w:eastAsia="uk-UA"/>
        </w:rPr>
        <w:tab/>
      </w:r>
      <w:r>
        <w:rPr>
          <w:sz w:val="28"/>
          <w:szCs w:val="28"/>
          <w:lang w:eastAsia="uk-UA"/>
        </w:rPr>
        <w:t>«за» – 1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>0</w:t>
      </w:r>
      <w:r>
        <w:rPr>
          <w:sz w:val="28"/>
          <w:szCs w:val="28"/>
          <w:lang w:eastAsia="uk-UA"/>
        </w:rPr>
        <w:t xml:space="preserve"> чол., «утрималось» – 0 чол., «проти» – 0 чол.</w:t>
      </w:r>
    </w:p>
    <w:p>
      <w:pPr>
        <w:pStyle w:val="Normal"/>
        <w:jc w:val="both"/>
        <w:rPr/>
      </w:pPr>
      <w:r>
        <w:rPr>
          <w:sz w:val="28"/>
          <w:szCs w:val="28"/>
          <w:lang w:eastAsia="uk-UA"/>
        </w:rPr>
        <w:tab/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>3</w:t>
      </w:r>
      <w:r>
        <w:rPr>
          <w:sz w:val="28"/>
          <w:szCs w:val="28"/>
          <w:lang w:eastAsia="uk-UA"/>
        </w:rPr>
        <w:t>. </w:t>
      </w:r>
      <w:r>
        <w:rPr>
          <w:b/>
          <w:bCs/>
          <w:sz w:val="28"/>
          <w:szCs w:val="28"/>
          <w:lang w:eastAsia="uk-UA"/>
        </w:rPr>
        <w:t xml:space="preserve">Осіюк М.П. – </w:t>
      </w:r>
      <w:r>
        <w:rPr>
          <w:sz w:val="28"/>
          <w:szCs w:val="28"/>
          <w:lang w:eastAsia="uk-UA"/>
        </w:rPr>
        <w:t xml:space="preserve">запропонував розглянути проєкт рішення виконавчого комітету міської ради 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внесення змін до рішення виконавчого комітету міської ради від 18.05.2016 № 276-1 «Про надання житла</w:t>
      </w:r>
      <w:r>
        <w:rPr>
          <w:b/>
          <w:bCs/>
          <w:sz w:val="28"/>
          <w:szCs w:val="28"/>
          <w:lang w:eastAsia="uk-UA"/>
        </w:rPr>
        <w:t>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rFonts w:eastAsia="Times New Roman" w:cs="Times New Roman"/>
          <w:b/>
          <w:color w:val="00000A"/>
          <w:kern w:val="0"/>
          <w:sz w:val="28"/>
          <w:szCs w:val="28"/>
          <w:lang w:val="uk-UA" w:eastAsia="ru-RU" w:bidi="ar-SA"/>
        </w:rPr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повідомив присутніх, що даний</w:t>
      </w:r>
      <w:r>
        <w:rPr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запропонував вважати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 xml:space="preserve">проєкт рішення виконавчого комітету міської ради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внесення змін до рішення виконавчого комітету міської ради від 18.05.2016 № 276-1 «Про надання житла</w:t>
      </w:r>
      <w:r>
        <w:rPr>
          <w:sz w:val="28"/>
          <w:szCs w:val="28"/>
        </w:rPr>
        <w:t>» таким, що відповідає вимогам житлового законодавства України.</w:t>
      </w:r>
    </w:p>
    <w:p>
      <w:pPr>
        <w:pStyle w:val="Normal"/>
        <w:jc w:val="both"/>
        <w:rPr/>
      </w:pPr>
      <w:r>
        <w:rPr>
          <w:b/>
          <w:bCs/>
          <w:sz w:val="28"/>
          <w:szCs w:val="28"/>
          <w:lang w:eastAsia="uk-UA"/>
        </w:rPr>
        <w:tab/>
      </w:r>
      <w:r>
        <w:rPr>
          <w:sz w:val="28"/>
          <w:szCs w:val="28"/>
          <w:lang w:eastAsia="uk-UA"/>
        </w:rPr>
        <w:t>«за» – 1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>0</w:t>
      </w:r>
      <w:r>
        <w:rPr>
          <w:sz w:val="28"/>
          <w:szCs w:val="28"/>
          <w:lang w:eastAsia="uk-UA"/>
        </w:rPr>
        <w:t xml:space="preserve"> чол., «утрималось» – 0 чол., «проти» – 0 чол.</w:t>
      </w:r>
    </w:p>
    <w:p>
      <w:pPr>
        <w:pStyle w:val="Normal"/>
        <w:jc w:val="both"/>
        <w:rPr/>
      </w:pPr>
      <w:r>
        <w:rPr>
          <w:sz w:val="28"/>
          <w:szCs w:val="28"/>
          <w:lang w:eastAsia="uk-UA"/>
        </w:rPr>
        <w:tab/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>4</w:t>
      </w:r>
      <w:r>
        <w:rPr>
          <w:sz w:val="28"/>
          <w:szCs w:val="28"/>
          <w:lang w:eastAsia="uk-UA"/>
        </w:rPr>
        <w:t>. </w:t>
      </w:r>
      <w:r>
        <w:rPr>
          <w:b/>
          <w:bCs/>
          <w:sz w:val="28"/>
          <w:szCs w:val="28"/>
          <w:lang w:eastAsia="uk-UA"/>
        </w:rPr>
        <w:t xml:space="preserve">Осіюк М.П. – </w:t>
      </w:r>
      <w:r>
        <w:rPr>
          <w:sz w:val="28"/>
          <w:szCs w:val="28"/>
          <w:lang w:eastAsia="uk-UA"/>
        </w:rPr>
        <w:t xml:space="preserve">запропонував розглянути проєкт рішення виконавчого комітету міської ради 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надання службових квартир</w:t>
      </w:r>
      <w:r>
        <w:rPr>
          <w:b/>
          <w:bCs/>
          <w:sz w:val="28"/>
          <w:szCs w:val="28"/>
          <w:lang w:eastAsia="uk-UA"/>
        </w:rPr>
        <w:t>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rFonts w:eastAsia="Times New Roman" w:cs="Times New Roman"/>
          <w:b/>
          <w:color w:val="00000A"/>
          <w:kern w:val="0"/>
          <w:sz w:val="28"/>
          <w:szCs w:val="28"/>
          <w:lang w:val="uk-UA" w:eastAsia="ru-RU" w:bidi="ar-SA"/>
        </w:rPr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повідомив присутніх, що даний</w:t>
      </w:r>
      <w:r>
        <w:rPr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запропонував вважати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 xml:space="preserve">проєкт рішення виконавчого комітету міської ради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надання службових квартир</w:t>
      </w:r>
      <w:r>
        <w:rPr>
          <w:sz w:val="28"/>
          <w:szCs w:val="28"/>
        </w:rPr>
        <w:t>» таким, що відповідає вимогам житлового законодавства України.</w:t>
      </w:r>
    </w:p>
    <w:p>
      <w:pPr>
        <w:pStyle w:val="Normal"/>
        <w:jc w:val="both"/>
        <w:rPr/>
      </w:pPr>
      <w:r>
        <w:rPr>
          <w:b/>
          <w:bCs/>
          <w:sz w:val="28"/>
          <w:szCs w:val="28"/>
          <w:lang w:eastAsia="uk-UA"/>
        </w:rPr>
        <w:tab/>
      </w:r>
      <w:r>
        <w:rPr>
          <w:sz w:val="28"/>
          <w:szCs w:val="28"/>
          <w:lang w:eastAsia="uk-UA"/>
        </w:rPr>
        <w:t>«за» – 1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>0</w:t>
      </w:r>
      <w:r>
        <w:rPr>
          <w:sz w:val="28"/>
          <w:szCs w:val="28"/>
          <w:lang w:eastAsia="uk-UA"/>
        </w:rPr>
        <w:t xml:space="preserve"> чол., «утрималось» – 0 чол., «проти» – 0 чол.</w:t>
      </w:r>
    </w:p>
    <w:p>
      <w:pPr>
        <w:pStyle w:val="Normal"/>
        <w:jc w:val="both"/>
        <w:rPr/>
      </w:pPr>
      <w:r>
        <w:rPr>
          <w:sz w:val="28"/>
          <w:szCs w:val="28"/>
          <w:lang w:eastAsia="uk-UA"/>
        </w:rPr>
        <w:tab/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>5</w:t>
      </w:r>
      <w:r>
        <w:rPr>
          <w:sz w:val="28"/>
          <w:szCs w:val="28"/>
          <w:lang w:eastAsia="uk-UA"/>
        </w:rPr>
        <w:t>. </w:t>
      </w:r>
      <w:r>
        <w:rPr>
          <w:b/>
          <w:bCs/>
          <w:sz w:val="28"/>
          <w:szCs w:val="28"/>
          <w:lang w:eastAsia="uk-UA"/>
        </w:rPr>
        <w:t xml:space="preserve">Осіюк М.П. – </w:t>
      </w:r>
      <w:r>
        <w:rPr>
          <w:sz w:val="28"/>
          <w:szCs w:val="28"/>
          <w:lang w:eastAsia="uk-UA"/>
        </w:rPr>
        <w:t xml:space="preserve">запропонував розглянути проєкт рішення виконавчого комітету міської ради 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квартирний облік громадян</w:t>
      </w:r>
      <w:r>
        <w:rPr>
          <w:b/>
          <w:bCs/>
          <w:sz w:val="28"/>
          <w:szCs w:val="28"/>
          <w:lang w:eastAsia="uk-UA"/>
        </w:rPr>
        <w:t>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rFonts w:eastAsia="Times New Roman" w:cs="Times New Roman"/>
          <w:b/>
          <w:color w:val="00000A"/>
          <w:kern w:val="0"/>
          <w:sz w:val="28"/>
          <w:szCs w:val="28"/>
          <w:lang w:val="uk-UA" w:eastAsia="ru-RU" w:bidi="ar-SA"/>
        </w:rPr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повідомив присутніх, що даний</w:t>
      </w:r>
      <w:r>
        <w:rPr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запропонував вважати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 xml:space="preserve">проєкт рішення виконавчого комітету міської ради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квартирний облік громадян</w:t>
      </w:r>
      <w:r>
        <w:rPr>
          <w:sz w:val="28"/>
          <w:szCs w:val="28"/>
        </w:rPr>
        <w:t>» таким, що відповідає вимогам житлового законодавства України.</w:t>
      </w:r>
    </w:p>
    <w:p>
      <w:pPr>
        <w:pStyle w:val="Normal"/>
        <w:jc w:val="both"/>
        <w:rPr/>
      </w:pPr>
      <w:r>
        <w:rPr>
          <w:b/>
          <w:bCs/>
          <w:sz w:val="28"/>
          <w:szCs w:val="28"/>
          <w:lang w:eastAsia="uk-UA"/>
        </w:rPr>
        <w:tab/>
      </w:r>
      <w:r>
        <w:rPr>
          <w:sz w:val="28"/>
          <w:szCs w:val="28"/>
          <w:lang w:eastAsia="uk-UA"/>
        </w:rPr>
        <w:t>«за» – 1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>0</w:t>
      </w:r>
      <w:r>
        <w:rPr>
          <w:sz w:val="28"/>
          <w:szCs w:val="28"/>
          <w:lang w:eastAsia="uk-UA"/>
        </w:rPr>
        <w:t xml:space="preserve"> чол., «утрималось» – 0 чол., «проти» – 0 чол.</w:t>
      </w:r>
    </w:p>
    <w:p>
      <w:pPr>
        <w:pStyle w:val="Normal"/>
        <w:jc w:val="both"/>
        <w:rPr/>
      </w:pPr>
      <w:r>
        <w:rPr>
          <w:b/>
          <w:sz w:val="28"/>
          <w:szCs w:val="28"/>
          <w:lang w:eastAsia="zh-CN"/>
        </w:rPr>
        <w:t>ВИРІШИЛИ:</w:t>
      </w:r>
    </w:p>
    <w:p>
      <w:pPr>
        <w:pStyle w:val="Normal"/>
        <w:ind w:firstLine="8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 xml:space="preserve">1. Проєкт рішення виконавчого комітету міської ради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визнання громадян наймачами житлових приміщень та переоформлення особових рахунків</w:t>
      </w:r>
      <w:r>
        <w:rPr>
          <w:sz w:val="28"/>
          <w:szCs w:val="28"/>
        </w:rPr>
        <w:t>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/>
      </w:pPr>
      <w:r>
        <w:rPr>
          <w:sz w:val="28"/>
          <w:szCs w:val="28"/>
        </w:rPr>
        <w:tab/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2</w:t>
      </w:r>
      <w:r>
        <w:rPr>
          <w:sz w:val="28"/>
          <w:szCs w:val="28"/>
        </w:rPr>
        <w:t xml:space="preserve">. Проєкт рішення виконавчого комітету міської ради «Про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надання в користування нежитлового приміщення</w:t>
      </w:r>
      <w:r>
        <w:rPr>
          <w:sz w:val="28"/>
          <w:szCs w:val="28"/>
        </w:rPr>
        <w:t xml:space="preserve">»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відкласти</w:t>
      </w:r>
      <w:r>
        <w:rPr>
          <w:sz w:val="28"/>
          <w:szCs w:val="28"/>
        </w:rPr>
        <w:t xml:space="preserve"> на довивчення.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 Проєкт рішення виконавчого комітету міської ради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внесення змін до рішення виконавчого комітету міської ради від 18.05.2016 № 276-1 «Про надання житла</w:t>
      </w:r>
      <w:r>
        <w:rPr>
          <w:sz w:val="28"/>
          <w:szCs w:val="28"/>
        </w:rPr>
        <w:t>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4</w:t>
      </w:r>
      <w:r>
        <w:rPr>
          <w:sz w:val="28"/>
          <w:szCs w:val="28"/>
        </w:rPr>
        <w:t xml:space="preserve">. Проєкт рішення виконавчого комітету міської ради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надання службових квартир</w:t>
      </w:r>
      <w:r>
        <w:rPr>
          <w:sz w:val="28"/>
          <w:szCs w:val="28"/>
        </w:rPr>
        <w:t>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5</w:t>
      </w:r>
      <w:r>
        <w:rPr>
          <w:sz w:val="28"/>
          <w:szCs w:val="28"/>
        </w:rPr>
        <w:t xml:space="preserve">. Проєкт рішення виконавчого комітету міської ради «Про 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квартирний облік громадян</w:t>
      </w:r>
      <w:r>
        <w:rPr>
          <w:sz w:val="28"/>
          <w:szCs w:val="28"/>
        </w:rPr>
        <w:t>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Головуючий, </w:t>
      </w:r>
    </w:p>
    <w:p>
      <w:pPr>
        <w:pStyle w:val="Normal"/>
        <w:rPr/>
      </w:pPr>
      <w:r>
        <w:rPr>
          <w:sz w:val="28"/>
          <w:szCs w:val="28"/>
        </w:rPr>
        <w:t>заступник голови комісії</w:t>
        <w:tab/>
        <w:tab/>
        <w:tab/>
        <w:tab/>
        <w:t xml:space="preserve">    </w:t>
        <w:tab/>
        <w:tab/>
        <w:t xml:space="preserve">       Микола ОСІЮК</w:t>
      </w:r>
    </w:p>
    <w:p>
      <w:pPr>
        <w:pStyle w:val="Normal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</w:r>
    </w:p>
    <w:p>
      <w:pPr>
        <w:pStyle w:val="Normal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</w:r>
    </w:p>
    <w:p>
      <w:pPr>
        <w:pStyle w:val="Normal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С</w:t>
      </w:r>
      <w:r>
        <w:rPr>
          <w:sz w:val="28"/>
          <w:szCs w:val="28"/>
          <w:lang w:eastAsia="zh-CN"/>
        </w:rPr>
        <w:t xml:space="preserve">екретар комісії      </w:t>
        <w:tab/>
        <w:tab/>
        <w:tab/>
        <w:tab/>
        <w:tab/>
        <w:t xml:space="preserve">     </w:t>
        <w:tab/>
        <w:t xml:space="preserve"> 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ab/>
        <w:t xml:space="preserve">  Тетяна ДОРОЩУК</w:t>
      </w:r>
    </w:p>
    <w:p>
      <w:pPr>
        <w:pStyle w:val="Normal"/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pPr>
      <w:r>
        <w:rPr/>
      </w:r>
    </w:p>
    <w:sectPr>
      <w:type w:val="nextPage"/>
      <w:pgSz w:w="11906" w:h="16838"/>
      <w:pgMar w:left="1701" w:right="567" w:header="0" w:top="1134" w:footer="0" w:bottom="1134" w:gutter="0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New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b766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>
    <w:name w:val="Heading 1"/>
    <w:basedOn w:val="Normal"/>
    <w:next w:val="Normal"/>
    <w:link w:val="10"/>
    <w:uiPriority w:val="99"/>
    <w:qFormat/>
    <w:rsid w:val="000b7662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6">
    <w:name w:val="Heading 6"/>
    <w:basedOn w:val="Normal"/>
    <w:next w:val="Normal"/>
    <w:link w:val="60"/>
    <w:uiPriority w:val="99"/>
    <w:qFormat/>
    <w:rsid w:val="000b7662"/>
    <w:pPr>
      <w:suppressAutoHyphens w:val="true"/>
      <w:spacing w:before="240" w:after="60"/>
      <w:outlineLvl w:val="5"/>
    </w:pPr>
    <w:rPr>
      <w:rFonts w:ascii="Calibri" w:hAnsi="Calibri"/>
      <w:b/>
      <w:sz w:val="22"/>
      <w:szCs w:val="22"/>
      <w:lang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sid w:val="00e10440"/>
    <w:rPr>
      <w:rFonts w:ascii="Cambria" w:hAnsi="Cambria" w:cs="Times New Roman"/>
      <w:b/>
      <w:bCs/>
      <w:kern w:val="2"/>
      <w:sz w:val="32"/>
      <w:szCs w:val="32"/>
      <w:lang w:val="uk-UA" w:eastAsia="ru-RU"/>
    </w:rPr>
  </w:style>
  <w:style w:type="character" w:styleId="Heading6Char" w:customStyle="1">
    <w:name w:val="Heading 6 Char"/>
    <w:basedOn w:val="DefaultParagraphFont"/>
    <w:uiPriority w:val="99"/>
    <w:semiHidden/>
    <w:qFormat/>
    <w:locked/>
    <w:rsid w:val="00e10440"/>
    <w:rPr>
      <w:rFonts w:ascii="Calibri" w:hAnsi="Calibri" w:cs="Times New Roman"/>
      <w:b/>
      <w:bCs/>
      <w:lang w:val="uk-UA" w:eastAsia="ru-RU"/>
    </w:rPr>
  </w:style>
  <w:style w:type="character" w:styleId="61" w:customStyle="1">
    <w:name w:val="Заголовок 6 Знак"/>
    <w:basedOn w:val="DefaultParagraphFont"/>
    <w:link w:val="6"/>
    <w:uiPriority w:val="99"/>
    <w:qFormat/>
    <w:locked/>
    <w:rsid w:val="000b7662"/>
    <w:rPr>
      <w:rFonts w:ascii="Calibri" w:hAnsi="Calibri" w:cs="Times New Roman"/>
      <w:b/>
      <w:sz w:val="22"/>
      <w:szCs w:val="22"/>
      <w:lang w:val="uk-UA" w:eastAsia="zh-CN" w:bidi="ar-SA"/>
    </w:rPr>
  </w:style>
  <w:style w:type="character" w:styleId="Style12" w:customStyle="1">
    <w:name w:val="Нижній колонтитул Знак"/>
    <w:basedOn w:val="DefaultParagraphFont"/>
    <w:link w:val="a4"/>
    <w:uiPriority w:val="99"/>
    <w:semiHidden/>
    <w:qFormat/>
    <w:locked/>
    <w:rsid w:val="00e10440"/>
    <w:rPr>
      <w:rFonts w:cs="Times New Roman"/>
      <w:sz w:val="24"/>
      <w:szCs w:val="24"/>
      <w:lang w:val="uk-UA" w:eastAsia="ru-RU"/>
    </w:rPr>
  </w:style>
  <w:style w:type="character" w:styleId="Pagenumber">
    <w:name w:val="page number"/>
    <w:basedOn w:val="DefaultParagraphFont"/>
    <w:uiPriority w:val="99"/>
    <w:qFormat/>
    <w:rsid w:val="00141d20"/>
    <w:rPr>
      <w:rFonts w:cs="Times New Roman"/>
    </w:rPr>
  </w:style>
  <w:style w:type="character" w:styleId="Style13" w:customStyle="1">
    <w:name w:val="Верхній колонтитул Знак"/>
    <w:basedOn w:val="DefaultParagraphFont"/>
    <w:link w:val="a7"/>
    <w:uiPriority w:val="99"/>
    <w:semiHidden/>
    <w:qFormat/>
    <w:locked/>
    <w:rsid w:val="00e10440"/>
    <w:rPr>
      <w:rFonts w:cs="Times New Roman"/>
      <w:sz w:val="24"/>
      <w:szCs w:val="24"/>
      <w:lang w:val="uk-UA" w:eastAsia="ru-RU"/>
    </w:rPr>
  </w:style>
  <w:style w:type="character" w:styleId="Style14">
    <w:name w:val="Символ нумерації"/>
    <w:qFormat/>
    <w:rPr/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Arial Unicode MS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ascii="Times New Roman" w:hAnsi="Times New Roman" w:cs="Lucida Sans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ascii="Times New Roman" w:hAnsi="Times New Roman"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Style20" w:customStyle="1">
    <w:name w:val="Указатель"/>
    <w:basedOn w:val="Normal"/>
    <w:qFormat/>
    <w:pPr>
      <w:suppressLineNumbers/>
    </w:pPr>
    <w:rPr>
      <w:rFonts w:cs="Mangal"/>
    </w:rPr>
  </w:style>
  <w:style w:type="paragraph" w:styleId="Tj" w:customStyle="1">
    <w:name w:val="tj"/>
    <w:basedOn w:val="Normal"/>
    <w:uiPriority w:val="99"/>
    <w:qFormat/>
    <w:rsid w:val="000b7662"/>
    <w:pPr>
      <w:spacing w:beforeAutospacing="1" w:afterAutospacing="1"/>
    </w:pPr>
    <w:rPr>
      <w:lang w:val="ru-RU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Style22">
    <w:name w:val="Footer"/>
    <w:basedOn w:val="Normal"/>
    <w:link w:val="a3"/>
    <w:uiPriority w:val="99"/>
    <w:rsid w:val="00141d20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Header"/>
    <w:basedOn w:val="Normal"/>
    <w:link w:val="a6"/>
    <w:uiPriority w:val="99"/>
    <w:rsid w:val="00141d20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4" w:customStyle="1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Application>LibreOffice/7.1.5.2$Windows_X86_64 LibreOffice_project/85f04e9f809797b8199d13c421bd8a2b025d52b5</Application>
  <AppVersion>15.0000</AppVersion>
  <Pages>4</Pages>
  <Words>826</Words>
  <Characters>5674</Characters>
  <CharactersWithSpaces>6665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2021-09-09T08:28:00Z</dcterms:created>
  <dc:creator>puntus</dc:creator>
  <dc:description/>
  <dc:language>uk-UA</dc:language>
  <cp:lastModifiedBy/>
  <cp:lastPrinted>2022-05-11T15:54:02Z</cp:lastPrinted>
  <dcterms:modified xsi:type="dcterms:W3CDTF">2022-05-11T15:53:58Z</dcterms:modified>
  <cp:revision>86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