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>
          <w:sz w:val="16"/>
          <w:szCs w:val="16"/>
        </w:rPr>
      </w:pPr>
      <w:r>
        <w:rPr/>
        <mc:AlternateContent>
          <mc:Choice Requires="wps">
            <w:drawing>
              <wp:anchor behindDoc="0" distT="0" distB="3175" distL="0" distR="3175" simplePos="0" locked="0" layoutInCell="1" allowOverlap="1" relativeHeight="2" wp14:anchorId="0857B8F8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635000" cy="635000"/>
                <wp:effectExtent l="0" t="0" r="0" b="0"/>
                <wp:wrapNone/>
                <wp:docPr id="1" name="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pt;margin-top:0pt;width:49.95pt;height:49.95pt;mso-wrap-style:none;v-text-anchor:middle" wp14:anchorId="0857B8F8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7pt;height:57.75pt;mso-wrap-distance-right:0pt" filled="t" fillcolor="#FFFFFF" o:ole="">
            <v:imagedata r:id="rId3" o:title=""/>
          </v:shape>
          <o:OLEObject Type="Embed" ProgID="PBrush" ShapeID="ole_rId2" DrawAspect="Content" ObjectID="_1079337834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11"/>
        <w:numPr>
          <w:ilvl w:val="0"/>
          <w:numId w:val="2"/>
        </w:numPr>
        <w:spacing w:before="0" w:after="0"/>
        <w:jc w:val="center"/>
        <w:rPr/>
      </w:pPr>
      <w:r>
        <w:rPr>
          <w:rFonts w:cs="Times New Roman" w:ascii="Times New Roman" w:hAnsi="Times New Roman"/>
          <w:sz w:val="28"/>
          <w:szCs w:val="28"/>
        </w:rPr>
        <w:t>ЛУЦЬКА</w:t>
      </w:r>
      <w:r>
        <w:rPr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МІСЬКА  РАДА</w:t>
      </w:r>
    </w:p>
    <w:p>
      <w:pPr>
        <w:pStyle w:val="Normal"/>
        <w:jc w:val="center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111"/>
        <w:numPr>
          <w:ilvl w:val="0"/>
          <w:numId w:val="2"/>
        </w:numPr>
        <w:spacing w:before="0" w:after="0"/>
        <w:jc w:val="center"/>
        <w:rPr/>
      </w:pPr>
      <w:r>
        <w:rPr>
          <w:rFonts w:cs="Times New Roman" w:ascii="Times New Roman" w:hAnsi="Times New Roman"/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/>
      </w:pPr>
      <w:r>
        <w:rPr>
          <w:b/>
          <w:sz w:val="32"/>
          <w:szCs w:val="32"/>
        </w:rPr>
        <w:t>ПРОТОКОЛ</w:t>
      </w:r>
      <w:r>
        <w:rPr>
          <w:b/>
        </w:rPr>
        <w:t xml:space="preserve"> </w:t>
      </w:r>
    </w:p>
    <w:p>
      <w:pPr>
        <w:pStyle w:val="Normal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rmal"/>
        <w:tabs>
          <w:tab w:val="clear" w:pos="708"/>
          <w:tab w:val="left" w:pos="4275" w:leader="none"/>
          <w:tab w:val="left" w:pos="7380" w:leader="none"/>
        </w:tabs>
        <w:rPr>
          <w:color w:val="FF0000"/>
        </w:rPr>
      </w:pPr>
      <w:r>
        <w:rPr>
          <w:b/>
          <w:sz w:val="28"/>
          <w:szCs w:val="28"/>
        </w:rPr>
        <w:t>01.04.2026</w:t>
      </w:r>
      <w:r>
        <w:rPr>
          <w:b/>
        </w:rPr>
        <w:t xml:space="preserve">   </w:t>
      </w:r>
      <w:r>
        <w:rPr/>
        <w:t xml:space="preserve">                                              м. Луцьк</w:t>
        <w:tab/>
      </w:r>
      <w:r>
        <w:rPr>
          <w:sz w:val="28"/>
          <w:szCs w:val="28"/>
        </w:rPr>
        <w:t xml:space="preserve">                   </w:t>
      </w:r>
      <w:r>
        <w:rPr>
          <w:b/>
          <w:sz w:val="28"/>
          <w:szCs w:val="28"/>
        </w:rPr>
        <w:t>№ 7</w:t>
      </w:r>
    </w:p>
    <w:p>
      <w:pPr>
        <w:pStyle w:val="Normal"/>
        <w:tabs>
          <w:tab w:val="clear" w:pos="708"/>
          <w:tab w:val="left" w:pos="4275" w:leader="none"/>
          <w:tab w:val="left" w:pos="7380" w:leader="none"/>
        </w:tabs>
        <w:jc w:val="both"/>
        <w:rPr>
          <w:b/>
          <w:color w:val="2A2928"/>
          <w:sz w:val="32"/>
          <w:szCs w:val="32"/>
        </w:rPr>
      </w:pPr>
      <w:r>
        <w:rPr>
          <w:b/>
          <w:color w:val="2A2928"/>
          <w:sz w:val="32"/>
          <w:szCs w:val="32"/>
        </w:rPr>
      </w:r>
    </w:p>
    <w:p>
      <w:pPr>
        <w:pStyle w:val="Normal"/>
        <w:tabs>
          <w:tab w:val="clear" w:pos="708"/>
          <w:tab w:val="left" w:pos="9354" w:leader="none"/>
        </w:tabs>
        <w:ind w:right="-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Позачергове дистанційне</w:t>
      </w:r>
    </w:p>
    <w:p>
      <w:pPr>
        <w:pStyle w:val="Normal"/>
        <w:tabs>
          <w:tab w:val="clear" w:pos="708"/>
          <w:tab w:val="left" w:pos="9354" w:leader="none"/>
        </w:tabs>
        <w:ind w:right="-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засідання виконавчого комітету </w:t>
      </w:r>
    </w:p>
    <w:p>
      <w:pPr>
        <w:pStyle w:val="Normal"/>
        <w:tabs>
          <w:tab w:val="clear" w:pos="708"/>
          <w:tab w:val="left" w:pos="9354" w:leader="none"/>
        </w:tabs>
        <w:ind w:right="-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міської ради</w:t>
      </w:r>
    </w:p>
    <w:p>
      <w:pPr>
        <w:pStyle w:val="Normal"/>
        <w:tabs>
          <w:tab w:val="clear" w:pos="708"/>
          <w:tab w:val="left" w:pos="9354" w:leader="none"/>
        </w:tabs>
        <w:ind w:right="-2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ind w:right="538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 результатами голосового підтвердження в режимі відеоконференції взяли </w:t>
      </w:r>
    </w:p>
    <w:p>
      <w:pPr>
        <w:pStyle w:val="Normal"/>
        <w:ind w:right="5385"/>
        <w:rPr>
          <w:sz w:val="28"/>
          <w:szCs w:val="28"/>
        </w:rPr>
      </w:pPr>
      <w:r>
        <w:rPr>
          <w:b/>
          <w:sz w:val="28"/>
          <w:szCs w:val="28"/>
        </w:rPr>
        <w:t>участь у засіданні:</w:t>
      </w:r>
    </w:p>
    <w:p>
      <w:pPr>
        <w:pStyle w:val="Normal"/>
        <w:rPr>
          <w:b/>
          <w:sz w:val="32"/>
          <w:szCs w:val="32"/>
        </w:rPr>
      </w:pPr>
      <w:r>
        <w:rPr>
          <w:b/>
          <w:sz w:val="32"/>
          <w:szCs w:val="32"/>
        </w:rPr>
      </w:r>
    </w:p>
    <w:tbl>
      <w:tblPr>
        <w:tblW w:w="9640" w:type="dxa"/>
        <w:jc w:val="left"/>
        <w:tblInd w:w="-14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4960"/>
        <w:gridCol w:w="285"/>
        <w:gridCol w:w="4395"/>
      </w:tblGrid>
      <w:tr>
        <w:trPr/>
        <w:tc>
          <w:tcPr>
            <w:tcW w:w="4960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Шкльода  Катерина Олександрівна</w:t>
            </w:r>
          </w:p>
        </w:tc>
        <w:tc>
          <w:tcPr>
            <w:tcW w:w="285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395" w:type="dxa"/>
            <w:tcBorders/>
          </w:tcPr>
          <w:p>
            <w:pPr>
              <w:pStyle w:val="Normal"/>
              <w:tabs>
                <w:tab w:val="clear" w:pos="708"/>
                <w:tab w:val="left" w:pos="131" w:leader="none"/>
                <w:tab w:val="left" w:pos="252" w:leader="none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</w:tr>
      <w:tr>
        <w:trPr/>
        <w:tc>
          <w:tcPr>
            <w:tcW w:w="4960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Вербич Юрій Григорович </w:t>
            </w:r>
          </w:p>
        </w:tc>
        <w:tc>
          <w:tcPr>
            <w:tcW w:w="285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395" w:type="dxa"/>
            <w:tcBorders/>
          </w:tcPr>
          <w:p>
            <w:pPr>
              <w:pStyle w:val="Normal"/>
              <w:tabs>
                <w:tab w:val="clear" w:pos="708"/>
                <w:tab w:val="left" w:pos="131" w:leader="none"/>
                <w:tab w:val="left" w:pos="252" w:leader="none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заступник міського голови, керуючий справами виконкому</w:t>
            </w:r>
          </w:p>
        </w:tc>
      </w:tr>
      <w:tr>
        <w:trPr/>
        <w:tc>
          <w:tcPr>
            <w:tcW w:w="4960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Боярський Валерій Федорович</w:t>
            </w:r>
          </w:p>
        </w:tc>
        <w:tc>
          <w:tcPr>
            <w:tcW w:w="285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395" w:type="dxa"/>
            <w:tcBorders/>
          </w:tcPr>
          <w:p>
            <w:pPr>
              <w:pStyle w:val="Normal"/>
              <w:tabs>
                <w:tab w:val="clear" w:pos="708"/>
                <w:tab w:val="left" w:pos="131" w:leader="none"/>
                <w:tab w:val="left" w:pos="252" w:leader="none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староста</w:t>
            </w:r>
          </w:p>
        </w:tc>
      </w:tr>
      <w:tr>
        <w:trPr/>
        <w:tc>
          <w:tcPr>
            <w:tcW w:w="4960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Матвіюк Галина Валентинівна </w:t>
            </w:r>
          </w:p>
        </w:tc>
        <w:tc>
          <w:tcPr>
            <w:tcW w:w="285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395" w:type="dxa"/>
            <w:tcBorders/>
          </w:tcPr>
          <w:p>
            <w:pPr>
              <w:pStyle w:val="Normal"/>
              <w:tabs>
                <w:tab w:val="clear" w:pos="708"/>
                <w:tab w:val="left" w:pos="131" w:leader="none"/>
                <w:tab w:val="left" w:pos="252" w:leader="none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староста</w:t>
            </w:r>
          </w:p>
        </w:tc>
      </w:tr>
      <w:tr>
        <w:trPr/>
        <w:tc>
          <w:tcPr>
            <w:tcW w:w="4960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Сущук Петро Ігорович</w:t>
            </w:r>
          </w:p>
        </w:tc>
        <w:tc>
          <w:tcPr>
            <w:tcW w:w="285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395" w:type="dxa"/>
            <w:tcBorders/>
          </w:tcPr>
          <w:p>
            <w:pPr>
              <w:pStyle w:val="Normal"/>
              <w:tabs>
                <w:tab w:val="clear" w:pos="708"/>
                <w:tab w:val="left" w:pos="131" w:leader="none"/>
                <w:tab w:val="left" w:pos="252" w:leader="none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староста</w:t>
            </w:r>
          </w:p>
        </w:tc>
      </w:tr>
      <w:tr>
        <w:trPr/>
        <w:tc>
          <w:tcPr>
            <w:tcW w:w="4960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Балицький Сергій Іванович </w:t>
            </w:r>
          </w:p>
        </w:tc>
        <w:tc>
          <w:tcPr>
            <w:tcW w:w="285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395" w:type="dxa"/>
            <w:tcBorders/>
          </w:tcPr>
          <w:p>
            <w:pPr>
              <w:pStyle w:val="Normal"/>
              <w:tabs>
                <w:tab w:val="clear" w:pos="708"/>
                <w:tab w:val="left" w:pos="131" w:leader="none"/>
                <w:tab w:val="left" w:pos="252" w:leader="none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ТзОВ «ВИШКІВ-БРУК»</w:t>
            </w:r>
          </w:p>
        </w:tc>
      </w:tr>
      <w:tr>
        <w:trPr/>
        <w:tc>
          <w:tcPr>
            <w:tcW w:w="4960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Бойко Петро Павлович </w:t>
            </w:r>
          </w:p>
        </w:tc>
        <w:tc>
          <w:tcPr>
            <w:tcW w:w="285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395" w:type="dxa"/>
            <w:tcBorders/>
          </w:tcPr>
          <w:p>
            <w:pPr>
              <w:pStyle w:val="Normal"/>
              <w:tabs>
                <w:tab w:val="clear" w:pos="708"/>
                <w:tab w:val="left" w:pos="131" w:leader="none"/>
                <w:tab w:val="left" w:pos="252" w:leader="none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голова правління ОСББ «Вікторія Луцьк-1», «Євродвір-Луцьк», «Євродвір», «Молоді-7»</w:t>
            </w:r>
          </w:p>
        </w:tc>
      </w:tr>
      <w:tr>
        <w:trPr/>
        <w:tc>
          <w:tcPr>
            <w:tcW w:w="4960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Денисюк Богдан Іванович</w:t>
            </w:r>
          </w:p>
        </w:tc>
        <w:tc>
          <w:tcPr>
            <w:tcW w:w="285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395" w:type="dxa"/>
            <w:tcBorders/>
          </w:tcPr>
          <w:p>
            <w:pPr>
              <w:pStyle w:val="Normal"/>
              <w:tabs>
                <w:tab w:val="clear" w:pos="708"/>
                <w:tab w:val="left" w:pos="131" w:leader="none"/>
                <w:tab w:val="left" w:pos="252" w:leader="none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ТОВ «Тепло-Енерго-Центр»</w:t>
            </w:r>
          </w:p>
        </w:tc>
      </w:tr>
      <w:tr>
        <w:trPr/>
        <w:tc>
          <w:tcPr>
            <w:tcW w:w="4960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Олейник Ігор Юрійович</w:t>
            </w:r>
          </w:p>
        </w:tc>
        <w:tc>
          <w:tcPr>
            <w:tcW w:w="285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395" w:type="dxa"/>
            <w:tcBorders/>
          </w:tcPr>
          <w:p>
            <w:pPr>
              <w:pStyle w:val="Normal"/>
              <w:tabs>
                <w:tab w:val="clear" w:pos="708"/>
                <w:tab w:val="left" w:pos="131" w:leader="none"/>
                <w:tab w:val="left" w:pos="252" w:leader="none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ТОВ «Юридична компанія “АПРІОРІ”»</w:t>
            </w:r>
          </w:p>
        </w:tc>
      </w:tr>
      <w:tr>
        <w:trPr/>
        <w:tc>
          <w:tcPr>
            <w:tcW w:w="4960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Серватович Олександр Іванович </w:t>
            </w:r>
          </w:p>
        </w:tc>
        <w:tc>
          <w:tcPr>
            <w:tcW w:w="285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395" w:type="dxa"/>
            <w:tcBorders/>
          </w:tcPr>
          <w:p>
            <w:pPr>
              <w:pStyle w:val="Normal"/>
              <w:tabs>
                <w:tab w:val="clear" w:pos="708"/>
                <w:tab w:val="left" w:pos="131" w:leader="none"/>
                <w:tab w:val="left" w:pos="252" w:leader="none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ТзОВ «ТРК “МІКС”», голова громадської спілки  «Спілка воїнів АТО»</w:t>
            </w:r>
          </w:p>
        </w:tc>
      </w:tr>
      <w:tr>
        <w:trPr/>
        <w:tc>
          <w:tcPr>
            <w:tcW w:w="4960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Чернецький Олег Станіславович</w:t>
            </w:r>
          </w:p>
        </w:tc>
        <w:tc>
          <w:tcPr>
            <w:tcW w:w="285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395" w:type="dxa"/>
            <w:tcBorders/>
          </w:tcPr>
          <w:p>
            <w:pPr>
              <w:pStyle w:val="Normal"/>
              <w:tabs>
                <w:tab w:val="clear" w:pos="708"/>
                <w:tab w:val="left" w:pos="131" w:leader="none"/>
                <w:tab w:val="left" w:pos="252" w:leader="none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приватний підприємець</w:t>
            </w:r>
          </w:p>
        </w:tc>
      </w:tr>
      <w:tr>
        <w:trPr/>
        <w:tc>
          <w:tcPr>
            <w:tcW w:w="4960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Ящук Віктор Петрович</w:t>
            </w:r>
          </w:p>
        </w:tc>
        <w:tc>
          <w:tcPr>
            <w:tcW w:w="285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395" w:type="dxa"/>
            <w:tcBorders/>
          </w:tcPr>
          <w:p>
            <w:pPr>
              <w:pStyle w:val="Normal"/>
              <w:tabs>
                <w:tab w:val="clear" w:pos="708"/>
                <w:tab w:val="left" w:pos="131" w:leader="none"/>
                <w:tab w:val="left" w:pos="252" w:leader="none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відділу – головний інженер КП «Волиньпроект»</w:t>
            </w:r>
          </w:p>
        </w:tc>
      </w:tr>
    </w:tbl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b/>
          <w:sz w:val="28"/>
          <w:szCs w:val="28"/>
        </w:rPr>
        <w:t>Не брали участі у засіданні:</w:t>
      </w:r>
      <w:r>
        <w:rPr>
          <w:sz w:val="28"/>
          <w:szCs w:val="28"/>
        </w:rPr>
        <w:t xml:space="preserve">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Бондарук Юрій Анатолійович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Войнаровський Валерій Володимирович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Вознюк Руслана Адамівна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Іванюк Олег Володимирович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Тиводар Олександр Олександрович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Якубовська Марія Іванівна</w:t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Присутні на засіданні:</w:t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tbl>
      <w:tblPr>
        <w:tblW w:w="9640" w:type="dxa"/>
        <w:jc w:val="left"/>
        <w:tblInd w:w="-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693"/>
        <w:gridCol w:w="34"/>
        <w:gridCol w:w="1384"/>
        <w:gridCol w:w="250"/>
        <w:gridCol w:w="5279"/>
      </w:tblGrid>
      <w:tr>
        <w:trPr/>
        <w:tc>
          <w:tcPr>
            <w:tcW w:w="4111" w:type="dxa"/>
            <w:gridSpan w:val="3"/>
            <w:tcBorders/>
          </w:tcPr>
          <w:p>
            <w:pPr>
              <w:pStyle w:val="Normal"/>
              <w:ind w:left="-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Бортнік Надія Степанівна</w:t>
            </w:r>
          </w:p>
        </w:tc>
        <w:tc>
          <w:tcPr>
            <w:tcW w:w="250" w:type="dxa"/>
            <w:tcBorders/>
          </w:tcPr>
          <w:p>
            <w:pPr>
              <w:pStyle w:val="Normal"/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279" w:type="dxa"/>
            <w:tcBorders/>
          </w:tcPr>
          <w:p>
            <w:pPr>
              <w:pStyle w:val="Normal"/>
              <w:widowControl w:val="false"/>
              <w:ind w:right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загального відділу</w:t>
            </w:r>
          </w:p>
        </w:tc>
      </w:tr>
      <w:tr>
        <w:trPr/>
        <w:tc>
          <w:tcPr>
            <w:tcW w:w="4111" w:type="dxa"/>
            <w:gridSpan w:val="3"/>
            <w:tcBorders/>
          </w:tcPr>
          <w:p>
            <w:pPr>
              <w:pStyle w:val="Normal"/>
              <w:ind w:left="-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Дацюк Юлія Миколаївна</w:t>
            </w:r>
          </w:p>
        </w:tc>
        <w:tc>
          <w:tcPr>
            <w:tcW w:w="250" w:type="dxa"/>
            <w:tcBorders/>
          </w:tcPr>
          <w:p>
            <w:pPr>
              <w:pStyle w:val="Normal"/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279" w:type="dxa"/>
            <w:tcBorders/>
          </w:tcPr>
          <w:p>
            <w:pPr>
              <w:pStyle w:val="Normal"/>
              <w:widowControl w:val="false"/>
              <w:ind w:right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заступник директора департаменту економічної політики                                 (1)</w:t>
            </w:r>
          </w:p>
        </w:tc>
      </w:tr>
      <w:tr>
        <w:trPr/>
        <w:tc>
          <w:tcPr>
            <w:tcW w:w="4111" w:type="dxa"/>
            <w:gridSpan w:val="3"/>
            <w:tcBorders/>
          </w:tcPr>
          <w:p>
            <w:pPr>
              <w:pStyle w:val="Normal"/>
              <w:ind w:left="-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Нагурна Ірина Петрівна</w:t>
            </w:r>
          </w:p>
        </w:tc>
        <w:tc>
          <w:tcPr>
            <w:tcW w:w="250" w:type="dxa"/>
            <w:tcBorders/>
          </w:tcPr>
          <w:p>
            <w:pPr>
              <w:pStyle w:val="Normal"/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279" w:type="dxa"/>
            <w:tcBorders/>
          </w:tcPr>
          <w:p>
            <w:pPr>
              <w:pStyle w:val="Normal"/>
              <w:widowControl w:val="false"/>
              <w:ind w:right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в.о. заступника начальника загального відділу</w:t>
            </w:r>
          </w:p>
        </w:tc>
      </w:tr>
      <w:tr>
        <w:trPr/>
        <w:tc>
          <w:tcPr>
            <w:tcW w:w="4111" w:type="dxa"/>
            <w:gridSpan w:val="3"/>
            <w:tcBorders/>
          </w:tcPr>
          <w:p>
            <w:pPr>
              <w:pStyle w:val="Normal"/>
              <w:ind w:left="-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Шульган Федір Пилипович</w:t>
            </w:r>
          </w:p>
        </w:tc>
        <w:tc>
          <w:tcPr>
            <w:tcW w:w="250" w:type="dxa"/>
            <w:tcBorders/>
          </w:tcPr>
          <w:p>
            <w:pPr>
              <w:pStyle w:val="Normal"/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279" w:type="dxa"/>
            <w:tcBorders/>
          </w:tcPr>
          <w:p>
            <w:pPr>
              <w:pStyle w:val="Normal"/>
              <w:widowControl w:val="false"/>
              <w:ind w:right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служби у справах дітей     (2–6)</w:t>
            </w:r>
          </w:p>
        </w:tc>
      </w:tr>
      <w:tr>
        <w:trPr/>
        <w:tc>
          <w:tcPr>
            <w:tcW w:w="4111" w:type="dxa"/>
            <w:gridSpan w:val="3"/>
            <w:tcBorders/>
          </w:tcPr>
          <w:p>
            <w:pPr>
              <w:pStyle w:val="Normal"/>
              <w:ind w:left="-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Юрченко Наталія Миколаївна</w:t>
            </w:r>
          </w:p>
        </w:tc>
        <w:tc>
          <w:tcPr>
            <w:tcW w:w="250" w:type="dxa"/>
            <w:tcBorders/>
          </w:tcPr>
          <w:p>
            <w:pPr>
              <w:pStyle w:val="Normal"/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279" w:type="dxa"/>
            <w:tcBorders/>
          </w:tcPr>
          <w:p>
            <w:pPr>
              <w:pStyle w:val="Normal"/>
              <w:widowControl w:val="false"/>
              <w:ind w:right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юридичного департаменту</w:t>
            </w:r>
          </w:p>
        </w:tc>
      </w:tr>
      <w:tr>
        <w:trPr>
          <w:trHeight w:val="431" w:hRule="atLeast"/>
        </w:trPr>
        <w:tc>
          <w:tcPr>
            <w:tcW w:w="9640" w:type="dxa"/>
            <w:gridSpan w:val="5"/>
            <w:tcBorders/>
            <w:tcMar>
              <w:top w:w="142" w:type="dxa"/>
              <w:bottom w:w="142" w:type="dxa"/>
            </w:tcMar>
          </w:tcPr>
          <w:p>
            <w:pPr>
              <w:pStyle w:val="Normal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</w:p>
          <w:p>
            <w:pPr>
              <w:pStyle w:val="Normal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</w:p>
          <w:p>
            <w:pPr>
              <w:pStyle w:val="Normal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ЗАТВЕРДЖЕННЯ ПОРЯДКУ ДЕННОГО:</w:t>
            </w:r>
          </w:p>
        </w:tc>
      </w:tr>
      <w:tr>
        <w:trPr>
          <w:trHeight w:val="494" w:hRule="atLeast"/>
        </w:trPr>
        <w:tc>
          <w:tcPr>
            <w:tcW w:w="2727" w:type="dxa"/>
            <w:gridSpan w:val="2"/>
            <w:tcBorders/>
            <w:tcMar>
              <w:top w:w="142" w:type="dxa"/>
              <w:bottom w:w="142" w:type="dxa"/>
            </w:tcMar>
          </w:tcPr>
          <w:p>
            <w:pPr>
              <w:pStyle w:val="Normal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  <w:p>
            <w:pPr>
              <w:pStyle w:val="Normal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ДОПОВІДАЛА: 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ВИРІШИЛИ:</w:t>
            </w:r>
          </w:p>
        </w:tc>
        <w:tc>
          <w:tcPr>
            <w:tcW w:w="6913" w:type="dxa"/>
            <w:gridSpan w:val="3"/>
            <w:tcBorders/>
            <w:tcMar>
              <w:top w:w="142" w:type="dxa"/>
              <w:bottom w:w="142" w:type="dxa"/>
            </w:tcMar>
          </w:tcPr>
          <w:p>
            <w:pPr>
              <w:pStyle w:val="Normal"/>
              <w:ind w:right="2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Порядок денний за основу та в цілому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-----------------------------------------------------------------------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Шкльода  Катерина Олександрівна </w:t>
            </w:r>
          </w:p>
          <w:p>
            <w:pPr>
              <w:pStyle w:val="Normal"/>
              <w:ind w:right="2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Затвердити порядок денний за основу та в цілому (12 голосів – за).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Порядок денний додається.</w:t>
            </w:r>
          </w:p>
        </w:tc>
      </w:tr>
      <w:tr>
        <w:trPr/>
        <w:tc>
          <w:tcPr>
            <w:tcW w:w="9640" w:type="dxa"/>
            <w:gridSpan w:val="5"/>
            <w:tcBorders/>
            <w:tcMar>
              <w:top w:w="142" w:type="dxa"/>
              <w:left w:w="85" w:type="dxa"/>
              <w:bottom w:w="142" w:type="dxa"/>
              <w:right w:w="85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ПОРЯДОК ДЕННИЙ:</w:t>
            </w:r>
          </w:p>
        </w:tc>
      </w:tr>
      <w:tr>
        <w:trPr>
          <w:trHeight w:val="2159" w:hRule="atLeast"/>
        </w:trPr>
        <w:tc>
          <w:tcPr>
            <w:tcW w:w="2693" w:type="dxa"/>
            <w:tcBorders/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 1.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ДОПОВІДАЛА:</w:t>
            </w:r>
          </w:p>
          <w:p>
            <w:pPr>
              <w:pStyle w:val="Normal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ВИРІШИЛИ:</w:t>
            </w:r>
          </w:p>
        </w:tc>
        <w:tc>
          <w:tcPr>
            <w:tcW w:w="6947" w:type="dxa"/>
            <w:gridSpan w:val="4"/>
            <w:tcBorders/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Normal"/>
              <w:jc w:val="both"/>
              <w:rPr>
                <w:rFonts w:eastAsia="Andale Sans UI"/>
                <w:kern w:val="2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Про внесення змін до рішення виконавчого комітету міської ради від 12.11.2025 № 690-1 «Про затвердження плану діяльності з підготовки проєктів регуляторних актів на 2026 рік»</w:t>
            </w:r>
            <w:r>
              <w:rPr>
                <w:rFonts w:eastAsia="Andale Sans UI"/>
                <w:kern w:val="2"/>
                <w:sz w:val="28"/>
                <w:szCs w:val="28"/>
                <w:lang w:bidi="ru-RU"/>
              </w:rPr>
              <w:t xml:space="preserve"> 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-----------------------------------------------------------------------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Дацюк Юлія Миколаївна 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ухвалити (12 голосів – за).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№ 190-1 додається.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2163" w:hRule="atLeast"/>
        </w:trPr>
        <w:tc>
          <w:tcPr>
            <w:tcW w:w="2693" w:type="dxa"/>
            <w:tcBorders/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 2.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ДОПОВІДАВ:</w:t>
            </w:r>
          </w:p>
          <w:p>
            <w:pPr>
              <w:pStyle w:val="Normal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ВИРІШИЛИ:</w:t>
            </w:r>
          </w:p>
        </w:tc>
        <w:tc>
          <w:tcPr>
            <w:tcW w:w="6947" w:type="dxa"/>
            <w:gridSpan w:val="4"/>
            <w:tcBorders/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bCs/>
                <w:color w:val="00000A"/>
                <w:sz w:val="28"/>
                <w:szCs w:val="28"/>
                <w:lang w:bidi="hi-IN"/>
              </w:rPr>
              <w:t>Про надання статусу дитини, позбавленої батьківського піклування, та встановлення опіки над малолітніми</w:t>
            </w:r>
            <w:r>
              <w:rPr>
                <w:sz w:val="28"/>
                <w:szCs w:val="28"/>
              </w:rPr>
              <w:t xml:space="preserve"> 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-------------------------------------------------------------------------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Шульган Федір Пилипович </w:t>
            </w:r>
          </w:p>
          <w:p>
            <w:pPr>
              <w:pStyle w:val="Normal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Рішення ухвалити (додаються):</w:t>
            </w:r>
          </w:p>
          <w:p>
            <w:pPr>
              <w:pStyle w:val="Standard"/>
              <w:ind w:right="141"/>
              <w:rPr>
                <w:sz w:val="28"/>
                <w:szCs w:val="28"/>
                <w:lang w:val="uk-U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val="uk-UA" w:bidi="ar-SA"/>
              </w:rPr>
              <w:t>№ </w:t>
            </w:r>
            <w:r>
              <w:rPr>
                <w:rFonts w:eastAsia="Times New Roman" w:cs="Times New Roman"/>
                <w:kern w:val="0"/>
                <w:sz w:val="28"/>
                <w:szCs w:val="28"/>
                <w:lang w:val="uk-UA" w:bidi="ar-SA"/>
              </w:rPr>
              <w:t>191-1 – № 191-3 – 12 голосів – за.</w:t>
            </w:r>
          </w:p>
        </w:tc>
      </w:tr>
      <w:tr>
        <w:trPr>
          <w:trHeight w:val="1431" w:hRule="atLeast"/>
        </w:trPr>
        <w:tc>
          <w:tcPr>
            <w:tcW w:w="2693" w:type="dxa"/>
            <w:tcBorders/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 3.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ДОПОВІДАВ:</w:t>
            </w:r>
          </w:p>
          <w:p>
            <w:pPr>
              <w:pStyle w:val="Normal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ВИРІШИЛИ:</w:t>
            </w:r>
          </w:p>
        </w:tc>
        <w:tc>
          <w:tcPr>
            <w:tcW w:w="6947" w:type="dxa"/>
            <w:gridSpan w:val="4"/>
            <w:tcBorders/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Normal"/>
              <w:ind w:right="57"/>
              <w:jc w:val="both"/>
              <w:rPr>
                <w:sz w:val="28"/>
                <w:szCs w:val="28"/>
              </w:rPr>
            </w:pPr>
            <w:r>
              <w:rPr>
                <w:bCs/>
                <w:color w:val="00000A"/>
                <w:sz w:val="28"/>
                <w:szCs w:val="28"/>
                <w:lang w:bidi="hi-IN"/>
              </w:rPr>
              <w:t xml:space="preserve">Про внесення змін до рішення виконавчого комітету міської ради від 20.12.2017 № 832-5 «Про надання статусу дитини, позбавленої батьківського піклування, та встановлення опіки над малолітньою </w:t>
            </w:r>
            <w:r>
              <w:rPr>
                <w:bCs/>
                <w:color w:val="00000A"/>
                <w:sz w:val="28"/>
                <w:szCs w:val="28"/>
                <w:lang w:bidi="hi-IN"/>
              </w:rPr>
              <w:t>______»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-------------------------------------------------------------------------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Шульган Федір Пилипович 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ухвалити (12 голосів – за).</w:t>
            </w:r>
          </w:p>
          <w:p>
            <w:pPr>
              <w:pStyle w:val="Normal"/>
              <w:ind w:right="5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№ 192-1 додається.</w:t>
            </w:r>
          </w:p>
        </w:tc>
      </w:tr>
      <w:tr>
        <w:trPr>
          <w:trHeight w:val="2714" w:hRule="atLeast"/>
        </w:trPr>
        <w:tc>
          <w:tcPr>
            <w:tcW w:w="2693" w:type="dxa"/>
            <w:tcBorders/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 4.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ДОПОВІДАВ: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ВИСТУПИЛИ: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ВИРІШИЛИ:</w:t>
            </w:r>
          </w:p>
        </w:tc>
        <w:tc>
          <w:tcPr>
            <w:tcW w:w="6947" w:type="dxa"/>
            <w:gridSpan w:val="4"/>
            <w:tcBorders/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Normal"/>
              <w:ind w:right="57"/>
              <w:jc w:val="both"/>
              <w:rPr>
                <w:sz w:val="28"/>
                <w:szCs w:val="28"/>
              </w:rPr>
            </w:pPr>
            <w:bookmarkStart w:id="0" w:name="__DdeLink__43_664245470"/>
            <w:r>
              <w:rPr>
                <w:sz w:val="28"/>
                <w:szCs w:val="28"/>
              </w:rPr>
              <w:t xml:space="preserve">Про влаштування малолітнього </w:t>
            </w:r>
            <w:r>
              <w:rPr>
                <w:bCs/>
                <w:color w:val="00000A"/>
                <w:sz w:val="28"/>
                <w:szCs w:val="28"/>
                <w:lang w:bidi="hi-IN"/>
              </w:rPr>
              <w:t>______</w:t>
            </w:r>
            <w:r>
              <w:rPr>
                <w:sz w:val="28"/>
                <w:szCs w:val="28"/>
              </w:rPr>
              <w:t xml:space="preserve"> у сім’ю патронатного вихователя </w:t>
            </w:r>
            <w:bookmarkEnd w:id="0"/>
            <w:r>
              <w:rPr>
                <w:bCs/>
                <w:color w:val="00000A"/>
                <w:sz w:val="28"/>
                <w:szCs w:val="28"/>
                <w:lang w:bidi="hi-IN"/>
              </w:rPr>
              <w:t>______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-------------------------------------------------------------------------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Шульган Федір Пилипович 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Чернецький Олег Станіславович,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Шкльода  Катерина Олександрівна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ухвалити (12 голосів – за).</w:t>
            </w:r>
          </w:p>
          <w:p>
            <w:pPr>
              <w:pStyle w:val="Normal"/>
              <w:ind w:right="5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№ 193-1 додається.</w:t>
            </w:r>
          </w:p>
        </w:tc>
      </w:tr>
      <w:tr>
        <w:trPr>
          <w:trHeight w:val="2423" w:hRule="atLeast"/>
        </w:trPr>
        <w:tc>
          <w:tcPr>
            <w:tcW w:w="2693" w:type="dxa"/>
            <w:tcBorders/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 5.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ДОПОВІДАВ:</w:t>
            </w:r>
          </w:p>
          <w:p>
            <w:pPr>
              <w:pStyle w:val="Normal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ВИРІШИЛИ:</w:t>
            </w:r>
          </w:p>
        </w:tc>
        <w:tc>
          <w:tcPr>
            <w:tcW w:w="6947" w:type="dxa"/>
            <w:gridSpan w:val="4"/>
            <w:tcBorders/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Normal"/>
              <w:ind w:right="5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 затвердження висновку служби у справах дітей від 13.03.2026 № 43  «Про недоцільність позбавлення батьківських прав </w:t>
            </w:r>
            <w:r>
              <w:rPr>
                <w:bCs/>
                <w:color w:val="00000A"/>
                <w:sz w:val="28"/>
                <w:szCs w:val="28"/>
                <w:lang w:bidi="hi-IN"/>
              </w:rPr>
              <w:t>______</w:t>
            </w:r>
            <w:r>
              <w:rPr>
                <w:sz w:val="28"/>
                <w:szCs w:val="28"/>
              </w:rPr>
              <w:t>»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-------------------------------------------------------------------------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Шульган Федір Пилипович 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ухвалити (12 голосів – за).</w:t>
            </w:r>
          </w:p>
          <w:p>
            <w:pPr>
              <w:pStyle w:val="Normal"/>
              <w:ind w:right="5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№ 194-1 додається.</w:t>
            </w:r>
          </w:p>
        </w:tc>
      </w:tr>
      <w:tr>
        <w:trPr>
          <w:trHeight w:val="352" w:hRule="atLeast"/>
        </w:trPr>
        <w:tc>
          <w:tcPr>
            <w:tcW w:w="2693" w:type="dxa"/>
            <w:tcBorders/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 6.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ДОПОВІДАВ:</w:t>
            </w:r>
          </w:p>
          <w:p>
            <w:pPr>
              <w:pStyle w:val="Normal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ВИРІШИЛИ:</w:t>
            </w:r>
          </w:p>
        </w:tc>
        <w:tc>
          <w:tcPr>
            <w:tcW w:w="6947" w:type="dxa"/>
            <w:gridSpan w:val="4"/>
            <w:tcBorders/>
            <w:tcMar>
              <w:top w:w="57" w:type="dxa"/>
              <w:left w:w="57" w:type="dxa"/>
              <w:bottom w:w="57" w:type="dxa"/>
              <w:right w:w="57" w:type="dxa"/>
            </w:tcMar>
          </w:tcPr>
          <w:p>
            <w:pPr>
              <w:pStyle w:val="Normal"/>
              <w:ind w:right="5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 надання дозволу </w:t>
            </w:r>
            <w:r>
              <w:rPr>
                <w:bCs/>
                <w:color w:val="00000A"/>
                <w:sz w:val="28"/>
                <w:szCs w:val="28"/>
                <w:lang w:bidi="hi-IN"/>
              </w:rPr>
              <w:t>______</w:t>
            </w:r>
            <w:r>
              <w:rPr>
                <w:sz w:val="28"/>
                <w:szCs w:val="28"/>
              </w:rPr>
              <w:t xml:space="preserve">, </w:t>
            </w:r>
            <w:r>
              <w:rPr>
                <w:bCs/>
                <w:color w:val="00000A"/>
                <w:sz w:val="28"/>
                <w:szCs w:val="28"/>
                <w:lang w:bidi="hi-IN"/>
              </w:rPr>
              <w:t>______</w:t>
            </w:r>
            <w:r>
              <w:rPr>
                <w:sz w:val="28"/>
                <w:szCs w:val="28"/>
              </w:rPr>
              <w:t xml:space="preserve"> на укладення договору купівлі-продажу квартири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-------------------------------------------------------------------------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Шульган Федір Пилипович 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ухвалити (12 голосів – за).</w:t>
            </w:r>
          </w:p>
          <w:p>
            <w:pPr>
              <w:pStyle w:val="Normal"/>
              <w:ind w:right="5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№ 195-1 додається.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Секретар міської ради</w:t>
        <w:tab/>
        <w:tab/>
        <w:tab/>
        <w:tab/>
        <w:tab/>
        <w:tab/>
        <w:t>Катерина ШКЛЬОДА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Заступник міського голови,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керуючий справами виконкому</w:t>
        <w:tab/>
        <w:tab/>
        <w:tab/>
        <w:tab/>
        <w:t>Юрій ВЕРБИЧ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Бортнік 777 943</w:t>
      </w:r>
    </w:p>
    <w:p>
      <w:pPr>
        <w:pStyle w:val="Normal"/>
        <w:rPr/>
      </w:pPr>
      <w:r>
        <w:rPr/>
        <w:t>Нагурна 777 983</w:t>
      </w:r>
    </w:p>
    <w:p>
      <w:pPr>
        <w:pStyle w:val="Normal"/>
        <w:rPr/>
      </w:pPr>
      <w:r>
        <w:rPr/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425" w:top="567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Symbol">
    <w:charset w:val="01"/>
    <w:family w:val="roman"/>
    <w:pitch w:val="default"/>
  </w:font>
  <w:font w:name="Times New Roman CYR">
    <w:charset w:val="01"/>
    <w:family w:val="roman"/>
    <w:pitch w:val="default"/>
  </w:font>
  <w:font w:name="Arial">
    <w:charset w:val="01"/>
    <w:family w:val="swiss"/>
    <w:pitch w:val="default"/>
  </w:font>
  <w:font w:name="Calibri">
    <w:charset w:val="01"/>
    <w:family w:val="swiss"/>
    <w:pitch w:val="default"/>
  </w:font>
  <w:font w:name="Cambria">
    <w:charset w:val="01"/>
    <w:family w:val="roman"/>
    <w:pitch w:val="default"/>
  </w:font>
  <w:font w:name="Tahoma">
    <w:charset w:val="01"/>
    <w:family w:val="swiss"/>
    <w:pitch w:val="default"/>
  </w:font>
  <w:font w:name="Liberation Sans">
    <w:altName w:val="Arial"/>
    <w:charset w:val="cc"/>
    <w:family w:val="swiss"/>
    <w:pitch w:val="variable"/>
  </w:font>
  <w:font w:name="Liberation Sans">
    <w:altName w:val="Arial"/>
    <w:charset w:val="01"/>
    <w:family w:val="swiss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18"/>
      <w:jc w:val="center"/>
      <w:rPr>
        <w:sz w:val="28"/>
        <w:szCs w:val="28"/>
      </w:rPr>
    </w:pPr>
    <w:r>
      <w:rPr>
        <w:sz w:val="28"/>
        <w:szCs w:val="28"/>
      </w:rPr>
      <w:fldChar w:fldCharType="begin"/>
    </w:r>
    <w:r>
      <w:rPr>
        <w:sz w:val="28"/>
        <w:szCs w:val="28"/>
      </w:rPr>
      <w:instrText xml:space="preserve"> PAGE </w:instrText>
    </w:r>
    <w:r>
      <w:rPr>
        <w:sz w:val="28"/>
        <w:szCs w:val="28"/>
      </w:rPr>
      <w:fldChar w:fldCharType="separate"/>
    </w:r>
    <w:r>
      <w:rPr>
        <w:sz w:val="28"/>
        <w:szCs w:val="28"/>
      </w:rPr>
      <w:t>2</w:t>
    </w:r>
    <w:r>
      <w:rPr>
        <w:sz w:val="28"/>
        <w:szCs w:val="28"/>
      </w:rPr>
      <w:fldChar w:fldCharType="end"/>
    </w:r>
  </w:p>
  <w:p>
    <w:pPr>
      <w:pStyle w:val="Header"/>
      <w:rPr>
        <w:sz w:val="28"/>
        <w:szCs w:val="28"/>
      </w:rPr>
    </w:pPr>
    <w:r>
      <w:rPr>
        <w:sz w:val="28"/>
        <w:szCs w:val="28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uk-UA" w:eastAsia="" w:bidi="ug-CN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c59f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zh-CN" w:val="uk-UA" w:bidi="ar-SA"/>
    </w:rPr>
  </w:style>
  <w:style w:type="paragraph" w:styleId="Heading2">
    <w:name w:val="heading 2"/>
    <w:next w:val="Normal"/>
    <w:qFormat/>
    <w:rsid w:val="000c59f6"/>
    <w:pPr>
      <w:widowControl w:val="false"/>
      <w:numPr>
        <w:ilvl w:val="1"/>
        <w:numId w:val="1"/>
      </w:numPr>
      <w:suppressAutoHyphens w:val="true"/>
      <w:bidi w:val="0"/>
      <w:spacing w:before="0" w:after="0"/>
      <w:jc w:val="left"/>
      <w:outlineLvl w:val="1"/>
    </w:pPr>
    <w:rPr>
      <w:rFonts w:eastAsia="Arial Unicode MS" w:ascii="Times New Roman" w:hAnsi="Times New Roman" w:cs="Times New Roman"/>
      <w:color w:val="auto"/>
      <w:kern w:val="0"/>
      <w:sz w:val="24"/>
      <w:szCs w:val="24"/>
      <w:lang w:val="ru-RU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0c59f6"/>
    <w:rPr/>
  </w:style>
  <w:style w:type="character" w:styleId="WW8Num1z1" w:customStyle="1">
    <w:name w:val="WW8Num1z1"/>
    <w:qFormat/>
    <w:rsid w:val="000c59f6"/>
    <w:rPr/>
  </w:style>
  <w:style w:type="character" w:styleId="WW8Num1z2" w:customStyle="1">
    <w:name w:val="WW8Num1z2"/>
    <w:qFormat/>
    <w:rsid w:val="000c59f6"/>
    <w:rPr/>
  </w:style>
  <w:style w:type="character" w:styleId="WW8Num1z3" w:customStyle="1">
    <w:name w:val="WW8Num1z3"/>
    <w:qFormat/>
    <w:rsid w:val="000c59f6"/>
    <w:rPr/>
  </w:style>
  <w:style w:type="character" w:styleId="WW8Num1z4" w:customStyle="1">
    <w:name w:val="WW8Num1z4"/>
    <w:qFormat/>
    <w:rsid w:val="000c59f6"/>
    <w:rPr/>
  </w:style>
  <w:style w:type="character" w:styleId="WW8Num1z5" w:customStyle="1">
    <w:name w:val="WW8Num1z5"/>
    <w:qFormat/>
    <w:rsid w:val="000c59f6"/>
    <w:rPr/>
  </w:style>
  <w:style w:type="character" w:styleId="WW8Num1z6" w:customStyle="1">
    <w:name w:val="WW8Num1z6"/>
    <w:qFormat/>
    <w:rsid w:val="000c59f6"/>
    <w:rPr/>
  </w:style>
  <w:style w:type="character" w:styleId="WW8Num1z7" w:customStyle="1">
    <w:name w:val="WW8Num1z7"/>
    <w:qFormat/>
    <w:rsid w:val="000c59f6"/>
    <w:rPr/>
  </w:style>
  <w:style w:type="character" w:styleId="WW8Num1z8" w:customStyle="1">
    <w:name w:val="WW8Num1z8"/>
    <w:qFormat/>
    <w:rsid w:val="000c59f6"/>
    <w:rPr/>
  </w:style>
  <w:style w:type="character" w:styleId="WW8Num2z0" w:customStyle="1">
    <w:name w:val="WW8Num2z0"/>
    <w:qFormat/>
    <w:rsid w:val="000c59f6"/>
    <w:rPr/>
  </w:style>
  <w:style w:type="character" w:styleId="WW8Num2z1" w:customStyle="1">
    <w:name w:val="WW8Num2z1"/>
    <w:qFormat/>
    <w:rsid w:val="000c59f6"/>
    <w:rPr/>
  </w:style>
  <w:style w:type="character" w:styleId="WW8Num2z2" w:customStyle="1">
    <w:name w:val="WW8Num2z2"/>
    <w:qFormat/>
    <w:rsid w:val="000c59f6"/>
    <w:rPr/>
  </w:style>
  <w:style w:type="character" w:styleId="WW8Num2z3" w:customStyle="1">
    <w:name w:val="WW8Num2z3"/>
    <w:qFormat/>
    <w:rsid w:val="000c59f6"/>
    <w:rPr/>
  </w:style>
  <w:style w:type="character" w:styleId="WW8Num2z4" w:customStyle="1">
    <w:name w:val="WW8Num2z4"/>
    <w:qFormat/>
    <w:rsid w:val="000c59f6"/>
    <w:rPr/>
  </w:style>
  <w:style w:type="character" w:styleId="WW8Num2z5" w:customStyle="1">
    <w:name w:val="WW8Num2z5"/>
    <w:qFormat/>
    <w:rsid w:val="000c59f6"/>
    <w:rPr/>
  </w:style>
  <w:style w:type="character" w:styleId="WW8Num2z6" w:customStyle="1">
    <w:name w:val="WW8Num2z6"/>
    <w:qFormat/>
    <w:rsid w:val="000c59f6"/>
    <w:rPr/>
  </w:style>
  <w:style w:type="character" w:styleId="WW8Num2z7" w:customStyle="1">
    <w:name w:val="WW8Num2z7"/>
    <w:qFormat/>
    <w:rsid w:val="000c59f6"/>
    <w:rPr/>
  </w:style>
  <w:style w:type="character" w:styleId="WW8Num2z8" w:customStyle="1">
    <w:name w:val="WW8Num2z8"/>
    <w:qFormat/>
    <w:rsid w:val="000c59f6"/>
    <w:rPr/>
  </w:style>
  <w:style w:type="character" w:styleId="3" w:customStyle="1">
    <w:name w:val="Основной шрифт абзаца3"/>
    <w:qFormat/>
    <w:rsid w:val="000c59f6"/>
    <w:rPr/>
  </w:style>
  <w:style w:type="character" w:styleId="1" w:customStyle="1">
    <w:name w:val="Шрифт абзацу за замовчуванням1"/>
    <w:qFormat/>
    <w:rsid w:val="000c59f6"/>
    <w:rPr/>
  </w:style>
  <w:style w:type="character" w:styleId="WW8Num3z0" w:customStyle="1">
    <w:name w:val="WW8Num3z0"/>
    <w:qFormat/>
    <w:rsid w:val="000c59f6"/>
    <w:rPr>
      <w:rFonts w:ascii="Times New Roman" w:hAnsi="Times New Roman" w:cs="Times New Roman"/>
      <w:color w:val="000000"/>
      <w:sz w:val="28"/>
      <w:szCs w:val="28"/>
    </w:rPr>
  </w:style>
  <w:style w:type="character" w:styleId="WW8Num3z1" w:customStyle="1">
    <w:name w:val="WW8Num3z1"/>
    <w:qFormat/>
    <w:rsid w:val="000c59f6"/>
    <w:rPr/>
  </w:style>
  <w:style w:type="character" w:styleId="WW8Num3z2" w:customStyle="1">
    <w:name w:val="WW8Num3z2"/>
    <w:qFormat/>
    <w:rsid w:val="000c59f6"/>
    <w:rPr/>
  </w:style>
  <w:style w:type="character" w:styleId="WW8Num3z3" w:customStyle="1">
    <w:name w:val="WW8Num3z3"/>
    <w:qFormat/>
    <w:rsid w:val="000c59f6"/>
    <w:rPr/>
  </w:style>
  <w:style w:type="character" w:styleId="WW8Num3z4" w:customStyle="1">
    <w:name w:val="WW8Num3z4"/>
    <w:qFormat/>
    <w:rsid w:val="000c59f6"/>
    <w:rPr/>
  </w:style>
  <w:style w:type="character" w:styleId="WW8Num3z5" w:customStyle="1">
    <w:name w:val="WW8Num3z5"/>
    <w:qFormat/>
    <w:rsid w:val="000c59f6"/>
    <w:rPr/>
  </w:style>
  <w:style w:type="character" w:styleId="WW8Num3z6" w:customStyle="1">
    <w:name w:val="WW8Num3z6"/>
    <w:qFormat/>
    <w:rsid w:val="000c59f6"/>
    <w:rPr/>
  </w:style>
  <w:style w:type="character" w:styleId="WW8Num3z7" w:customStyle="1">
    <w:name w:val="WW8Num3z7"/>
    <w:qFormat/>
    <w:rsid w:val="000c59f6"/>
    <w:rPr/>
  </w:style>
  <w:style w:type="character" w:styleId="WW8Num3z8" w:customStyle="1">
    <w:name w:val="WW8Num3z8"/>
    <w:qFormat/>
    <w:rsid w:val="000c59f6"/>
    <w:rPr/>
  </w:style>
  <w:style w:type="character" w:styleId="WW8Num4z0" w:customStyle="1">
    <w:name w:val="WW8Num4z0"/>
    <w:qFormat/>
    <w:rsid w:val="000c59f6"/>
    <w:rPr>
      <w:rFonts w:ascii="Times New Roman" w:hAnsi="Times New Roman" w:eastAsia="Times New Roman" w:cs="Times New Roman"/>
    </w:rPr>
  </w:style>
  <w:style w:type="character" w:styleId="WW8Num4z1" w:customStyle="1">
    <w:name w:val="WW8Num4z1"/>
    <w:qFormat/>
    <w:rsid w:val="000c59f6"/>
    <w:rPr>
      <w:rFonts w:ascii="Courier New" w:hAnsi="Courier New" w:cs="Courier New"/>
    </w:rPr>
  </w:style>
  <w:style w:type="character" w:styleId="WW8Num4z2" w:customStyle="1">
    <w:name w:val="WW8Num4z2"/>
    <w:qFormat/>
    <w:rsid w:val="000c59f6"/>
    <w:rPr>
      <w:rFonts w:ascii="Wingdings" w:hAnsi="Wingdings" w:cs="Wingdings"/>
    </w:rPr>
  </w:style>
  <w:style w:type="character" w:styleId="WW8Num4z3" w:customStyle="1">
    <w:name w:val="WW8Num4z3"/>
    <w:qFormat/>
    <w:rsid w:val="000c59f6"/>
    <w:rPr>
      <w:rFonts w:ascii="Symbol" w:hAnsi="Symbol" w:cs="Symbol"/>
    </w:rPr>
  </w:style>
  <w:style w:type="character" w:styleId="WW8Num5z0" w:customStyle="1">
    <w:name w:val="WW8Num5z0"/>
    <w:qFormat/>
    <w:rsid w:val="000c59f6"/>
    <w:rPr>
      <w:rFonts w:ascii="Times New Roman" w:hAnsi="Times New Roman" w:eastAsia="Times New Roman" w:cs="Times New Roman"/>
    </w:rPr>
  </w:style>
  <w:style w:type="character" w:styleId="WW8Num5z1" w:customStyle="1">
    <w:name w:val="WW8Num5z1"/>
    <w:qFormat/>
    <w:rsid w:val="000c59f6"/>
    <w:rPr>
      <w:rFonts w:ascii="Courier New" w:hAnsi="Courier New" w:cs="Courier New"/>
    </w:rPr>
  </w:style>
  <w:style w:type="character" w:styleId="WW8Num5z2" w:customStyle="1">
    <w:name w:val="WW8Num5z2"/>
    <w:qFormat/>
    <w:rsid w:val="000c59f6"/>
    <w:rPr>
      <w:rFonts w:ascii="Wingdings" w:hAnsi="Wingdings" w:cs="Wingdings"/>
    </w:rPr>
  </w:style>
  <w:style w:type="character" w:styleId="WW8Num5z3" w:customStyle="1">
    <w:name w:val="WW8Num5z3"/>
    <w:qFormat/>
    <w:rsid w:val="000c59f6"/>
    <w:rPr>
      <w:rFonts w:ascii="Symbol" w:hAnsi="Symbol" w:cs="Symbol"/>
    </w:rPr>
  </w:style>
  <w:style w:type="character" w:styleId="WW8Num6z0" w:customStyle="1">
    <w:name w:val="WW8Num6z0"/>
    <w:qFormat/>
    <w:rsid w:val="000c59f6"/>
    <w:rPr/>
  </w:style>
  <w:style w:type="character" w:styleId="WW8Num6z1" w:customStyle="1">
    <w:name w:val="WW8Num6z1"/>
    <w:qFormat/>
    <w:rsid w:val="000c59f6"/>
    <w:rPr/>
  </w:style>
  <w:style w:type="character" w:styleId="WW8Num6z2" w:customStyle="1">
    <w:name w:val="WW8Num6z2"/>
    <w:qFormat/>
    <w:rsid w:val="000c59f6"/>
    <w:rPr/>
  </w:style>
  <w:style w:type="character" w:styleId="WW8Num6z3" w:customStyle="1">
    <w:name w:val="WW8Num6z3"/>
    <w:qFormat/>
    <w:rsid w:val="000c59f6"/>
    <w:rPr/>
  </w:style>
  <w:style w:type="character" w:styleId="WW8Num6z4" w:customStyle="1">
    <w:name w:val="WW8Num6z4"/>
    <w:qFormat/>
    <w:rsid w:val="000c59f6"/>
    <w:rPr/>
  </w:style>
  <w:style w:type="character" w:styleId="WW8Num6z5" w:customStyle="1">
    <w:name w:val="WW8Num6z5"/>
    <w:qFormat/>
    <w:rsid w:val="000c59f6"/>
    <w:rPr/>
  </w:style>
  <w:style w:type="character" w:styleId="WW8Num6z6" w:customStyle="1">
    <w:name w:val="WW8Num6z6"/>
    <w:qFormat/>
    <w:rsid w:val="000c59f6"/>
    <w:rPr/>
  </w:style>
  <w:style w:type="character" w:styleId="WW8Num6z7" w:customStyle="1">
    <w:name w:val="WW8Num6z7"/>
    <w:qFormat/>
    <w:rsid w:val="000c59f6"/>
    <w:rPr/>
  </w:style>
  <w:style w:type="character" w:styleId="WW8Num6z8" w:customStyle="1">
    <w:name w:val="WW8Num6z8"/>
    <w:qFormat/>
    <w:rsid w:val="000c59f6"/>
    <w:rPr/>
  </w:style>
  <w:style w:type="character" w:styleId="WW8Num7z0" w:customStyle="1">
    <w:name w:val="WW8Num7z0"/>
    <w:qFormat/>
    <w:rsid w:val="000c59f6"/>
    <w:rPr>
      <w:rFonts w:ascii="Times New Roman" w:hAnsi="Times New Roman" w:eastAsia="Times New Roman" w:cs="Times New Roman"/>
    </w:rPr>
  </w:style>
  <w:style w:type="character" w:styleId="WW8Num7z1" w:customStyle="1">
    <w:name w:val="WW8Num7z1"/>
    <w:qFormat/>
    <w:rsid w:val="000c59f6"/>
    <w:rPr>
      <w:rFonts w:ascii="Courier New" w:hAnsi="Courier New" w:cs="Courier New"/>
    </w:rPr>
  </w:style>
  <w:style w:type="character" w:styleId="WW8Num7z2" w:customStyle="1">
    <w:name w:val="WW8Num7z2"/>
    <w:qFormat/>
    <w:rsid w:val="000c59f6"/>
    <w:rPr>
      <w:rFonts w:ascii="Wingdings" w:hAnsi="Wingdings" w:cs="Wingdings"/>
    </w:rPr>
  </w:style>
  <w:style w:type="character" w:styleId="WW8Num7z3" w:customStyle="1">
    <w:name w:val="WW8Num7z3"/>
    <w:qFormat/>
    <w:rsid w:val="000c59f6"/>
    <w:rPr>
      <w:rFonts w:ascii="Symbol" w:hAnsi="Symbol" w:cs="Symbol"/>
    </w:rPr>
  </w:style>
  <w:style w:type="character" w:styleId="WW8Num8z0" w:customStyle="1">
    <w:name w:val="WW8Num8z0"/>
    <w:qFormat/>
    <w:rsid w:val="000c59f6"/>
    <w:rPr>
      <w:rFonts w:ascii="Times New Roman" w:hAnsi="Times New Roman" w:eastAsia="Times New Roman" w:cs="Times New Roman"/>
    </w:rPr>
  </w:style>
  <w:style w:type="character" w:styleId="WW8Num8z1" w:customStyle="1">
    <w:name w:val="WW8Num8z1"/>
    <w:qFormat/>
    <w:rsid w:val="000c59f6"/>
    <w:rPr>
      <w:rFonts w:ascii="Courier New" w:hAnsi="Courier New" w:cs="Courier New"/>
    </w:rPr>
  </w:style>
  <w:style w:type="character" w:styleId="WW8Num8z2" w:customStyle="1">
    <w:name w:val="WW8Num8z2"/>
    <w:qFormat/>
    <w:rsid w:val="000c59f6"/>
    <w:rPr>
      <w:rFonts w:ascii="Wingdings" w:hAnsi="Wingdings" w:cs="Wingdings"/>
    </w:rPr>
  </w:style>
  <w:style w:type="character" w:styleId="WW8Num8z3" w:customStyle="1">
    <w:name w:val="WW8Num8z3"/>
    <w:qFormat/>
    <w:rsid w:val="000c59f6"/>
    <w:rPr>
      <w:rFonts w:ascii="Symbol" w:hAnsi="Symbol" w:cs="Symbol"/>
    </w:rPr>
  </w:style>
  <w:style w:type="character" w:styleId="WW8Num9z0" w:customStyle="1">
    <w:name w:val="WW8Num9z0"/>
    <w:qFormat/>
    <w:rsid w:val="000c59f6"/>
    <w:rPr>
      <w:rFonts w:ascii="Times New Roman CYR" w:hAnsi="Times New Roman CYR" w:eastAsia="Times New Roman" w:cs="Times New Roman CYR"/>
    </w:rPr>
  </w:style>
  <w:style w:type="character" w:styleId="WW8Num9z1" w:customStyle="1">
    <w:name w:val="WW8Num9z1"/>
    <w:qFormat/>
    <w:rsid w:val="000c59f6"/>
    <w:rPr>
      <w:rFonts w:ascii="Courier New" w:hAnsi="Courier New" w:cs="Courier New"/>
    </w:rPr>
  </w:style>
  <w:style w:type="character" w:styleId="WW8Num9z2" w:customStyle="1">
    <w:name w:val="WW8Num9z2"/>
    <w:qFormat/>
    <w:rsid w:val="000c59f6"/>
    <w:rPr>
      <w:rFonts w:ascii="Wingdings" w:hAnsi="Wingdings" w:cs="Wingdings"/>
    </w:rPr>
  </w:style>
  <w:style w:type="character" w:styleId="WW8Num9z3" w:customStyle="1">
    <w:name w:val="WW8Num9z3"/>
    <w:qFormat/>
    <w:rsid w:val="000c59f6"/>
    <w:rPr>
      <w:rFonts w:ascii="Symbol" w:hAnsi="Symbol" w:cs="Symbol"/>
    </w:rPr>
  </w:style>
  <w:style w:type="character" w:styleId="WW8Num10z0" w:customStyle="1">
    <w:name w:val="WW8Num10z0"/>
    <w:qFormat/>
    <w:rsid w:val="000c59f6"/>
    <w:rPr>
      <w:rFonts w:ascii="Times New Roman" w:hAnsi="Times New Roman" w:eastAsia="Times New Roman" w:cs="Times New Roman"/>
    </w:rPr>
  </w:style>
  <w:style w:type="character" w:styleId="WW8Num10z1" w:customStyle="1">
    <w:name w:val="WW8Num10z1"/>
    <w:qFormat/>
    <w:rsid w:val="000c59f6"/>
    <w:rPr>
      <w:rFonts w:ascii="Courier New" w:hAnsi="Courier New" w:cs="Courier New"/>
    </w:rPr>
  </w:style>
  <w:style w:type="character" w:styleId="WW8Num10z2" w:customStyle="1">
    <w:name w:val="WW8Num10z2"/>
    <w:qFormat/>
    <w:rsid w:val="000c59f6"/>
    <w:rPr>
      <w:rFonts w:ascii="Wingdings" w:hAnsi="Wingdings" w:cs="Wingdings"/>
    </w:rPr>
  </w:style>
  <w:style w:type="character" w:styleId="WW8Num10z3" w:customStyle="1">
    <w:name w:val="WW8Num10z3"/>
    <w:qFormat/>
    <w:rsid w:val="000c59f6"/>
    <w:rPr>
      <w:rFonts w:ascii="Symbol" w:hAnsi="Symbol" w:cs="Symbol"/>
    </w:rPr>
  </w:style>
  <w:style w:type="character" w:styleId="WW8Num11z0" w:customStyle="1">
    <w:name w:val="WW8Num11z0"/>
    <w:qFormat/>
    <w:rsid w:val="000c59f6"/>
    <w:rPr>
      <w:rFonts w:ascii="Times New Roman" w:hAnsi="Times New Roman" w:eastAsia="Times New Roman" w:cs="Times New Roman"/>
    </w:rPr>
  </w:style>
  <w:style w:type="character" w:styleId="WW8Num11z1" w:customStyle="1">
    <w:name w:val="WW8Num11z1"/>
    <w:qFormat/>
    <w:rsid w:val="000c59f6"/>
    <w:rPr>
      <w:rFonts w:ascii="Courier New" w:hAnsi="Courier New" w:cs="Courier New"/>
    </w:rPr>
  </w:style>
  <w:style w:type="character" w:styleId="WW8Num11z2" w:customStyle="1">
    <w:name w:val="WW8Num11z2"/>
    <w:qFormat/>
    <w:rsid w:val="000c59f6"/>
    <w:rPr>
      <w:rFonts w:ascii="Wingdings" w:hAnsi="Wingdings" w:cs="Wingdings"/>
    </w:rPr>
  </w:style>
  <w:style w:type="character" w:styleId="WW8Num11z3" w:customStyle="1">
    <w:name w:val="WW8Num11z3"/>
    <w:qFormat/>
    <w:rsid w:val="000c59f6"/>
    <w:rPr>
      <w:rFonts w:ascii="Symbol" w:hAnsi="Symbol" w:cs="Symbol"/>
    </w:rPr>
  </w:style>
  <w:style w:type="character" w:styleId="11" w:customStyle="1">
    <w:name w:val="Основной шрифт абзаца1"/>
    <w:qFormat/>
    <w:rsid w:val="000c59f6"/>
    <w:rPr/>
  </w:style>
  <w:style w:type="character" w:styleId="WW8Num5z4" w:customStyle="1">
    <w:name w:val="WW8Num5z4"/>
    <w:qFormat/>
    <w:rsid w:val="000c59f6"/>
    <w:rPr>
      <w:rFonts w:ascii="Courier New" w:hAnsi="Courier New" w:cs="Courier New"/>
    </w:rPr>
  </w:style>
  <w:style w:type="character" w:styleId="12" w:customStyle="1">
    <w:name w:val="Заголовок 1 Знак"/>
    <w:qFormat/>
    <w:rsid w:val="000c59f6"/>
    <w:rPr>
      <w:rFonts w:ascii="Arial" w:hAnsi="Arial" w:eastAsia="Times New Roman" w:cs="Arial"/>
      <w:b/>
      <w:bCs/>
      <w:kern w:val="2"/>
      <w:sz w:val="32"/>
      <w:szCs w:val="32"/>
      <w:lang w:val="uk-UA"/>
    </w:rPr>
  </w:style>
  <w:style w:type="character" w:styleId="6" w:customStyle="1">
    <w:name w:val="Заголовок 6 Знак"/>
    <w:qFormat/>
    <w:rsid w:val="000c59f6"/>
    <w:rPr>
      <w:rFonts w:ascii="Calibri" w:hAnsi="Calibri" w:eastAsia="Times New Roman" w:cs="Times New Roman"/>
      <w:b/>
      <w:lang w:val="uk-UA" w:eastAsia="zh-CN"/>
    </w:rPr>
  </w:style>
  <w:style w:type="character" w:styleId="Style13" w:customStyle="1">
    <w:name w:val="Верхний колонтитул Знак"/>
    <w:qFormat/>
    <w:rsid w:val="000c59f6"/>
    <w:rPr>
      <w:rFonts w:ascii="Times New Roman" w:hAnsi="Times New Roman" w:eastAsia="Times New Roman" w:cs="Times New Roman"/>
      <w:sz w:val="24"/>
      <w:szCs w:val="24"/>
      <w:lang w:val="uk-UA"/>
    </w:rPr>
  </w:style>
  <w:style w:type="character" w:styleId="Style14" w:customStyle="1">
    <w:name w:val="Нижний колонтитул Знак"/>
    <w:qFormat/>
    <w:rsid w:val="000c59f6"/>
    <w:rPr>
      <w:rFonts w:ascii="Times New Roman" w:hAnsi="Times New Roman" w:eastAsia="Times New Roman" w:cs="Times New Roman"/>
      <w:sz w:val="24"/>
      <w:szCs w:val="24"/>
      <w:lang w:val="uk-UA"/>
    </w:rPr>
  </w:style>
  <w:style w:type="character" w:styleId="FontStyle13" w:customStyle="1">
    <w:name w:val="Font Style13"/>
    <w:qFormat/>
    <w:rsid w:val="000c59f6"/>
    <w:rPr>
      <w:rFonts w:ascii="Times New Roman" w:hAnsi="Times New Roman" w:cs="Times New Roman"/>
      <w:sz w:val="26"/>
      <w:szCs w:val="26"/>
    </w:rPr>
  </w:style>
  <w:style w:type="character" w:styleId="Style15" w:customStyle="1">
    <w:name w:val="Основной текст Знак"/>
    <w:qFormat/>
    <w:rsid w:val="000c59f6"/>
    <w:rPr>
      <w:rFonts w:ascii="Times New Roman" w:hAnsi="Times New Roman" w:eastAsia="SimSun" w:cs="Times New Roman"/>
      <w:sz w:val="24"/>
      <w:szCs w:val="24"/>
      <w:lang w:val="uk-UA" w:eastAsia="zh-CN"/>
    </w:rPr>
  </w:style>
  <w:style w:type="character" w:styleId="31" w:customStyle="1">
    <w:name w:val="Заголовок 3 Знак"/>
    <w:qFormat/>
    <w:rsid w:val="000c59f6"/>
    <w:rPr>
      <w:rFonts w:ascii="Cambria" w:hAnsi="Cambria" w:eastAsia="Times New Roman" w:cs="Times New Roman"/>
      <w:b/>
      <w:bCs/>
      <w:sz w:val="26"/>
      <w:szCs w:val="26"/>
    </w:rPr>
  </w:style>
  <w:style w:type="character" w:styleId="Style16" w:customStyle="1">
    <w:name w:val="Выделение жирным"/>
    <w:qFormat/>
    <w:rsid w:val="000c59f6"/>
    <w:rPr>
      <w:b/>
      <w:bCs/>
    </w:rPr>
  </w:style>
  <w:style w:type="character" w:styleId="FontStyle22" w:customStyle="1">
    <w:name w:val="Font Style22"/>
    <w:qFormat/>
    <w:rsid w:val="000c59f6"/>
    <w:rPr>
      <w:rFonts w:ascii="Times New Roman" w:hAnsi="Times New Roman" w:cs="Times New Roman"/>
      <w:sz w:val="26"/>
      <w:szCs w:val="26"/>
    </w:rPr>
  </w:style>
  <w:style w:type="character" w:styleId="13" w:customStyle="1">
    <w:name w:val="Верхний колонтитул Знак1"/>
    <w:qFormat/>
    <w:rsid w:val="000c59f6"/>
    <w:rPr>
      <w:rFonts w:ascii="Times New Roman" w:hAnsi="Times New Roman" w:eastAsia="Times New Roman" w:cs="Times New Roman"/>
      <w:sz w:val="24"/>
      <w:lang w:val="uk-UA" w:bidi="ar-SA"/>
    </w:rPr>
  </w:style>
  <w:style w:type="character" w:styleId="14" w:customStyle="1">
    <w:name w:val="Нижний колонтитул Знак1"/>
    <w:qFormat/>
    <w:rsid w:val="000c59f6"/>
    <w:rPr>
      <w:rFonts w:ascii="Times New Roman" w:hAnsi="Times New Roman" w:eastAsia="Times New Roman" w:cs="Times New Roman"/>
      <w:sz w:val="24"/>
      <w:lang w:val="uk-UA" w:bidi="ar-SA"/>
    </w:rPr>
  </w:style>
  <w:style w:type="character" w:styleId="Strong" w:customStyle="1">
    <w:name w:val="Strong"/>
    <w:basedOn w:val="DefaultParagraphFont"/>
    <w:qFormat/>
    <w:rsid w:val="00e0765b"/>
    <w:rPr>
      <w:b/>
      <w:bCs/>
    </w:rPr>
  </w:style>
  <w:style w:type="character" w:styleId="Style17" w:customStyle="1">
    <w:name w:val="Текст выноски Знак"/>
    <w:qFormat/>
    <w:rsid w:val="000c59f6"/>
    <w:rPr>
      <w:rFonts w:ascii="Tahoma" w:hAnsi="Tahoma" w:eastAsia="Times New Roman" w:cs="Tahoma"/>
      <w:sz w:val="16"/>
      <w:szCs w:val="16"/>
      <w:lang w:eastAsia="zh-CN"/>
    </w:rPr>
  </w:style>
  <w:style w:type="character" w:styleId="2" w:customStyle="1">
    <w:name w:val="Основной шрифт абзаца2"/>
    <w:qFormat/>
    <w:rsid w:val="000c59f6"/>
    <w:rPr/>
  </w:style>
  <w:style w:type="character" w:styleId="4" w:customStyle="1">
    <w:name w:val="Основной шрифт абзаца4"/>
    <w:qFormat/>
    <w:rsid w:val="00935fd8"/>
    <w:rPr/>
  </w:style>
  <w:style w:type="character" w:styleId="5" w:customStyle="1">
    <w:name w:val="Основной шрифт абзаца5"/>
    <w:qFormat/>
    <w:rsid w:val="00a40c4f"/>
    <w:rPr/>
  </w:style>
  <w:style w:type="character" w:styleId="8" w:customStyle="1">
    <w:name w:val="Основной шрифт абзаца8"/>
    <w:qFormat/>
    <w:rsid w:val="00433a14"/>
    <w:rPr/>
  </w:style>
  <w:style w:type="character" w:styleId="61" w:customStyle="1">
    <w:name w:val="Основной шрифт абзаца6"/>
    <w:qFormat/>
    <w:rsid w:val="00742ebe"/>
    <w:rPr/>
  </w:style>
  <w:style w:type="character" w:styleId="7" w:customStyle="1">
    <w:name w:val="Основной шрифт абзаца7"/>
    <w:qFormat/>
    <w:rsid w:val="00bf728d"/>
    <w:rPr/>
  </w:style>
  <w:style w:type="character" w:styleId="9" w:customStyle="1">
    <w:name w:val="Основной шрифт абзаца9"/>
    <w:qFormat/>
    <w:rsid w:val="002b7cea"/>
    <w:rPr/>
  </w:style>
  <w:style w:type="character" w:styleId="10" w:customStyle="1">
    <w:name w:val="Основной шрифт абзаца10"/>
    <w:qFormat/>
    <w:rsid w:val="00773712"/>
    <w:rPr/>
  </w:style>
  <w:style w:type="paragraph" w:styleId="Style18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rsid w:val="000c59f6"/>
    <w:pPr>
      <w:spacing w:before="0" w:after="120"/>
    </w:pPr>
    <w:rPr>
      <w:rFonts w:eastAsia="SimSun"/>
    </w:rPr>
  </w:style>
  <w:style w:type="paragraph" w:styleId="List">
    <w:name w:val="List"/>
    <w:basedOn w:val="BodyText"/>
    <w:rsid w:val="000c59f6"/>
    <w:pPr/>
    <w:rPr>
      <w:rFonts w:cs="Lucida Sans"/>
    </w:rPr>
  </w:style>
  <w:style w:type="paragraph" w:styleId="Caption">
    <w:name w:val="caption"/>
    <w:basedOn w:val="Normal"/>
    <w:qFormat/>
    <w:rsid w:val="000c59f6"/>
    <w:pPr>
      <w:suppressLineNumbers/>
      <w:spacing w:before="120" w:after="120"/>
    </w:pPr>
    <w:rPr>
      <w:rFonts w:cs="Arial"/>
      <w:i/>
      <w:iCs/>
    </w:rPr>
  </w:style>
  <w:style w:type="paragraph" w:styleId="Style19" w:customStyle="1">
    <w:name w:val="Покажчик"/>
    <w:basedOn w:val="Normal"/>
    <w:qFormat/>
    <w:rsid w:val="000c59f6"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 w:customStyle="1">
    <w:name w:val="Покажчик (user)"/>
    <w:basedOn w:val="Normal"/>
    <w:qFormat/>
    <w:pPr>
      <w:suppressLineNumbers/>
    </w:pPr>
    <w:rPr>
      <w:rFonts w:cs="Arial"/>
    </w:rPr>
  </w:style>
  <w:style w:type="paragraph" w:styleId="15" w:customStyle="1">
    <w:name w:val="Заголовок1"/>
    <w:basedOn w:val="Normal"/>
    <w:next w:val="BodyText"/>
    <w:qFormat/>
    <w:rsid w:val="000c59f6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21" w:customStyle="1">
    <w:name w:val="Название объекта2"/>
    <w:basedOn w:val="Normal"/>
    <w:qFormat/>
    <w:rsid w:val="000c59f6"/>
    <w:pPr>
      <w:suppressLineNumbers/>
      <w:spacing w:before="120" w:after="120"/>
    </w:pPr>
    <w:rPr>
      <w:rFonts w:cs="Arial"/>
      <w:i/>
      <w:iCs/>
    </w:rPr>
  </w:style>
  <w:style w:type="paragraph" w:styleId="16" w:customStyle="1">
    <w:name w:val="Назва об'єкта1"/>
    <w:basedOn w:val="Normal"/>
    <w:qFormat/>
    <w:rsid w:val="000c59f6"/>
    <w:pPr>
      <w:suppressLineNumbers/>
      <w:spacing w:before="120" w:after="120"/>
    </w:pPr>
    <w:rPr>
      <w:rFonts w:cs="Arial"/>
      <w:i/>
      <w:iCs/>
    </w:rPr>
  </w:style>
  <w:style w:type="paragraph" w:styleId="111" w:customStyle="1">
    <w:name w:val="Заголовок 11"/>
    <w:basedOn w:val="Normal"/>
    <w:next w:val="Normal"/>
    <w:qFormat/>
    <w:rsid w:val="000c59f6"/>
    <w:pPr>
      <w:keepNext w:val="true"/>
      <w:numPr>
        <w:ilvl w:val="0"/>
        <w:numId w:val="2"/>
      </w:numPr>
      <w:spacing w:before="240" w:after="60"/>
    </w:pPr>
    <w:rPr>
      <w:rFonts w:ascii="Arial" w:hAnsi="Arial" w:cs="Arial"/>
      <w:b/>
      <w:bCs/>
      <w:kern w:val="2"/>
      <w:sz w:val="32"/>
      <w:szCs w:val="32"/>
    </w:rPr>
  </w:style>
  <w:style w:type="paragraph" w:styleId="311" w:customStyle="1">
    <w:name w:val="Заголовок 31"/>
    <w:basedOn w:val="Normal"/>
    <w:next w:val="Normal"/>
    <w:qFormat/>
    <w:rsid w:val="000c59f6"/>
    <w:pPr>
      <w:keepNext w:val="true"/>
      <w:tabs>
        <w:tab w:val="clear" w:pos="708"/>
        <w:tab w:val="left" w:pos="0" w:leader="none"/>
      </w:tabs>
      <w:spacing w:before="240" w:after="60"/>
    </w:pPr>
    <w:rPr>
      <w:rFonts w:ascii="Cambria" w:hAnsi="Cambria" w:cs="Cambria"/>
      <w:b/>
      <w:bCs/>
      <w:sz w:val="26"/>
      <w:szCs w:val="26"/>
      <w:lang w:val="ru-RU"/>
    </w:rPr>
  </w:style>
  <w:style w:type="paragraph" w:styleId="611" w:customStyle="1">
    <w:name w:val="Заголовок 61"/>
    <w:basedOn w:val="Normal"/>
    <w:next w:val="Normal"/>
    <w:qFormat/>
    <w:rsid w:val="000c59f6"/>
    <w:pPr>
      <w:tabs>
        <w:tab w:val="clear" w:pos="708"/>
        <w:tab w:val="left" w:pos="0" w:leader="none"/>
      </w:tabs>
      <w:spacing w:before="240" w:after="60"/>
    </w:pPr>
    <w:rPr>
      <w:rFonts w:ascii="Calibri" w:hAnsi="Calibri" w:cs="Calibri"/>
      <w:b/>
      <w:sz w:val="20"/>
      <w:szCs w:val="20"/>
    </w:rPr>
  </w:style>
  <w:style w:type="paragraph" w:styleId="17" w:customStyle="1">
    <w:name w:val="Название объекта1"/>
    <w:basedOn w:val="Normal"/>
    <w:qFormat/>
    <w:rsid w:val="000c59f6"/>
    <w:pPr>
      <w:suppressLineNumbers/>
      <w:spacing w:before="120" w:after="120"/>
    </w:pPr>
    <w:rPr>
      <w:rFonts w:cs="Lucida Sans"/>
      <w:i/>
      <w:iCs/>
    </w:rPr>
  </w:style>
  <w:style w:type="paragraph" w:styleId="IndexHeading">
    <w:name w:val="index heading"/>
    <w:basedOn w:val="Normal"/>
    <w:rsid w:val="000c59f6"/>
    <w:pPr>
      <w:suppressLineNumbers/>
    </w:pPr>
    <w:rPr>
      <w:rFonts w:cs="Lucida Sans"/>
    </w:rPr>
  </w:style>
  <w:style w:type="paragraph" w:styleId="tj" w:customStyle="1">
    <w:name w:val="tj"/>
    <w:basedOn w:val="Normal"/>
    <w:qFormat/>
    <w:rsid w:val="000c59f6"/>
    <w:pPr>
      <w:spacing w:before="280" w:after="280"/>
    </w:pPr>
    <w:rPr>
      <w:lang w:val="ru-RU"/>
    </w:rPr>
  </w:style>
  <w:style w:type="paragraph" w:styleId="18" w:customStyle="1">
    <w:name w:val="Верхний колонтитул1"/>
    <w:basedOn w:val="Normal"/>
    <w:qFormat/>
    <w:rsid w:val="000c59f6"/>
    <w:pPr/>
    <w:rPr/>
  </w:style>
  <w:style w:type="paragraph" w:styleId="19" w:customStyle="1">
    <w:name w:val="Нижний колонтитул1"/>
    <w:basedOn w:val="Normal"/>
    <w:qFormat/>
    <w:rsid w:val="000c59f6"/>
    <w:pPr/>
    <w:rPr/>
  </w:style>
  <w:style w:type="paragraph" w:styleId="Style51" w:customStyle="1">
    <w:name w:val="Style5"/>
    <w:basedOn w:val="Normal"/>
    <w:qFormat/>
    <w:rsid w:val="000c59f6"/>
    <w:pPr>
      <w:widowControl w:val="false"/>
      <w:spacing w:lineRule="exact" w:line="322"/>
      <w:ind w:firstLine="629"/>
      <w:jc w:val="both"/>
    </w:pPr>
    <w:rPr>
      <w:lang w:val="ru-RU"/>
    </w:rPr>
  </w:style>
  <w:style w:type="paragraph" w:styleId="Style41" w:customStyle="1">
    <w:name w:val="Style4"/>
    <w:basedOn w:val="Normal"/>
    <w:qFormat/>
    <w:rsid w:val="000c59f6"/>
    <w:pPr>
      <w:widowControl w:val="false"/>
      <w:spacing w:lineRule="exact" w:line="322"/>
    </w:pPr>
    <w:rPr>
      <w:lang w:val="ru-RU"/>
    </w:rPr>
  </w:style>
  <w:style w:type="paragraph" w:styleId="110" w:customStyle="1">
    <w:name w:val="Обычный (веб)1"/>
    <w:basedOn w:val="Normal"/>
    <w:qFormat/>
    <w:rsid w:val="000c59f6"/>
    <w:pPr>
      <w:spacing w:before="280" w:after="119"/>
    </w:pPr>
    <w:rPr>
      <w:lang w:val="ru-RU"/>
    </w:rPr>
  </w:style>
  <w:style w:type="paragraph" w:styleId="Standard" w:customStyle="1">
    <w:name w:val="Standard"/>
    <w:qFormat/>
    <w:rsid w:val="000c59f6"/>
    <w:pPr>
      <w:widowControl w:val="false"/>
      <w:suppressAutoHyphens w:val="true"/>
      <w:bidi w:val="0"/>
      <w:spacing w:before="0" w:after="0"/>
      <w:jc w:val="left"/>
      <w:textAlignment w:val="baseline"/>
    </w:pPr>
    <w:rPr>
      <w:rFonts w:eastAsia="Andale Sans UI" w:cs="Tahoma" w:ascii="Times New Roman" w:hAnsi="Times New Roman"/>
      <w:color w:val="auto"/>
      <w:kern w:val="2"/>
      <w:sz w:val="24"/>
      <w:szCs w:val="24"/>
      <w:lang w:val="ru-RU" w:eastAsia="zh-CN" w:bidi="ru-RU"/>
    </w:rPr>
  </w:style>
  <w:style w:type="paragraph" w:styleId="WW-" w:customStyle="1">
    <w:name w:val="WW-Базовый"/>
    <w:qFormat/>
    <w:rsid w:val="000c59f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eastAsia="zh-CN" w:val="uk-UA" w:bidi="ar-SA"/>
    </w:rPr>
  </w:style>
  <w:style w:type="paragraph" w:styleId="Style20" w:customStyle="1">
    <w:name w:val="Содержимое таблицы"/>
    <w:basedOn w:val="Normal"/>
    <w:qFormat/>
    <w:rsid w:val="000c59f6"/>
    <w:pPr>
      <w:suppressLineNumbers/>
    </w:pPr>
    <w:rPr/>
  </w:style>
  <w:style w:type="paragraph" w:styleId="Style21" w:customStyle="1">
    <w:name w:val="Заголовок таблицы"/>
    <w:basedOn w:val="Style20"/>
    <w:qFormat/>
    <w:rsid w:val="000c59f6"/>
    <w:pPr>
      <w:jc w:val="center"/>
    </w:pPr>
    <w:rPr>
      <w:b/>
      <w:bCs/>
    </w:rPr>
  </w:style>
  <w:style w:type="paragraph" w:styleId="112" w:customStyle="1">
    <w:name w:val="Абзац списка1"/>
    <w:basedOn w:val="Normal"/>
    <w:qFormat/>
    <w:rsid w:val="000c59f6"/>
    <w:pPr>
      <w:spacing w:before="0" w:after="0"/>
      <w:ind w:left="720"/>
      <w:contextualSpacing/>
    </w:pPr>
    <w:rPr/>
  </w:style>
  <w:style w:type="paragraph" w:styleId="Style22" w:customStyle="1">
    <w:name w:val="Верхній і нижній колонтитули"/>
    <w:basedOn w:val="Normal"/>
    <w:qFormat/>
    <w:rsid w:val="000c59f6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user2" w:customStyle="1">
    <w:name w:val="Верхній і нижній колонтитули (user)"/>
    <w:basedOn w:val="Normal"/>
    <w:qFormat/>
    <w:pPr/>
    <w:rPr/>
  </w:style>
  <w:style w:type="paragraph" w:styleId="Header">
    <w:name w:val="header"/>
    <w:basedOn w:val="Normal"/>
    <w:rsid w:val="000c59f6"/>
    <w:pPr/>
    <w:rPr>
      <w:szCs w:val="20"/>
    </w:rPr>
  </w:style>
  <w:style w:type="paragraph" w:styleId="Footer">
    <w:name w:val="footer"/>
    <w:basedOn w:val="Normal"/>
    <w:rsid w:val="000c59f6"/>
    <w:pPr/>
    <w:rPr>
      <w:szCs w:val="20"/>
    </w:rPr>
  </w:style>
  <w:style w:type="paragraph" w:styleId="113" w:customStyle="1">
    <w:name w:val="Текст выноски1"/>
    <w:basedOn w:val="Normal"/>
    <w:qFormat/>
    <w:rsid w:val="000c59f6"/>
    <w:pPr/>
    <w:rPr>
      <w:rFonts w:ascii="Tahoma" w:hAnsi="Tahoma" w:cs="Tahoma"/>
      <w:sz w:val="16"/>
      <w:szCs w:val="16"/>
    </w:rPr>
  </w:style>
  <w:style w:type="paragraph" w:styleId="Style23" w:customStyle="1">
    <w:name w:val="Вміст таблиці"/>
    <w:basedOn w:val="Normal"/>
    <w:qFormat/>
    <w:rsid w:val="000c59f6"/>
    <w:pPr>
      <w:widowControl w:val="false"/>
      <w:suppressLineNumbers/>
    </w:pPr>
    <w:rPr/>
  </w:style>
  <w:style w:type="paragraph" w:styleId="Style24" w:customStyle="1">
    <w:name w:val="Заголовок таблиці"/>
    <w:basedOn w:val="Style23"/>
    <w:qFormat/>
    <w:rsid w:val="000c59f6"/>
    <w:pPr>
      <w:jc w:val="center"/>
    </w:pPr>
    <w:rPr>
      <w:b/>
      <w:bCs/>
    </w:rPr>
  </w:style>
  <w:style w:type="paragraph" w:styleId="NormalWeb">
    <w:name w:val="Normal (Web)"/>
    <w:basedOn w:val="Normal"/>
    <w:qFormat/>
    <w:rsid w:val="00af2cd3"/>
    <w:pPr>
      <w:spacing w:before="280" w:after="280"/>
    </w:pPr>
    <w:rPr>
      <w:lang w:val="ru-RU"/>
    </w:rPr>
  </w:style>
  <w:style w:type="paragraph" w:styleId="312" w:customStyle="1">
    <w:name w:val="Основной текст с отступом 31"/>
    <w:basedOn w:val="Normal"/>
    <w:qFormat/>
    <w:rsid w:val="00306a40"/>
    <w:pPr>
      <w:spacing w:before="0" w:after="120"/>
      <w:ind w:left="283"/>
    </w:pPr>
    <w:rPr>
      <w:rFonts w:eastAsia="SimSun"/>
      <w:bCs/>
      <w:sz w:val="16"/>
      <w:szCs w:val="16"/>
    </w:rPr>
  </w:style>
  <w:style w:type="paragraph" w:styleId="ListParagraph">
    <w:name w:val="List Paragraph"/>
    <w:basedOn w:val="Normal"/>
    <w:uiPriority w:val="34"/>
    <w:qFormat/>
    <w:rsid w:val="00537650"/>
    <w:pPr>
      <w:spacing w:before="0" w:after="0"/>
      <w:ind w:left="720"/>
      <w:contextualSpacing/>
    </w:pPr>
    <w:rPr/>
  </w:style>
  <w:style w:type="numbering" w:styleId="Style25" w:default="1">
    <w:name w:val="Без маркерів"/>
    <w:uiPriority w:val="99"/>
    <w:semiHidden/>
    <w:unhideWhenUsed/>
    <w:qFormat/>
  </w:style>
  <w:style w:type="numbering" w:styleId="user3" w:customStyle="1">
    <w:name w:val="Без маркерів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905279-0A5E-4D1B-9DC4-A8576B7CE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Application>LibreOffice/25.2.7.2$Windows_X86_64 LibreOffice_project/5cbfd1ab6520636bb5f7b99185aa69bd7456825d</Application>
  <AppVersion>15.0000</AppVersion>
  <Pages>3</Pages>
  <Words>458</Words>
  <Characters>3539</Characters>
  <CharactersWithSpaces>4013</CharactersWithSpaces>
  <Paragraphs>136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2026-04-01T09:14:00Z</dcterms:created>
  <dc:creator>Поліщук Оксана Анатоліївна</dc:creator>
  <dc:description/>
  <dc:language>uk-UA</dc:language>
  <cp:lastModifiedBy/>
  <cp:lastPrinted>2022-09-16T11:18:00Z</cp:lastPrinted>
  <dcterms:modified xsi:type="dcterms:W3CDTF">2026-04-03T14:15:23Z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