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true"/>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8.5pt;mso-wrap-distance-right:0pt" filled="t" fillcolor="#FFFFFF" o:ole="">
            <v:imagedata r:id="rId3" o:title=""/>
          </v:shape>
          <o:OLEObject Type="Embed" ProgID="" ShapeID="ole_rId2" DrawAspect="Content" ObjectID="_2048424094" r:id="rId2"/>
        </w:object>
      </w:r>
    </w:p>
    <w:p>
      <w:pPr>
        <w:pStyle w:val="Normal"/>
        <w:suppressAutoHyphens w:val="true"/>
        <w:jc w:val="center"/>
        <w:rPr>
          <w:sz w:val="16"/>
          <w:szCs w:val="16"/>
        </w:rPr>
      </w:pPr>
      <w:r>
        <w:rPr>
          <w:sz w:val="16"/>
          <w:szCs w:val="16"/>
        </w:rPr>
      </w:r>
    </w:p>
    <w:p>
      <w:pPr>
        <w:pStyle w:val="111"/>
        <w:numPr>
          <w:ilvl w:val="0"/>
          <w:numId w:val="2"/>
        </w:numPr>
        <w:suppressAutoHyphens w:val="true"/>
        <w:spacing w:before="0" w:after="0"/>
        <w:jc w:val="center"/>
        <w:rPr/>
      </w:pPr>
      <w:r>
        <w:rPr>
          <w:rFonts w:cs="Times New Roman" w:ascii="Times New Roman" w:hAnsi="Times New Roman"/>
          <w:sz w:val="28"/>
          <w:szCs w:val="28"/>
        </w:rPr>
        <w:t>ЛУЦЬКА</w:t>
      </w:r>
      <w:r>
        <w:rPr>
          <w:sz w:val="28"/>
          <w:szCs w:val="28"/>
        </w:rPr>
        <w:t xml:space="preserve">  </w:t>
      </w:r>
      <w:r>
        <w:rPr>
          <w:rFonts w:cs="Times New Roman" w:ascii="Times New Roman" w:hAnsi="Times New Roman"/>
          <w:sz w:val="28"/>
          <w:szCs w:val="28"/>
        </w:rPr>
        <w:t>МІСЬКА  РАДА</w:t>
      </w:r>
    </w:p>
    <w:p>
      <w:pPr>
        <w:pStyle w:val="Normal"/>
        <w:suppressAutoHyphens w:val="true"/>
        <w:jc w:val="center"/>
        <w:rPr>
          <w:sz w:val="10"/>
          <w:szCs w:val="10"/>
        </w:rPr>
      </w:pPr>
      <w:r>
        <w:rPr>
          <w:sz w:val="10"/>
          <w:szCs w:val="10"/>
        </w:rPr>
      </w:r>
    </w:p>
    <w:p>
      <w:pPr>
        <w:pStyle w:val="111"/>
        <w:numPr>
          <w:ilvl w:val="0"/>
          <w:numId w:val="2"/>
        </w:numPr>
        <w:suppressAutoHyphens w:val="true"/>
        <w:spacing w:before="0" w:after="0"/>
        <w:jc w:val="center"/>
        <w:rPr/>
      </w:pPr>
      <w:r>
        <w:rPr>
          <w:rFonts w:cs="Times New Roman" w:ascii="Times New Roman" w:hAnsi="Times New Roman"/>
          <w:sz w:val="28"/>
          <w:szCs w:val="28"/>
        </w:rPr>
        <w:t>ВИКОНАВЧИЙ КОМІТЕТ</w:t>
      </w:r>
    </w:p>
    <w:p>
      <w:pPr>
        <w:pStyle w:val="Normal"/>
        <w:suppressAutoHyphens w:val="true"/>
        <w:jc w:val="center"/>
        <w:rPr>
          <w:b/>
          <w:b/>
          <w:bCs/>
          <w:sz w:val="20"/>
          <w:szCs w:val="20"/>
        </w:rPr>
      </w:pPr>
      <w:r>
        <w:rPr>
          <w:b/>
          <w:bCs/>
          <w:sz w:val="20"/>
          <w:szCs w:val="20"/>
        </w:rPr>
      </w:r>
    </w:p>
    <w:p>
      <w:pPr>
        <w:pStyle w:val="Normal"/>
        <w:suppressAutoHyphens w:val="true"/>
        <w:jc w:val="center"/>
        <w:rPr/>
      </w:pPr>
      <w:r>
        <w:rPr>
          <w:b/>
          <w:sz w:val="32"/>
          <w:szCs w:val="32"/>
        </w:rPr>
        <w:t>ПРОТОКОЛ</w:t>
      </w:r>
      <w:r>
        <w:rPr>
          <w:b/>
        </w:rPr>
        <w:t xml:space="preserve"> </w:t>
      </w:r>
    </w:p>
    <w:p>
      <w:pPr>
        <w:pStyle w:val="Normal"/>
        <w:suppressAutoHyphens w:val="true"/>
        <w:jc w:val="center"/>
        <w:rPr>
          <w:b/>
          <w:b/>
          <w:bCs/>
          <w:sz w:val="32"/>
          <w:szCs w:val="32"/>
        </w:rPr>
      </w:pPr>
      <w:r>
        <w:rPr>
          <w:b/>
          <w:bCs/>
          <w:sz w:val="32"/>
          <w:szCs w:val="32"/>
        </w:rPr>
      </w:r>
    </w:p>
    <w:p>
      <w:pPr>
        <w:pStyle w:val="Normal"/>
        <w:suppressAutoHyphens w:val="true"/>
        <w:jc w:val="center"/>
        <w:rPr>
          <w:b/>
          <w:b/>
          <w:bCs/>
          <w:sz w:val="32"/>
          <w:szCs w:val="32"/>
        </w:rPr>
      </w:pPr>
      <w:r>
        <w:rPr>
          <w:b/>
          <w:bCs/>
          <w:sz w:val="32"/>
          <w:szCs w:val="32"/>
        </w:rPr>
      </w:r>
    </w:p>
    <w:p>
      <w:pPr>
        <w:pStyle w:val="Normal"/>
        <w:tabs>
          <w:tab w:val="clear" w:pos="708"/>
          <w:tab w:val="left" w:pos="4275" w:leader="none"/>
          <w:tab w:val="left" w:pos="7380" w:leader="none"/>
        </w:tabs>
        <w:suppressAutoHyphens w:val="true"/>
        <w:rPr/>
      </w:pPr>
      <w:r>
        <w:rPr>
          <w:b/>
          <w:sz w:val="28"/>
          <w:szCs w:val="28"/>
          <w:lang w:val="uk-UA"/>
        </w:rPr>
        <w:t>5.06.2023</w:t>
      </w:r>
      <w:r>
        <w:rPr>
          <w:b/>
        </w:rPr>
        <w:t xml:space="preserve">   </w:t>
      </w:r>
      <w:r>
        <w:rPr/>
        <w:t xml:space="preserve">                                         Луцьк</w:t>
        <w:tab/>
      </w:r>
      <w:r>
        <w:rPr>
          <w:sz w:val="28"/>
          <w:szCs w:val="28"/>
        </w:rPr>
        <w:t xml:space="preserve">             </w:t>
      </w:r>
      <w:r>
        <w:rPr>
          <w:b/>
          <w:sz w:val="28"/>
          <w:szCs w:val="28"/>
        </w:rPr>
        <w:t xml:space="preserve">№ </w:t>
      </w:r>
      <w:r>
        <w:rPr>
          <w:b/>
          <w:sz w:val="28"/>
          <w:szCs w:val="28"/>
          <w:lang w:val="uk-UA"/>
        </w:rPr>
        <w:t>2</w:t>
      </w:r>
    </w:p>
    <w:p>
      <w:pPr>
        <w:pStyle w:val="Normal"/>
        <w:tabs>
          <w:tab w:val="clear" w:pos="708"/>
          <w:tab w:val="left" w:pos="4275" w:leader="none"/>
          <w:tab w:val="left" w:pos="7380" w:leader="none"/>
        </w:tabs>
        <w:suppressAutoHyphens w:val="true"/>
        <w:jc w:val="both"/>
        <w:rPr>
          <w:b/>
          <w:b/>
          <w:color w:val="2A2928"/>
          <w:sz w:val="28"/>
          <w:szCs w:val="28"/>
          <w:lang w:val="ru-RU"/>
        </w:rPr>
      </w:pPr>
      <w:r>
        <w:rPr>
          <w:b/>
          <w:color w:val="2A2928"/>
          <w:sz w:val="28"/>
          <w:szCs w:val="28"/>
          <w:lang w:val="ru-RU"/>
        </w:rPr>
      </w:r>
    </w:p>
    <w:p>
      <w:pPr>
        <w:pStyle w:val="Normal"/>
        <w:tabs>
          <w:tab w:val="clear" w:pos="708"/>
          <w:tab w:val="left" w:pos="4275" w:leader="none"/>
          <w:tab w:val="left" w:pos="7380" w:leader="none"/>
        </w:tabs>
        <w:suppressAutoHyphens w:val="true"/>
        <w:jc w:val="both"/>
        <w:rPr>
          <w:b/>
          <w:b/>
          <w:color w:val="2A2928"/>
          <w:sz w:val="28"/>
          <w:szCs w:val="28"/>
          <w:lang w:val="ru-RU"/>
        </w:rPr>
      </w:pPr>
      <w:r>
        <w:rPr>
          <w:b/>
          <w:color w:val="2A2928"/>
          <w:sz w:val="28"/>
          <w:szCs w:val="28"/>
          <w:lang w:val="ru-RU"/>
        </w:rPr>
      </w:r>
    </w:p>
    <w:p>
      <w:pPr>
        <w:pStyle w:val="Normal"/>
        <w:tabs>
          <w:tab w:val="clear" w:pos="708"/>
          <w:tab w:val="left" w:pos="4275" w:leader="none"/>
          <w:tab w:val="left" w:pos="7380" w:leader="none"/>
        </w:tabs>
        <w:suppressAutoHyphens w:val="true"/>
        <w:jc w:val="both"/>
        <w:rPr>
          <w:b/>
          <w:b/>
          <w:color w:val="2A2928"/>
          <w:sz w:val="28"/>
          <w:szCs w:val="28"/>
          <w:lang w:val="ru-RU"/>
        </w:rPr>
      </w:pPr>
      <w:r>
        <w:rPr>
          <w:b/>
          <w:color w:val="2A2928"/>
          <w:sz w:val="28"/>
          <w:szCs w:val="28"/>
          <w:lang w:val="ru-RU"/>
        </w:rPr>
      </w:r>
    </w:p>
    <w:p>
      <w:pPr>
        <w:pStyle w:val="Normal"/>
        <w:suppressAutoHyphens w:val="true"/>
        <w:rPr/>
      </w:pPr>
      <w:r>
        <w:rPr>
          <w:rFonts w:eastAsia="Lucida Sans Unicode" w:cs="Mangal"/>
          <w:b/>
          <w:color w:val="auto"/>
          <w:kern w:val="2"/>
          <w:sz w:val="28"/>
          <w:szCs w:val="28"/>
          <w:lang w:val="ru-RU" w:eastAsia="zh-CN" w:bidi="hi-IN"/>
        </w:rPr>
        <w:t>Протокол розширеної наради</w:t>
      </w:r>
    </w:p>
    <w:p>
      <w:pPr>
        <w:pStyle w:val="Normal"/>
        <w:suppressAutoHyphens w:val="true"/>
        <w:jc w:val="both"/>
        <w:rPr>
          <w:b/>
          <w:b/>
          <w:sz w:val="20"/>
          <w:szCs w:val="20"/>
        </w:rPr>
      </w:pPr>
      <w:r>
        <w:rPr>
          <w:b/>
          <w:sz w:val="20"/>
          <w:szCs w:val="20"/>
        </w:rPr>
      </w:r>
    </w:p>
    <w:p>
      <w:pPr>
        <w:pStyle w:val="Normal"/>
        <w:suppressAutoHyphens w:val="true"/>
        <w:jc w:val="both"/>
        <w:rPr>
          <w:b/>
          <w:b/>
          <w:sz w:val="20"/>
          <w:szCs w:val="20"/>
        </w:rPr>
      </w:pPr>
      <w:r>
        <w:rPr>
          <w:b/>
          <w:sz w:val="20"/>
          <w:szCs w:val="20"/>
        </w:rPr>
      </w:r>
    </w:p>
    <w:p>
      <w:pPr>
        <w:pStyle w:val="Standard"/>
        <w:suppressAutoHyphens w:val="true"/>
        <w:ind w:hanging="0"/>
        <w:jc w:val="left"/>
        <w:rPr/>
      </w:pPr>
      <w:r>
        <w:rPr>
          <w:rFonts w:cs="Times New Roman" w:ascii="Times New Roman" w:hAnsi="Times New Roman"/>
          <w:b/>
          <w:sz w:val="28"/>
          <w:szCs w:val="28"/>
          <w:u w:val="single"/>
        </w:rPr>
        <w:t>Взяли участь у нараді:</w:t>
      </w:r>
    </w:p>
    <w:p>
      <w:pPr>
        <w:pStyle w:val="Standard"/>
        <w:suppressAutoHyphens w:val="true"/>
        <w:ind w:firstLine="709"/>
        <w:rPr>
          <w:rFonts w:ascii="Times New Roman" w:hAnsi="Times New Roman" w:cs="Times New Roman"/>
          <w:b/>
          <w:b/>
          <w:sz w:val="28"/>
          <w:szCs w:val="28"/>
          <w:u w:val="single"/>
        </w:rPr>
      </w:pPr>
      <w:r>
        <w:rPr>
          <w:rFonts w:cs="Times New Roman" w:ascii="Times New Roman" w:hAnsi="Times New Roman"/>
          <w:b/>
          <w:sz w:val="28"/>
          <w:szCs w:val="28"/>
          <w:u w:val="single"/>
        </w:rPr>
      </w:r>
    </w:p>
    <w:tbl>
      <w:tblPr>
        <w:tblW w:w="9150" w:type="dxa"/>
        <w:jc w:val="left"/>
        <w:tblInd w:w="168" w:type="dxa"/>
        <w:tblLayout w:type="fixed"/>
        <w:tblCellMar>
          <w:top w:w="0" w:type="dxa"/>
          <w:left w:w="108" w:type="dxa"/>
          <w:bottom w:w="0" w:type="dxa"/>
          <w:right w:w="108" w:type="dxa"/>
        </w:tblCellMar>
        <w:tblLook w:val="0000"/>
      </w:tblPr>
      <w:tblGrid>
        <w:gridCol w:w="2495"/>
        <w:gridCol w:w="271"/>
        <w:gridCol w:w="6384"/>
      </w:tblGrid>
      <w:tr>
        <w:trPr/>
        <w:tc>
          <w:tcPr>
            <w:tcW w:w="2495" w:type="dxa"/>
            <w:tcBorders/>
            <w:shd w:color="auto" w:fill="auto" w:val="clear"/>
          </w:tcPr>
          <w:p>
            <w:pPr>
              <w:pStyle w:val="Normal"/>
              <w:widowControl w:val="false"/>
              <w:suppressAutoHyphens w:val="true"/>
              <w:rPr/>
            </w:pPr>
            <w:r>
              <w:rPr>
                <w:sz w:val="28"/>
                <w:szCs w:val="28"/>
              </w:rPr>
              <w:t>Поліщук І.І.</w:t>
            </w:r>
          </w:p>
        </w:tc>
        <w:tc>
          <w:tcPr>
            <w:tcW w:w="271" w:type="dxa"/>
            <w:tcBorders/>
            <w:shd w:color="auto" w:fill="auto" w:val="clear"/>
          </w:tcPr>
          <w:p>
            <w:pPr>
              <w:pStyle w:val="Normal"/>
              <w:widowControl w:val="false"/>
              <w:suppressAutoHyphens w:val="true"/>
              <w:rPr/>
            </w:pPr>
            <w:r>
              <w:rPr>
                <w:sz w:val="28"/>
                <w:szCs w:val="28"/>
              </w:rPr>
              <w:t>-</w:t>
            </w:r>
          </w:p>
        </w:tc>
        <w:tc>
          <w:tcPr>
            <w:tcW w:w="6384" w:type="dxa"/>
            <w:tcBorders/>
            <w:shd w:color="auto" w:fill="auto" w:val="clear"/>
          </w:tcPr>
          <w:p>
            <w:pPr>
              <w:pStyle w:val="Normal"/>
              <w:widowControl w:val="false"/>
              <w:tabs>
                <w:tab w:val="clear" w:pos="708"/>
                <w:tab w:val="left" w:pos="131" w:leader="none"/>
                <w:tab w:val="left" w:pos="252" w:leader="none"/>
              </w:tabs>
              <w:suppressAutoHyphens w:val="true"/>
              <w:jc w:val="both"/>
              <w:rPr/>
            </w:pPr>
            <w:r>
              <w:rPr>
                <w:sz w:val="28"/>
                <w:szCs w:val="28"/>
              </w:rPr>
              <w:t>міський голова</w:t>
            </w:r>
          </w:p>
        </w:tc>
      </w:tr>
      <w:tr>
        <w:trPr/>
        <w:tc>
          <w:tcPr>
            <w:tcW w:w="2495" w:type="dxa"/>
            <w:tcBorders/>
            <w:shd w:color="auto" w:fill="auto" w:val="clear"/>
          </w:tcPr>
          <w:p>
            <w:pPr>
              <w:pStyle w:val="Normal"/>
              <w:widowControl w:val="false"/>
              <w:suppressAutoHyphens w:val="true"/>
              <w:jc w:val="both"/>
              <w:rPr>
                <w:rFonts w:eastAsia="Lucida Sans Unicode" w:cs="Mangal"/>
                <w:color w:val="auto"/>
                <w:kern w:val="2"/>
                <w:sz w:val="28"/>
                <w:szCs w:val="28"/>
                <w:lang w:val="ru-RU" w:eastAsia="zh-CN" w:bidi="hi-IN"/>
              </w:rPr>
            </w:pPr>
            <w:r>
              <w:rPr>
                <w:rFonts w:eastAsia="Lucida Sans Unicode" w:cs="Mangal"/>
                <w:color w:val="auto"/>
                <w:kern w:val="2"/>
                <w:sz w:val="28"/>
                <w:szCs w:val="28"/>
                <w:lang w:val="ru-RU" w:eastAsia="zh-CN" w:bidi="hi-IN"/>
              </w:rPr>
              <w:t>Безпятко Ю.В.</w:t>
            </w:r>
          </w:p>
        </w:tc>
        <w:tc>
          <w:tcPr>
            <w:tcW w:w="271" w:type="dxa"/>
            <w:tcBorders/>
            <w:shd w:color="auto" w:fill="auto" w:val="clear"/>
          </w:tcPr>
          <w:p>
            <w:pPr>
              <w:pStyle w:val="Normal"/>
              <w:widowControl w:val="false"/>
              <w:suppressAutoHyphens w:val="true"/>
              <w:rPr/>
            </w:pPr>
            <w:r>
              <w:rPr/>
              <w:t>-</w:t>
            </w:r>
          </w:p>
        </w:tc>
        <w:tc>
          <w:tcPr>
            <w:tcW w:w="6384" w:type="dxa"/>
            <w:tcBorders/>
            <w:shd w:color="auto" w:fill="auto" w:val="clear"/>
          </w:tcPr>
          <w:p>
            <w:pPr>
              <w:pStyle w:val="Standard"/>
              <w:widowControl w:val="false"/>
              <w:tabs>
                <w:tab w:val="clear" w:pos="708"/>
                <w:tab w:val="left" w:pos="131" w:leader="none"/>
                <w:tab w:val="left" w:pos="252" w:leader="none"/>
              </w:tabs>
              <w:suppressAutoHyphens w:val="true"/>
              <w:snapToGrid w:val="false"/>
              <w:ind w:hanging="0"/>
              <w:jc w:val="both"/>
              <w:rPr>
                <w:rFonts w:ascii="Times New Roman" w:hAnsi="Times New Roman" w:cs="Times New Roman"/>
                <w:sz w:val="28"/>
                <w:szCs w:val="28"/>
              </w:rPr>
            </w:pPr>
            <w:r>
              <w:rPr>
                <w:rFonts w:cs="Times New Roman" w:ascii="Times New Roman" w:hAnsi="Times New Roman"/>
                <w:sz w:val="28"/>
                <w:szCs w:val="28"/>
              </w:rPr>
              <w:t>секретар міської ради</w:t>
            </w:r>
          </w:p>
        </w:tc>
      </w:tr>
      <w:tr>
        <w:trPr/>
        <w:tc>
          <w:tcPr>
            <w:tcW w:w="2495" w:type="dxa"/>
            <w:tcBorders/>
            <w:shd w:color="auto" w:fill="auto" w:val="clear"/>
          </w:tcPr>
          <w:p>
            <w:pPr>
              <w:pStyle w:val="Normal"/>
              <w:widowControl w:val="false"/>
              <w:suppressAutoHyphens w:val="true"/>
              <w:jc w:val="both"/>
              <w:rPr>
                <w:rFonts w:eastAsia="Lucida Sans Unicode" w:cs="Mangal"/>
                <w:color w:val="auto"/>
                <w:kern w:val="2"/>
                <w:sz w:val="28"/>
                <w:szCs w:val="28"/>
                <w:lang w:val="ru-RU" w:eastAsia="zh-CN" w:bidi="hi-IN"/>
              </w:rPr>
            </w:pPr>
            <w:r>
              <w:rPr>
                <w:rFonts w:eastAsia="Lucida Sans Unicode" w:cs="Mangal"/>
                <w:color w:val="auto"/>
                <w:kern w:val="2"/>
                <w:sz w:val="28"/>
                <w:szCs w:val="28"/>
                <w:lang w:val="ru-RU" w:eastAsia="zh-CN" w:bidi="hi-IN"/>
              </w:rPr>
              <w:t>Чебелюк І.І.</w:t>
            </w:r>
          </w:p>
        </w:tc>
        <w:tc>
          <w:tcPr>
            <w:tcW w:w="271" w:type="dxa"/>
            <w:tcBorders/>
            <w:shd w:color="auto" w:fill="auto" w:val="clear"/>
          </w:tcPr>
          <w:p>
            <w:pPr>
              <w:pStyle w:val="Normal"/>
              <w:widowControl w:val="false"/>
              <w:suppressAutoHyphens w:val="true"/>
              <w:rPr/>
            </w:pPr>
            <w:r>
              <w:rPr>
                <w:sz w:val="28"/>
                <w:szCs w:val="28"/>
              </w:rPr>
              <w:t>-</w:t>
            </w:r>
          </w:p>
        </w:tc>
        <w:tc>
          <w:tcPr>
            <w:tcW w:w="6384" w:type="dxa"/>
            <w:tcBorders/>
            <w:shd w:color="auto" w:fill="auto" w:val="clear"/>
          </w:tcPr>
          <w:p>
            <w:pPr>
              <w:pStyle w:val="Standard"/>
              <w:widowControl w:val="false"/>
              <w:tabs>
                <w:tab w:val="clear" w:pos="708"/>
                <w:tab w:val="left" w:pos="131" w:leader="none"/>
                <w:tab w:val="left" w:pos="252" w:leader="none"/>
              </w:tabs>
              <w:suppressAutoHyphens w:val="true"/>
              <w:snapToGrid w:val="false"/>
              <w:ind w:hanging="0"/>
              <w:jc w:val="both"/>
              <w:rPr>
                <w:rFonts w:ascii="Times New Roman" w:hAnsi="Times New Roman" w:cs="Times New Roman"/>
                <w:sz w:val="28"/>
                <w:szCs w:val="28"/>
              </w:rPr>
            </w:pPr>
            <w:r>
              <w:rPr>
                <w:rFonts w:cs="Times New Roman" w:ascii="Times New Roman" w:hAnsi="Times New Roman"/>
                <w:sz w:val="28"/>
                <w:szCs w:val="28"/>
              </w:rPr>
              <w:t>заступник міського голови</w:t>
            </w:r>
          </w:p>
        </w:tc>
      </w:tr>
      <w:tr>
        <w:trPr/>
        <w:tc>
          <w:tcPr>
            <w:tcW w:w="2495" w:type="dxa"/>
            <w:tcBorders/>
            <w:shd w:color="auto" w:fill="auto" w:val="clear"/>
          </w:tcPr>
          <w:p>
            <w:pPr>
              <w:pStyle w:val="Normal"/>
              <w:widowControl w:val="false"/>
              <w:suppressAutoHyphens w:val="true"/>
              <w:jc w:val="both"/>
              <w:rPr>
                <w:rFonts w:eastAsia="Lucida Sans Unicode" w:cs="Mangal"/>
                <w:color w:val="auto"/>
                <w:kern w:val="2"/>
                <w:sz w:val="28"/>
                <w:szCs w:val="28"/>
                <w:lang w:val="ru-RU" w:eastAsia="zh-CN" w:bidi="hi-IN"/>
              </w:rPr>
            </w:pPr>
            <w:r>
              <w:rPr>
                <w:rFonts w:eastAsia="Lucida Sans Unicode" w:cs="Mangal"/>
                <w:color w:val="auto"/>
                <w:kern w:val="2"/>
                <w:sz w:val="28"/>
                <w:szCs w:val="28"/>
                <w:lang w:val="ru-RU" w:eastAsia="zh-CN" w:bidi="hi-IN"/>
              </w:rPr>
              <w:t>Вербич Ю.Г.</w:t>
            </w:r>
          </w:p>
        </w:tc>
        <w:tc>
          <w:tcPr>
            <w:tcW w:w="271" w:type="dxa"/>
            <w:tcBorders/>
            <w:shd w:color="auto" w:fill="auto" w:val="clear"/>
          </w:tcPr>
          <w:p>
            <w:pPr>
              <w:pStyle w:val="Normal"/>
              <w:widowControl w:val="false"/>
              <w:suppressAutoHyphens w:val="true"/>
              <w:rPr/>
            </w:pPr>
            <w:r>
              <w:rPr>
                <w:sz w:val="28"/>
                <w:szCs w:val="28"/>
              </w:rPr>
              <w:t>-</w:t>
            </w:r>
          </w:p>
        </w:tc>
        <w:tc>
          <w:tcPr>
            <w:tcW w:w="6384" w:type="dxa"/>
            <w:tcBorders/>
            <w:shd w:color="auto" w:fill="auto" w:val="clear"/>
          </w:tcPr>
          <w:p>
            <w:pPr>
              <w:pStyle w:val="Normal"/>
              <w:widowControl w:val="false"/>
              <w:suppressAutoHyphens w:val="true"/>
              <w:snapToGrid w:val="false"/>
              <w:ind w:hanging="0"/>
              <w:jc w:val="both"/>
              <w:rPr>
                <w:rFonts w:cs="Times New Roman"/>
                <w:sz w:val="28"/>
                <w:szCs w:val="28"/>
              </w:rPr>
            </w:pPr>
            <w:r>
              <w:rPr>
                <w:rFonts w:cs="Times New Roman"/>
                <w:sz w:val="28"/>
                <w:szCs w:val="28"/>
              </w:rPr>
              <w:t>заступник міського голови,</w:t>
            </w:r>
          </w:p>
          <w:p>
            <w:pPr>
              <w:pStyle w:val="Standard"/>
              <w:widowControl w:val="false"/>
              <w:tabs>
                <w:tab w:val="clear" w:pos="708"/>
                <w:tab w:val="left" w:pos="131" w:leader="none"/>
                <w:tab w:val="left" w:pos="252" w:leader="none"/>
              </w:tabs>
              <w:suppressAutoHyphens w:val="true"/>
              <w:snapToGrid w:val="false"/>
              <w:ind w:hanging="0"/>
              <w:jc w:val="both"/>
              <w:rPr>
                <w:rFonts w:ascii="Times New Roman" w:hAnsi="Times New Roman" w:cs="Times New Roman"/>
                <w:sz w:val="28"/>
                <w:szCs w:val="28"/>
              </w:rPr>
            </w:pPr>
            <w:r>
              <w:rPr>
                <w:rFonts w:cs="Times New Roman" w:ascii="Times New Roman" w:hAnsi="Times New Roman"/>
                <w:sz w:val="28"/>
                <w:szCs w:val="28"/>
              </w:rPr>
              <w:t>керуючий справами виконкому</w:t>
            </w:r>
          </w:p>
        </w:tc>
      </w:tr>
    </w:tbl>
    <w:p>
      <w:pPr>
        <w:pStyle w:val="Standard"/>
        <w:suppressAutoHyphens w:val="true"/>
        <w:ind w:hanging="0"/>
        <w:jc w:val="left"/>
        <w:rPr>
          <w:rFonts w:ascii="Times New Roman" w:hAnsi="Times New Roman" w:cs="Times New Roman"/>
          <w:b/>
          <w:b/>
          <w:u w:val="single"/>
        </w:rPr>
      </w:pPr>
      <w:r>
        <w:rPr>
          <w:rFonts w:cs="Times New Roman" w:ascii="Times New Roman" w:hAnsi="Times New Roman"/>
          <w:b/>
          <w:u w:val="single"/>
        </w:rPr>
      </w:r>
    </w:p>
    <w:p>
      <w:pPr>
        <w:pStyle w:val="Standard"/>
        <w:suppressAutoHyphens w:val="true"/>
        <w:ind w:hanging="0"/>
        <w:jc w:val="left"/>
        <w:rPr>
          <w:rFonts w:ascii="Times New Roman" w:hAnsi="Times New Roman" w:cs="Times New Roman"/>
          <w:b/>
          <w:b/>
          <w:u w:val="single"/>
        </w:rPr>
      </w:pPr>
      <w:r>
        <w:rPr>
          <w:rFonts w:cs="Times New Roman" w:ascii="Times New Roman" w:hAnsi="Times New Roman"/>
          <w:b/>
          <w:u w:val="single"/>
        </w:rPr>
      </w:r>
    </w:p>
    <w:p>
      <w:pPr>
        <w:pStyle w:val="Standard"/>
        <w:suppressAutoHyphens w:val="true"/>
        <w:ind w:hanging="0"/>
        <w:jc w:val="left"/>
        <w:rPr/>
      </w:pPr>
      <w:r>
        <w:rPr>
          <w:rFonts w:cs="Times New Roman" w:ascii="Times New Roman" w:hAnsi="Times New Roman"/>
          <w:b/>
          <w:sz w:val="28"/>
          <w:szCs w:val="28"/>
          <w:u w:val="single"/>
        </w:rPr>
        <w:t>Присутні на нараді</w:t>
      </w:r>
      <w:r>
        <w:rPr>
          <w:rFonts w:cs="Times New Roman" w:ascii="Times New Roman" w:hAnsi="Times New Roman"/>
          <w:b/>
          <w:sz w:val="28"/>
          <w:szCs w:val="28"/>
        </w:rPr>
        <w:t>:</w:t>
      </w:r>
    </w:p>
    <w:p>
      <w:pPr>
        <w:pStyle w:val="Standard"/>
        <w:suppressAutoHyphens w:val="true"/>
        <w:ind w:firstLine="709"/>
        <w:jc w:val="both"/>
        <w:rPr/>
      </w:pPr>
      <w:r>
        <w:rPr>
          <w:rFonts w:cs="Times New Roman" w:ascii="Times New Roman" w:hAnsi="Times New Roman"/>
          <w:sz w:val="28"/>
          <w:szCs w:val="28"/>
        </w:rPr>
        <w:t>Керівники виконавчих органів міської ради, підприємств та закладів міської комунальної власності, старости, представники окремих територіальних органів державної влади, представники засобів масової інформації.</w:t>
      </w:r>
    </w:p>
    <w:p>
      <w:pPr>
        <w:pStyle w:val="Standard"/>
        <w:suppressAutoHyphens w:val="true"/>
        <w:ind w:firstLine="709"/>
        <w:rPr>
          <w:rFonts w:ascii="Times New Roman" w:hAnsi="Times New Roman" w:eastAsia="Times New Roman" w:cs="Times New Roman"/>
          <w:b/>
          <w:b/>
          <w:sz w:val="20"/>
          <w:szCs w:val="20"/>
        </w:rPr>
      </w:pPr>
      <w:r>
        <w:rPr>
          <w:rFonts w:eastAsia="Times New Roman" w:cs="Times New Roman" w:ascii="Times New Roman" w:hAnsi="Times New Roman"/>
          <w:b/>
          <w:sz w:val="20"/>
          <w:szCs w:val="20"/>
        </w:rPr>
      </w:r>
    </w:p>
    <w:p>
      <w:pPr>
        <w:pStyle w:val="Standard"/>
        <w:suppressAutoHyphens w:val="true"/>
        <w:ind w:firstLine="709"/>
        <w:rPr>
          <w:rFonts w:ascii="Times New Roman" w:hAnsi="Times New Roman" w:eastAsia="Times New Roman" w:cs="Times New Roman"/>
          <w:b/>
          <w:b/>
          <w:sz w:val="20"/>
          <w:szCs w:val="20"/>
        </w:rPr>
      </w:pPr>
      <w:r>
        <w:rPr>
          <w:rFonts w:eastAsia="Times New Roman" w:cs="Times New Roman" w:ascii="Times New Roman" w:hAnsi="Times New Roman"/>
          <w:b/>
          <w:sz w:val="20"/>
          <w:szCs w:val="20"/>
        </w:rPr>
      </w:r>
    </w:p>
    <w:p>
      <w:pPr>
        <w:pStyle w:val="Standard"/>
        <w:suppressAutoHyphens w:val="true"/>
        <w:ind w:hanging="0"/>
        <w:jc w:val="both"/>
        <w:rPr/>
      </w:pPr>
      <w:r>
        <w:rPr>
          <w:rFonts w:cs="Times New Roman" w:ascii="Times New Roman" w:hAnsi="Times New Roman"/>
          <w:b/>
          <w:sz w:val="28"/>
          <w:szCs w:val="28"/>
          <w:u w:val="single"/>
        </w:rPr>
        <w:t>Порядок денний</w:t>
      </w:r>
      <w:r>
        <w:rPr>
          <w:rFonts w:cs="Times New Roman" w:ascii="Times New Roman" w:hAnsi="Times New Roman"/>
          <w:b/>
          <w:sz w:val="28"/>
          <w:szCs w:val="28"/>
        </w:rPr>
        <w:t>:</w:t>
      </w:r>
    </w:p>
    <w:p>
      <w:pPr>
        <w:pStyle w:val="Standard"/>
        <w:widowControl w:val="false"/>
        <w:suppressAutoHyphens w:val="true"/>
        <w:bidi w:val="0"/>
        <w:spacing w:before="0" w:after="0"/>
        <w:ind w:left="0" w:right="0" w:hanging="0"/>
        <w:jc w:val="both"/>
        <w:textAlignment w:val="baseline"/>
        <w:rPr/>
      </w:pPr>
      <w:r>
        <w:rPr>
          <w:rFonts w:cs="Times New Roman" w:ascii="Times New Roman" w:hAnsi="Times New Roman"/>
          <w:b w:val="false"/>
          <w:bCs w:val="false"/>
          <w:sz w:val="28"/>
          <w:szCs w:val="28"/>
        </w:rPr>
        <w:tab/>
        <w:t xml:space="preserve">1. Про </w:t>
      </w:r>
      <w:r>
        <w:rPr>
          <w:rFonts w:eastAsia="Times New Roman" w:cs="Times New Roman" w:ascii="Times New Roman" w:hAnsi="Times New Roman"/>
          <w:b w:val="false"/>
          <w:bCs w:val="false"/>
          <w:i w:val="false"/>
          <w:caps w:val="false"/>
          <w:smallCaps w:val="false"/>
          <w:color w:val="000000"/>
          <w:spacing w:val="0"/>
          <w:sz w:val="28"/>
          <w:szCs w:val="28"/>
          <w:shd w:fill="FFFFFF" w:val="clear"/>
          <w:lang w:val="uk-UA" w:bidi="ar-SA"/>
        </w:rPr>
        <w:t xml:space="preserve">звернення громадян, що надійшли </w:t>
      </w:r>
      <w:r>
        <w:rPr>
          <w:rFonts w:eastAsia="Times New Roman" w:cs="Times New Roman" w:ascii="Times New Roman" w:hAnsi="Times New Roman"/>
          <w:b w:val="false"/>
          <w:bCs w:val="false"/>
          <w:i w:val="false"/>
          <w:caps w:val="false"/>
          <w:smallCaps w:val="false"/>
          <w:color w:val="000000"/>
          <w:spacing w:val="0"/>
          <w:sz w:val="28"/>
          <w:szCs w:val="28"/>
          <w:shd w:fill="FFFFFF" w:val="clear"/>
          <w:lang w:val="uk-UA" w:eastAsia="zh-CN" w:bidi="ar-SA"/>
        </w:rPr>
        <w:t>у відділ комунікацій</w:t>
      </w:r>
      <w:r>
        <w:rPr>
          <w:rFonts w:eastAsia="Times New Roman" w:cs="Times New Roman" w:ascii="Times New Roman" w:hAnsi="Times New Roman"/>
          <w:b w:val="false"/>
          <w:bCs w:val="false"/>
          <w:i w:val="false"/>
          <w:caps w:val="false"/>
          <w:smallCaps w:val="false"/>
          <w:color w:val="000000"/>
          <w:spacing w:val="0"/>
          <w:sz w:val="28"/>
          <w:szCs w:val="28"/>
          <w:shd w:fill="FFFFFF" w:val="clear"/>
          <w:lang w:val="uk-UA" w:bidi="ar-SA"/>
        </w:rPr>
        <w:t xml:space="preserve"> “15-80” </w:t>
      </w:r>
      <w:r>
        <w:rPr>
          <w:rFonts w:eastAsia="Times New Roman" w:cs="Times New Roman" w:ascii="Times New Roman" w:hAnsi="Times New Roman"/>
          <w:b w:val="false"/>
          <w:bCs w:val="false"/>
          <w:i w:val="false"/>
          <w:iCs w:val="false"/>
          <w:caps w:val="false"/>
          <w:smallCaps w:val="false"/>
          <w:color w:val="000000"/>
          <w:spacing w:val="0"/>
          <w:sz w:val="28"/>
          <w:szCs w:val="28"/>
          <w:u w:val="none"/>
          <w:shd w:fill="FFFFFF" w:val="clear"/>
          <w:lang w:val="uk-UA" w:eastAsia="zh-CN" w:bidi="ar-SA"/>
        </w:rPr>
        <w:t>департаменту ЦНАП</w:t>
      </w:r>
      <w:r>
        <w:rPr>
          <w:rFonts w:eastAsia="Times New Roman" w:cs="Times New Roman" w:ascii="Times New Roman" w:hAnsi="Times New Roman"/>
          <w:b w:val="false"/>
          <w:bCs w:val="false"/>
          <w:i w:val="false"/>
          <w:caps w:val="false"/>
          <w:smallCaps w:val="false"/>
          <w:color w:val="000000"/>
          <w:spacing w:val="0"/>
          <w:sz w:val="28"/>
          <w:szCs w:val="28"/>
          <w:shd w:fill="FFFFFF" w:val="clear"/>
          <w:lang w:val="uk-UA" w:bidi="ar-SA"/>
        </w:rPr>
        <w:t xml:space="preserve"> за період з 1 по 31 </w:t>
      </w:r>
      <w:r>
        <w:rPr>
          <w:rFonts w:eastAsia="Times New Roman" w:cs="Times New Roman" w:ascii="Times New Roman" w:hAnsi="Times New Roman"/>
          <w:b w:val="false"/>
          <w:bCs w:val="false"/>
          <w:i w:val="false"/>
          <w:caps w:val="false"/>
          <w:smallCaps w:val="false"/>
          <w:color w:val="000000"/>
          <w:spacing w:val="0"/>
          <w:kern w:val="2"/>
          <w:sz w:val="28"/>
          <w:szCs w:val="28"/>
          <w:shd w:fill="FFFFFF" w:val="clear"/>
          <w:lang w:val="uk-UA" w:eastAsia="zh-CN" w:bidi="ar-SA"/>
        </w:rPr>
        <w:t>травня</w:t>
      </w:r>
      <w:r>
        <w:rPr>
          <w:rFonts w:eastAsia="Times New Roman" w:cs="Times New Roman" w:ascii="Times New Roman" w:hAnsi="Times New Roman"/>
          <w:b w:val="false"/>
          <w:bCs w:val="false"/>
          <w:i w:val="false"/>
          <w:caps w:val="false"/>
          <w:smallCaps w:val="false"/>
          <w:color w:val="000000"/>
          <w:spacing w:val="0"/>
          <w:sz w:val="28"/>
          <w:szCs w:val="28"/>
          <w:shd w:fill="FFFFFF" w:val="clear"/>
          <w:lang w:val="uk-UA" w:bidi="ar-SA"/>
        </w:rPr>
        <w:t xml:space="preserve"> 2023 року</w:t>
      </w:r>
      <w:r>
        <w:rPr>
          <w:rFonts w:eastAsia="Times New Roman" w:cs="Times New Roman" w:ascii="Times New Roman" w:hAnsi="Times New Roman"/>
          <w:b w:val="false"/>
          <w:bCs w:val="false"/>
          <w:color w:val="000000"/>
          <w:sz w:val="28"/>
          <w:szCs w:val="28"/>
          <w:shd w:fill="FFFFFF" w:val="clear"/>
          <w:lang w:val="uk-UA" w:bidi="ar-SA"/>
        </w:rPr>
        <w:t>.</w:t>
      </w:r>
    </w:p>
    <w:p>
      <w:pPr>
        <w:pStyle w:val="Standard"/>
        <w:suppressAutoHyphens w:val="true"/>
        <w:ind w:left="24" w:hanging="0"/>
        <w:jc w:val="both"/>
        <w:rPr/>
      </w:pPr>
      <w:r>
        <w:rPr>
          <w:rFonts w:eastAsia="Times New Roman" w:cs="Times New Roman" w:ascii="Times New Roman" w:hAnsi="Times New Roman"/>
          <w:b w:val="false"/>
          <w:bCs w:val="false"/>
          <w:color w:val="000000"/>
          <w:sz w:val="28"/>
          <w:szCs w:val="28"/>
          <w:shd w:fill="FFFFFF" w:val="clear"/>
          <w:lang w:val="uk-UA" w:bidi="ar-SA"/>
        </w:rPr>
        <w:tab/>
        <w:t xml:space="preserve">2. </w:t>
      </w:r>
      <w:r>
        <w:rPr>
          <w:rFonts w:eastAsia="Times New Roman" w:cs="Times New Roman" w:ascii="Times New Roman" w:hAnsi="Times New Roman"/>
          <w:b w:val="false"/>
          <w:bCs w:val="false"/>
          <w:i w:val="false"/>
          <w:iCs w:val="false"/>
          <w:color w:val="000000"/>
          <w:sz w:val="28"/>
          <w:szCs w:val="28"/>
          <w:u w:val="none"/>
          <w:shd w:fill="FFFFFF" w:val="clear"/>
          <w:lang w:val="uk-UA" w:bidi="ar-SA"/>
        </w:rPr>
        <w:t>Інформація відділу державного нагляду (контролю) у Волинській області та управління Патрульної поліції у Волинській області Департаменту патрульної поліції п</w:t>
      </w:r>
      <w:r>
        <w:rPr>
          <w:rFonts w:eastAsia="Times New Roman" w:cs="Times New Roman" w:ascii="Times New Roman" w:hAnsi="Times New Roman"/>
          <w:b w:val="false"/>
          <w:bCs w:val="false"/>
          <w:color w:val="000000"/>
          <w:sz w:val="28"/>
          <w:szCs w:val="28"/>
          <w:u w:val="none"/>
          <w:shd w:fill="FFFFFF" w:val="clear"/>
          <w:lang w:val="uk-UA" w:bidi="ar-SA"/>
        </w:rPr>
        <w:t>ро</w:t>
      </w:r>
      <w:r>
        <w:rPr>
          <w:rFonts w:eastAsia="Times New Roman" w:cs="Times New Roman" w:ascii="Times New Roman" w:hAnsi="Times New Roman"/>
          <w:b w:val="false"/>
          <w:bCs w:val="false"/>
          <w:color w:val="000000"/>
          <w:sz w:val="28"/>
          <w:szCs w:val="28"/>
          <w:shd w:fill="FFFFFF" w:val="clear"/>
          <w:lang w:val="uk-UA" w:bidi="ar-SA"/>
        </w:rPr>
        <w:t xml:space="preserve"> </w:t>
      </w:r>
      <w:r>
        <w:rPr>
          <w:rFonts w:eastAsia="Times New Roman" w:cs="Times New Roman" w:ascii="Times New Roman" w:hAnsi="Times New Roman"/>
          <w:b w:val="false"/>
          <w:bCs w:val="false"/>
          <w:color w:val="000000"/>
          <w:sz w:val="28"/>
          <w:szCs w:val="28"/>
          <w:shd w:fill="FFFFFF" w:val="clear"/>
          <w:lang w:val="uk-UA" w:eastAsia="zh-CN" w:bidi="ar-SA"/>
        </w:rPr>
        <w:t>дотримання автотранспортного законодавства водіями на приміських та міжміських автобусних маршрутах у м.Луцьку.</w:t>
      </w:r>
    </w:p>
    <w:p>
      <w:pPr>
        <w:pStyle w:val="Standard"/>
        <w:suppressAutoHyphens w:val="true"/>
        <w:ind w:left="24" w:hanging="0"/>
        <w:jc w:val="both"/>
        <w:rPr/>
      </w:pPr>
      <w:r>
        <w:rPr>
          <w:rFonts w:eastAsia="Times New Roman" w:cs="Times New Roman" w:ascii="Times New Roman" w:hAnsi="Times New Roman"/>
          <w:b w:val="false"/>
          <w:bCs w:val="false"/>
          <w:color w:val="000000"/>
          <w:sz w:val="28"/>
          <w:szCs w:val="28"/>
          <w:shd w:fill="FFFFFF" w:val="clear"/>
          <w:lang w:val="uk-UA" w:bidi="ar-SA"/>
        </w:rPr>
        <w:tab/>
        <w:t xml:space="preserve">3. </w:t>
      </w:r>
      <w:r>
        <w:rPr>
          <w:rFonts w:eastAsia="Times New Roman" w:cs="Times New Roman" w:ascii="Times New Roman" w:hAnsi="Times New Roman"/>
          <w:sz w:val="28"/>
          <w:szCs w:val="28"/>
          <w:shd w:fill="FFFFFF" w:val="clear"/>
          <w:lang w:bidi="ar-SA"/>
        </w:rPr>
        <w:t>Виступ міського голови, окремі завдання, доручення.</w:t>
      </w:r>
    </w:p>
    <w:p>
      <w:pPr>
        <w:pStyle w:val="Standard"/>
        <w:suppressAutoHyphens w:val="true"/>
        <w:ind w:left="24" w:firstLine="685"/>
        <w:jc w:val="both"/>
        <w:rPr>
          <w:rFonts w:ascii="Times New Roman" w:hAnsi="Times New Roman" w:eastAsia="Times New Roman" w:cs="Times New Roman"/>
          <w:sz w:val="20"/>
          <w:szCs w:val="20"/>
          <w:shd w:fill="FFFFFF" w:val="clear"/>
          <w:lang w:bidi="ar-SA"/>
        </w:rPr>
      </w:pPr>
      <w:r>
        <w:rPr>
          <w:rFonts w:eastAsia="Times New Roman" w:cs="Times New Roman" w:ascii="Times New Roman" w:hAnsi="Times New Roman"/>
          <w:sz w:val="20"/>
          <w:szCs w:val="20"/>
          <w:shd w:fill="FFFFFF" w:val="clear"/>
          <w:lang w:bidi="ar-SA"/>
        </w:rPr>
      </w:r>
    </w:p>
    <w:p>
      <w:pPr>
        <w:pStyle w:val="Standard"/>
        <w:suppressAutoHyphens w:val="true"/>
        <w:ind w:left="24" w:firstLine="685"/>
        <w:jc w:val="both"/>
        <w:rPr>
          <w:rFonts w:ascii="Times New Roman" w:hAnsi="Times New Roman" w:eastAsia="Times New Roman" w:cs="Times New Roman"/>
          <w:sz w:val="20"/>
          <w:szCs w:val="20"/>
          <w:shd w:fill="FFFFFF" w:val="clear"/>
          <w:lang w:bidi="ar-SA"/>
        </w:rPr>
      </w:pPr>
      <w:r>
        <w:rPr>
          <w:rFonts w:eastAsia="Times New Roman" w:cs="Times New Roman" w:ascii="Times New Roman" w:hAnsi="Times New Roman"/>
          <w:sz w:val="20"/>
          <w:szCs w:val="20"/>
          <w:shd w:fill="FFFFFF" w:val="clear"/>
          <w:lang w:bidi="ar-SA"/>
        </w:rPr>
      </w:r>
    </w:p>
    <w:p>
      <w:pPr>
        <w:pStyle w:val="Normal"/>
        <w:suppressAutoHyphens w:val="true"/>
        <w:rPr/>
      </w:pPr>
      <w:r>
        <w:rPr>
          <w:i/>
          <w:u w:val="single"/>
        </w:rPr>
        <w:t xml:space="preserve">На початку </w:t>
      </w:r>
      <w:r>
        <w:rPr>
          <w:rFonts w:eastAsia="Lucida Sans Unicode" w:cs="Mangal"/>
          <w:i/>
          <w:color w:val="auto"/>
          <w:kern w:val="2"/>
          <w:sz w:val="28"/>
          <w:szCs w:val="24"/>
          <w:u w:val="single"/>
          <w:lang w:val="ru-RU" w:eastAsia="zh-CN" w:bidi="hi-IN"/>
        </w:rPr>
        <w:t>розшире</w:t>
      </w:r>
      <w:r>
        <w:rPr>
          <w:i/>
          <w:u w:val="single"/>
        </w:rPr>
        <w:t>ної наради:</w:t>
      </w:r>
      <w:r>
        <w:rPr>
          <w:i/>
        </w:rPr>
        <w:t xml:space="preserve"> </w:t>
      </w:r>
    </w:p>
    <w:p>
      <w:pPr>
        <w:pStyle w:val="Normal"/>
        <w:suppressAutoHyphens w:val="true"/>
        <w:rPr>
          <w:i/>
          <w:i/>
          <w:sz w:val="16"/>
          <w:szCs w:val="16"/>
          <w:lang w:val="uk-UA"/>
        </w:rPr>
      </w:pPr>
      <w:r>
        <w:rPr>
          <w:i/>
          <w:sz w:val="16"/>
          <w:szCs w:val="16"/>
          <w:lang w:val="uk-UA"/>
        </w:rPr>
      </w:r>
    </w:p>
    <w:p>
      <w:pPr>
        <w:pStyle w:val="Normal"/>
        <w:widowControl w:val="false"/>
        <w:tabs>
          <w:tab w:val="clear" w:pos="708"/>
          <w:tab w:val="left" w:pos="567" w:leader="none"/>
        </w:tabs>
        <w:suppressAutoHyphens w:val="true"/>
        <w:bidi w:val="0"/>
        <w:spacing w:lineRule="atLeast" w:line="200" w:before="0" w:after="120"/>
        <w:ind w:left="57" w:right="170" w:hanging="0"/>
        <w:jc w:val="both"/>
        <w:rPr/>
      </w:pPr>
      <w:r>
        <w:rPr>
          <w:rFonts w:eastAsia="Times New Roman" w:cs="Times New Roman"/>
          <w:sz w:val="28"/>
          <w:szCs w:val="28"/>
        </w:rPr>
        <w:t xml:space="preserve">      </w:t>
      </w:r>
      <w:r>
        <w:rPr>
          <w:rFonts w:eastAsia="Lucida Sans Unicode" w:cs="Times New Roman"/>
          <w:color w:val="auto"/>
          <w:kern w:val="2"/>
          <w:sz w:val="28"/>
          <w:szCs w:val="28"/>
          <w:lang w:val="ru-RU" w:eastAsia="zh-CN" w:bidi="hi-IN"/>
        </w:rPr>
        <w:t>Поліщук І.І.</w:t>
      </w:r>
      <w:r>
        <w:rPr>
          <w:rFonts w:cs="Times New Roman"/>
          <w:sz w:val="28"/>
          <w:szCs w:val="28"/>
        </w:rPr>
        <w:t xml:space="preserve"> </w:t>
      </w:r>
      <w:r>
        <w:rPr>
          <w:rFonts w:cs="Times New Roman"/>
          <w:b w:val="false"/>
          <w:bCs/>
          <w:i w:val="false"/>
          <w:iCs/>
          <w:caps w:val="false"/>
          <w:smallCaps w:val="false"/>
          <w:strike w:val="false"/>
          <w:dstrike w:val="false"/>
          <w:color w:val="000000"/>
          <w:spacing w:val="0"/>
          <w:sz w:val="28"/>
          <w:szCs w:val="28"/>
          <w:u w:val="none"/>
          <w:shd w:fill="FFFFFF" w:val="clear"/>
          <w:lang w:val="uk-UA"/>
        </w:rPr>
        <w:t xml:space="preserve">привітав учасників розширеної наради </w:t>
      </w:r>
      <w:r>
        <w:rPr>
          <w:rFonts w:cs="Times New Roman"/>
          <w:b w:val="false"/>
          <w:bCs/>
          <w:i w:val="false"/>
          <w:iCs w:val="false"/>
          <w:caps w:val="false"/>
          <w:smallCaps w:val="false"/>
          <w:strike w:val="false"/>
          <w:dstrike w:val="false"/>
          <w:color w:val="000000"/>
          <w:spacing w:val="0"/>
          <w:sz w:val="28"/>
          <w:szCs w:val="28"/>
          <w:u w:val="none"/>
          <w:shd w:fill="FFFFFF" w:val="clear"/>
          <w:lang w:val="uk-UA"/>
        </w:rPr>
        <w:t xml:space="preserve">з Днем </w:t>
      </w:r>
      <w:r>
        <w:rPr>
          <w:rFonts w:eastAsia="Lucida Sans Unicode" w:cs="Times New Roman"/>
          <w:b w:val="false"/>
          <w:bCs/>
          <w:i w:val="false"/>
          <w:iCs w:val="false"/>
          <w:caps w:val="false"/>
          <w:smallCaps w:val="false"/>
          <w:strike w:val="false"/>
          <w:dstrike w:val="false"/>
          <w:color w:val="000000"/>
          <w:spacing w:val="0"/>
          <w:kern w:val="2"/>
          <w:sz w:val="28"/>
          <w:szCs w:val="28"/>
          <w:u w:val="none"/>
          <w:shd w:fill="FFFFFF" w:val="clear"/>
          <w:lang w:val="uk-UA" w:eastAsia="zh-CN" w:bidi="hi-IN"/>
        </w:rPr>
        <w:t>Святої Трійці.</w:t>
      </w:r>
    </w:p>
    <w:p>
      <w:pPr>
        <w:pStyle w:val="Normal"/>
        <w:widowControl w:val="false"/>
        <w:tabs>
          <w:tab w:val="clear" w:pos="708"/>
          <w:tab w:val="left" w:pos="567" w:leader="none"/>
        </w:tabs>
        <w:suppressAutoHyphens w:val="true"/>
        <w:bidi w:val="0"/>
        <w:spacing w:lineRule="atLeast" w:line="200" w:before="0" w:after="120"/>
        <w:ind w:left="57" w:right="170" w:hanging="0"/>
        <w:jc w:val="both"/>
        <w:rPr>
          <w:rFonts w:eastAsia="Lucida Sans Unicode" w:cs="Times New Roman"/>
          <w:b w:val="false"/>
          <w:b w:val="false"/>
          <w:bCs/>
          <w:i w:val="false"/>
          <w:i w:val="false"/>
          <w:iCs w:val="false"/>
          <w:caps w:val="false"/>
          <w:smallCaps w:val="false"/>
          <w:strike w:val="false"/>
          <w:dstrike w:val="false"/>
          <w:color w:val="000000"/>
          <w:spacing w:val="0"/>
          <w:kern w:val="2"/>
          <w:sz w:val="28"/>
          <w:szCs w:val="28"/>
          <w:u w:val="none"/>
          <w:shd w:fill="FFFFFF" w:val="clear"/>
          <w:lang w:val="uk-UA" w:eastAsia="zh-CN" w:bidi="hi-IN"/>
        </w:rPr>
      </w:pPr>
      <w:r>
        <w:rPr>
          <w:rFonts w:eastAsia="Lucida Sans Unicode" w:cs="Times New Roman"/>
          <w:b w:val="false"/>
          <w:bCs/>
          <w:i w:val="false"/>
          <w:iCs w:val="false"/>
          <w:caps w:val="false"/>
          <w:smallCaps w:val="false"/>
          <w:strike w:val="false"/>
          <w:dstrike w:val="false"/>
          <w:color w:val="000000"/>
          <w:spacing w:val="0"/>
          <w:kern w:val="2"/>
          <w:sz w:val="28"/>
          <w:szCs w:val="28"/>
          <w:u w:val="none"/>
          <w:shd w:fill="FFFFFF" w:val="clear"/>
          <w:lang w:val="uk-UA" w:eastAsia="zh-CN" w:bidi="hi-IN"/>
        </w:rPr>
      </w:r>
    </w:p>
    <w:tbl>
      <w:tblPr>
        <w:tblW w:w="10077" w:type="dxa"/>
        <w:jc w:val="left"/>
        <w:tblInd w:w="-141" w:type="dxa"/>
        <w:tblLayout w:type="fixed"/>
        <w:tblCellMar>
          <w:top w:w="0" w:type="dxa"/>
          <w:left w:w="108" w:type="dxa"/>
          <w:bottom w:w="0" w:type="dxa"/>
          <w:right w:w="108" w:type="dxa"/>
        </w:tblCellMar>
        <w:tblLook w:val="04a0"/>
      </w:tblPr>
      <w:tblGrid>
        <w:gridCol w:w="2264"/>
        <w:gridCol w:w="7766"/>
        <w:gridCol w:w="47"/>
      </w:tblGrid>
      <w:tr>
        <w:trPr>
          <w:trHeight w:val="573" w:hRule="atLeast"/>
        </w:trPr>
        <w:tc>
          <w:tcPr>
            <w:tcW w:w="2264" w:type="dxa"/>
            <w:tcBorders/>
          </w:tcPr>
          <w:p>
            <w:pPr>
              <w:pStyle w:val="Standard"/>
              <w:widowControl w:val="false"/>
              <w:suppressAutoHyphens w:val="true"/>
              <w:rPr>
                <w:rFonts w:ascii="Times New Roman" w:hAnsi="Times New Roman" w:cs="Times New Roman"/>
                <w:b/>
                <w:b/>
                <w:bCs/>
                <w:sz w:val="28"/>
                <w:szCs w:val="28"/>
              </w:rPr>
            </w:pPr>
            <w:r>
              <w:rPr>
                <w:rFonts w:cs="Times New Roman" w:ascii="Times New Roman" w:hAnsi="Times New Roman"/>
                <w:b/>
                <w:bCs/>
                <w:sz w:val="28"/>
                <w:szCs w:val="28"/>
              </w:rPr>
              <w:t>СЛУХАЛИ:</w:t>
            </w:r>
          </w:p>
        </w:tc>
        <w:tc>
          <w:tcPr>
            <w:tcW w:w="7766" w:type="dxa"/>
            <w:tcBorders/>
          </w:tcPr>
          <w:p>
            <w:pPr>
              <w:pStyle w:val="Standard"/>
              <w:widowControl w:val="false"/>
              <w:suppressAutoHyphens w:val="true"/>
              <w:ind w:left="-107" w:right="32" w:hanging="0"/>
              <w:jc w:val="both"/>
              <w:rPr>
                <w:rFonts w:ascii="Times New Roman" w:hAnsi="Times New Roman" w:cs="Times New Roman"/>
                <w:sz w:val="28"/>
                <w:szCs w:val="28"/>
              </w:rPr>
            </w:pPr>
            <w:r>
              <w:rPr>
                <w:rFonts w:cs="Times New Roman" w:ascii="Times New Roman" w:hAnsi="Times New Roman"/>
                <w:b/>
                <w:bCs/>
                <w:sz w:val="28"/>
                <w:szCs w:val="28"/>
              </w:rPr>
              <w:t xml:space="preserve">1. Про </w:t>
            </w:r>
            <w:r>
              <w:rPr>
                <w:rFonts w:eastAsia="Times New Roman" w:cs="Times New Roman" w:ascii="Times New Roman" w:hAnsi="Times New Roman"/>
                <w:b/>
                <w:bCs/>
                <w:i w:val="false"/>
                <w:iCs w:val="false"/>
                <w:caps w:val="false"/>
                <w:smallCaps w:val="false"/>
                <w:color w:val="000000"/>
                <w:spacing w:val="0"/>
                <w:sz w:val="28"/>
                <w:szCs w:val="28"/>
                <w:u w:val="none"/>
                <w:shd w:fill="FFFFFF" w:val="clear"/>
                <w:lang w:val="uk-UA" w:eastAsia="zh-CN" w:bidi="ar-SA"/>
              </w:rPr>
              <w:t xml:space="preserve">звернення громадян, що надійшли у відділ комунікацій “15-80” департаменту ЦНАП за період з             1 по 31 </w:t>
            </w:r>
            <w:r>
              <w:rPr>
                <w:rFonts w:eastAsia="Times New Roman" w:cs="Times New Roman" w:ascii="Times New Roman" w:hAnsi="Times New Roman"/>
                <w:b/>
                <w:bCs/>
                <w:i w:val="false"/>
                <w:iCs w:val="false"/>
                <w:caps w:val="false"/>
                <w:smallCaps w:val="false"/>
                <w:color w:val="000000"/>
                <w:spacing w:val="0"/>
                <w:kern w:val="2"/>
                <w:sz w:val="28"/>
                <w:szCs w:val="28"/>
                <w:u w:val="none"/>
                <w:shd w:fill="FFFFFF" w:val="clear"/>
                <w:lang w:val="uk-UA" w:eastAsia="zh-CN" w:bidi="ar-SA"/>
              </w:rPr>
              <w:t>травня</w:t>
            </w:r>
            <w:r>
              <w:rPr>
                <w:rFonts w:eastAsia="Times New Roman" w:cs="Times New Roman" w:ascii="Times New Roman" w:hAnsi="Times New Roman"/>
                <w:b/>
                <w:bCs/>
                <w:i w:val="false"/>
                <w:iCs w:val="false"/>
                <w:caps w:val="false"/>
                <w:smallCaps w:val="false"/>
                <w:color w:val="000000"/>
                <w:spacing w:val="0"/>
                <w:sz w:val="28"/>
                <w:szCs w:val="28"/>
                <w:u w:val="none"/>
                <w:shd w:fill="FFFFFF" w:val="clear"/>
                <w:lang w:val="uk-UA" w:eastAsia="zh-CN" w:bidi="ar-SA"/>
              </w:rPr>
              <w:t xml:space="preserve"> 2023 року</w:t>
            </w:r>
          </w:p>
          <w:p>
            <w:pPr>
              <w:pStyle w:val="Standard"/>
              <w:widowControl w:val="false"/>
              <w:suppressAutoHyphens w:val="true"/>
              <w:ind w:right="32" w:hanging="0"/>
              <w:jc w:val="both"/>
              <w:rPr>
                <w:rFonts w:ascii="Times New Roman" w:hAnsi="Times New Roman" w:cs="Times New Roman"/>
                <w:sz w:val="10"/>
                <w:szCs w:val="10"/>
              </w:rPr>
            </w:pPr>
            <w:r>
              <w:rPr>
                <w:rFonts w:cs="Times New Roman" w:ascii="Times New Roman" w:hAnsi="Times New Roman"/>
                <w:sz w:val="10"/>
                <w:szCs w:val="10"/>
              </w:rPr>
            </w:r>
          </w:p>
        </w:tc>
        <w:tc>
          <w:tcPr>
            <w:tcW w:w="47" w:type="dxa"/>
            <w:tcBorders/>
            <w:tcMar>
              <w:left w:w="0" w:type="dxa"/>
              <w:right w:w="0" w:type="dxa"/>
            </w:tcMar>
          </w:tcPr>
          <w:p>
            <w:pPr>
              <w:pStyle w:val="Standard"/>
              <w:widowControl w:val="false"/>
              <w:suppressAutoHyphens w:val="true"/>
              <w:snapToGrid w:val="false"/>
              <w:rPr>
                <w:rFonts w:ascii="Times New Roman" w:hAnsi="Times New Roman" w:cs="Times New Roman"/>
                <w:sz w:val="28"/>
                <w:szCs w:val="28"/>
              </w:rPr>
            </w:pPr>
            <w:r>
              <w:rPr>
                <w:rFonts w:cs="Times New Roman" w:ascii="Times New Roman" w:hAnsi="Times New Roman"/>
                <w:sz w:val="28"/>
                <w:szCs w:val="28"/>
              </w:rPr>
            </w:r>
          </w:p>
        </w:tc>
      </w:tr>
      <w:tr>
        <w:trPr>
          <w:trHeight w:val="529" w:hRule="atLeast"/>
        </w:trPr>
        <w:tc>
          <w:tcPr>
            <w:tcW w:w="2264" w:type="dxa"/>
            <w:tcBorders/>
          </w:tcPr>
          <w:p>
            <w:pPr>
              <w:pStyle w:val="Standard"/>
              <w:widowControl w:val="false"/>
              <w:suppressAutoHyphens w:val="true"/>
              <w:rPr>
                <w:rFonts w:ascii="Times New Roman" w:hAnsi="Times New Roman" w:cs="Times New Roman"/>
                <w:sz w:val="28"/>
                <w:szCs w:val="28"/>
              </w:rPr>
            </w:pPr>
            <w:r>
              <w:rPr>
                <w:rFonts w:cs="Times New Roman" w:ascii="Times New Roman" w:hAnsi="Times New Roman"/>
                <w:b w:val="false"/>
                <w:bCs w:val="false"/>
                <w:sz w:val="28"/>
                <w:szCs w:val="28"/>
              </w:rPr>
              <w:t>Д</w:t>
            </w:r>
            <w:r>
              <w:rPr>
                <w:rFonts w:eastAsia="Segoe UI" w:cs="Times New Roman" w:ascii="Times New Roman" w:hAnsi="Times New Roman"/>
                <w:b w:val="false"/>
                <w:bCs w:val="false"/>
                <w:color w:val="000000"/>
                <w:kern w:val="2"/>
                <w:sz w:val="28"/>
                <w:szCs w:val="28"/>
                <w:lang w:val="uk-UA" w:eastAsia="zh-CN" w:bidi="hi-IN"/>
              </w:rPr>
              <w:t>ОПОВІДАЛА</w:t>
            </w:r>
            <w:r>
              <w:rPr>
                <w:rFonts w:cs="Times New Roman" w:ascii="Times New Roman" w:hAnsi="Times New Roman"/>
                <w:b w:val="false"/>
                <w:bCs w:val="false"/>
                <w:sz w:val="28"/>
                <w:szCs w:val="28"/>
              </w:rPr>
              <w:t>:</w:t>
            </w:r>
          </w:p>
        </w:tc>
        <w:tc>
          <w:tcPr>
            <w:tcW w:w="7766" w:type="dxa"/>
            <w:tcBorders/>
          </w:tcPr>
          <w:p>
            <w:pPr>
              <w:pStyle w:val="Standard"/>
              <w:widowControl w:val="false"/>
              <w:suppressAutoHyphens w:val="true"/>
              <w:ind w:left="-107" w:hanging="0"/>
              <w:jc w:val="both"/>
              <w:rPr>
                <w:rFonts w:ascii="Times New Roman" w:hAnsi="Times New Roman" w:cs="Times New Roman"/>
                <w:i/>
                <w:i/>
                <w:sz w:val="28"/>
                <w:szCs w:val="28"/>
              </w:rPr>
            </w:pPr>
            <w:r>
              <w:rPr>
                <w:rFonts w:eastAsia="Times New Roman" w:cs="Times New Roman" w:ascii="Times New Roman" w:hAnsi="Times New Roman"/>
                <w:b w:val="false"/>
                <w:bCs w:val="false"/>
                <w:i/>
                <w:iCs/>
                <w:caps w:val="false"/>
                <w:smallCaps w:val="false"/>
                <w:color w:val="000000"/>
                <w:spacing w:val="0"/>
                <w:kern w:val="2"/>
                <w:sz w:val="28"/>
                <w:szCs w:val="28"/>
                <w:u w:val="none"/>
                <w:lang w:val="uk-UA" w:eastAsia="zh-CN" w:bidi="ar-SA"/>
              </w:rPr>
              <w:t>Л.Карп’як</w:t>
            </w:r>
            <w:r>
              <w:rPr>
                <w:rFonts w:eastAsia="Times New Roman" w:cs="Times New Roman" w:ascii="Times New Roman" w:hAnsi="Times New Roman"/>
                <w:b w:val="false"/>
                <w:bCs w:val="false"/>
                <w:i/>
                <w:iCs/>
                <w:caps w:val="false"/>
                <w:smallCaps w:val="false"/>
                <w:color w:val="000000"/>
                <w:spacing w:val="0"/>
                <w:kern w:val="2"/>
                <w:sz w:val="28"/>
                <w:szCs w:val="28"/>
                <w:u w:val="none"/>
                <w:lang w:val="uk-UA" w:eastAsia="zh-CN" w:bidi="hi-IN"/>
              </w:rPr>
              <w:t xml:space="preserve"> </w:t>
            </w:r>
            <w:r>
              <w:rPr>
                <w:rFonts w:cs="Times New Roman" w:ascii="Times New Roman" w:hAnsi="Times New Roman"/>
                <w:i/>
                <w:iCs/>
                <w:sz w:val="28"/>
                <w:szCs w:val="28"/>
              </w:rPr>
              <w:t>–</w:t>
            </w:r>
            <w:r>
              <w:rPr>
                <w:rFonts w:cs="Times New Roman" w:ascii="Times New Roman" w:hAnsi="Times New Roman"/>
                <w:i/>
                <w:iCs/>
                <w:sz w:val="28"/>
                <w:szCs w:val="28"/>
                <w:u w:val="none"/>
              </w:rPr>
              <w:t xml:space="preserve"> </w:t>
            </w:r>
            <w:r>
              <w:rPr>
                <w:rFonts w:eastAsia="Times New Roman" w:cs="Times New Roman" w:ascii="Times New Roman" w:hAnsi="Times New Roman"/>
                <w:b w:val="false"/>
                <w:bCs w:val="false"/>
                <w:i/>
                <w:iCs/>
                <w:caps w:val="false"/>
                <w:smallCaps w:val="false"/>
                <w:color w:val="000000"/>
                <w:spacing w:val="0"/>
                <w:sz w:val="28"/>
                <w:szCs w:val="28"/>
                <w:u w:val="none"/>
                <w:lang w:val="uk-UA" w:eastAsia="zh-CN" w:bidi="ar-SA"/>
              </w:rPr>
              <w:t>директор департаменту “Центр надання адміністративних послуг у місті Луцьку”</w:t>
            </w:r>
          </w:p>
          <w:p>
            <w:pPr>
              <w:pStyle w:val="Standard"/>
              <w:widowControl w:val="false"/>
              <w:suppressAutoHyphens w:val="true"/>
              <w:ind w:left="-107" w:hanging="0"/>
              <w:jc w:val="both"/>
              <w:rPr>
                <w:rFonts w:ascii="Times New Roman" w:hAnsi="Times New Roman" w:cs="Times New Roman"/>
                <w:i/>
                <w:i/>
                <w:sz w:val="10"/>
                <w:szCs w:val="10"/>
              </w:rPr>
            </w:pPr>
            <w:r>
              <w:rPr>
                <w:rFonts w:cs="Times New Roman" w:ascii="Times New Roman" w:hAnsi="Times New Roman"/>
                <w:i/>
                <w:sz w:val="10"/>
                <w:szCs w:val="10"/>
              </w:rPr>
            </w:r>
          </w:p>
        </w:tc>
        <w:tc>
          <w:tcPr>
            <w:tcW w:w="47" w:type="dxa"/>
            <w:tcBorders/>
            <w:tcMar>
              <w:left w:w="0" w:type="dxa"/>
              <w:right w:w="0" w:type="dxa"/>
            </w:tcMar>
          </w:tcPr>
          <w:p>
            <w:pPr>
              <w:pStyle w:val="Standard"/>
              <w:widowControl w:val="false"/>
              <w:suppressAutoHyphens w:val="true"/>
              <w:snapToGrid w:val="false"/>
              <w:rPr>
                <w:rFonts w:ascii="Times New Roman" w:hAnsi="Times New Roman" w:cs="Times New Roman"/>
                <w:i/>
                <w:i/>
                <w:sz w:val="28"/>
                <w:szCs w:val="28"/>
              </w:rPr>
            </w:pPr>
            <w:r>
              <w:rPr>
                <w:rFonts w:cs="Times New Roman" w:ascii="Times New Roman" w:hAnsi="Times New Roman"/>
                <w:i/>
                <w:sz w:val="28"/>
                <w:szCs w:val="28"/>
              </w:rPr>
            </w:r>
          </w:p>
        </w:tc>
      </w:tr>
      <w:tr>
        <w:trPr>
          <w:trHeight w:val="5586" w:hRule="atLeast"/>
        </w:trPr>
        <w:tc>
          <w:tcPr>
            <w:tcW w:w="2264" w:type="dxa"/>
            <w:tcBorders/>
          </w:tcPr>
          <w:p>
            <w:pPr>
              <w:pStyle w:val="Normal"/>
              <w:widowControl w:val="false"/>
              <w:suppressAutoHyphens w:val="true"/>
              <w:spacing w:lineRule="auto" w:line="240"/>
              <w:jc w:val="both"/>
              <w:rPr>
                <w:rFonts w:cs="Times New Roman"/>
                <w:b w:val="false"/>
                <w:b w:val="false"/>
                <w:bCs w:val="false"/>
                <w:sz w:val="28"/>
                <w:szCs w:val="28"/>
                <w:shd w:fill="FFFFFF" w:val="clear"/>
                <w:lang w:val="uk-UA"/>
              </w:rPr>
            </w:pPr>
            <w:r>
              <w:rPr>
                <w:rFonts w:cs="Times New Roman"/>
                <w:b w:val="false"/>
                <w:bCs w:val="false"/>
                <w:sz w:val="28"/>
                <w:szCs w:val="28"/>
                <w:shd w:fill="FFFFFF" w:val="clear"/>
                <w:lang w:val="uk-UA"/>
              </w:rPr>
              <w:t>ВИСТУПИВ:</w:t>
            </w:r>
          </w:p>
        </w:tc>
        <w:tc>
          <w:tcPr>
            <w:tcW w:w="7766" w:type="dxa"/>
            <w:tcBorders/>
          </w:tcPr>
          <w:p>
            <w:pPr>
              <w:pStyle w:val="Normal"/>
              <w:widowControl w:val="false"/>
              <w:shd w:val="clear" w:fill="FFFFFF"/>
              <w:suppressAutoHyphens w:val="true"/>
              <w:bidi w:val="0"/>
              <w:spacing w:lineRule="auto" w:line="240" w:before="100" w:after="0"/>
              <w:ind w:left="0" w:right="113" w:hanging="0"/>
              <w:jc w:val="both"/>
              <w:rPr/>
            </w:pP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ru-RU" w:bidi="ar-SA"/>
              </w:rPr>
              <w:t xml:space="preserve">        </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ru-RU" w:bidi="ar-SA"/>
              </w:rPr>
              <w:t>Поліщук І.І. з інформацією про те, що ним підписано  розпорядження “Про деякі питання доступу до захисних споруд цивільного захисту”, яким зобов'язано усіх керівників підприємств, установ та організацій, що мають на балансі укриття, забезпечити безперешкодний доступ до них. У разі виявлення захисних споруд цивільного захисту, найпростіших  укриттів, до яких обмежено доступ під час повітряних тривог, або надходження скарг від мешканців міської територіальної громади щодо недопущення їх до зазначених споруд та  укриттів, що перебувають у комунальній власності Луцької міської територіальної громади, вживати заходів стосовно   розірвання трудових контрактів з керівниками комунальних підприємств, установ, закладів.</w:t>
            </w:r>
          </w:p>
          <w:p>
            <w:pPr>
              <w:pStyle w:val="Normal"/>
              <w:widowControl w:val="false"/>
              <w:shd w:val="clear" w:fill="FFFFFF"/>
              <w:tabs>
                <w:tab w:val="clear" w:pos="708"/>
                <w:tab w:val="left" w:pos="7827" w:leader="none"/>
              </w:tabs>
              <w:suppressAutoHyphens w:val="true"/>
              <w:bidi w:val="0"/>
              <w:spacing w:lineRule="auto" w:line="240" w:before="100" w:after="0"/>
              <w:ind w:left="0" w:right="113" w:hanging="0"/>
              <w:jc w:val="both"/>
              <w:rPr/>
            </w:pP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ru-RU" w:bidi="ar-SA"/>
              </w:rPr>
              <w:t xml:space="preserve">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uk-UA" w:bidi="ar-SA"/>
              </w:rPr>
              <w:t>П</w:t>
            </w:r>
            <w:r>
              <w:rPr>
                <w:rFonts w:eastAsia="Times New Roman" w:cs="Times New Roman"/>
                <w:b w:val="false"/>
                <w:bCs w:val="false"/>
                <w:i w:val="false"/>
                <w:iCs w:val="false"/>
                <w:caps w:val="false"/>
                <w:smallCaps w:val="false"/>
                <w:color w:val="000000"/>
                <w:spacing w:val="0"/>
                <w:kern w:val="0"/>
                <w:sz w:val="28"/>
                <w:szCs w:val="28"/>
                <w:u w:val="none"/>
                <w:shd w:fill="auto" w:val="clear"/>
                <w:lang w:val="uk-UA" w:eastAsia="uk-UA" w:bidi="ar-SA"/>
              </w:rPr>
              <w:t>оліщук І.І. звернув увагу, що сьогодні для міської громади знову постає питання неприємного запаху, який поширюється територією грома</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uk-UA" w:bidi="ar-SA"/>
              </w:rPr>
              <w:t>ди, о</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ru-RU" w:bidi="ar-SA"/>
              </w:rPr>
              <w:t xml:space="preserve">собливо потерпають жителі вулиць: Львівська, Володимирська, району Цукрового заводу та ЛПЗ. </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zh-CN" w:bidi="hi-IN"/>
              </w:rPr>
              <w:t xml:space="preserve">Поліщук І.І. звернувся до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uk-UA" w:bidi="ar-SA"/>
              </w:rPr>
              <w:t xml:space="preserve">в.о.начальника       відділу екології Гелети О.О. </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zh-CN" w:bidi="hi-IN"/>
              </w:rPr>
              <w:t>за коментарем</w:t>
            </w:r>
            <w:r>
              <w:rPr>
                <w:rFonts w:eastAsia="Lucida Sans Unicode" w:cs="Times New Roman"/>
                <w:b w:val="false"/>
                <w:bCs w:val="false"/>
                <w:i w:val="false"/>
                <w:iCs w:val="false"/>
                <w:caps w:val="false"/>
                <w:smallCaps w:val="false"/>
                <w:color w:val="CE181E"/>
                <w:spacing w:val="0"/>
                <w:kern w:val="0"/>
                <w:sz w:val="28"/>
                <w:szCs w:val="28"/>
                <w:u w:val="none"/>
                <w:shd w:fill="FFFFFF" w:val="clear"/>
                <w:lang w:val="uk-UA" w:eastAsia="zh-CN" w:bidi="hi-IN"/>
              </w:rPr>
              <w:t xml:space="preserve"> </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zh-CN" w:bidi="hi-IN"/>
              </w:rPr>
              <w:t xml:space="preserve">щодо вирішення вищезазаначеного питання.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uk-UA" w:bidi="ar-SA"/>
              </w:rPr>
              <w:t xml:space="preserve">Гелета О.О.  </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zh-CN" w:bidi="hi-IN"/>
              </w:rPr>
              <w:t xml:space="preserve">повідомив, що внаслідок безгосподарської діяльності ТОВ “Біопаливно-енергетична компанія” (БІО-ПЕК) виробничі відходи            </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ru-RU" w:bidi="ar-SA"/>
              </w:rPr>
              <w:t xml:space="preserve">потрапили на поля фільтрації. </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ru-RU" w:bidi="ar-SA"/>
              </w:rPr>
              <w:t>Відтак, н</w:t>
            </w:r>
            <w:r>
              <w:rPr>
                <w:rFonts w:eastAsia="Lucida Sans Unicode" w:cs="Times New Roman"/>
                <w:b w:val="false"/>
                <w:bCs w:val="false"/>
                <w:i w:val="false"/>
                <w:iCs w:val="false"/>
                <w:caps w:val="false"/>
                <w:smallCaps w:val="false"/>
                <w:color w:val="000000"/>
                <w:spacing w:val="0"/>
                <w:kern w:val="0"/>
                <w:sz w:val="28"/>
                <w:szCs w:val="28"/>
                <w:u w:val="none"/>
                <w:shd w:fill="FFFFFF" w:val="clear"/>
                <w:lang w:val="uk-UA" w:eastAsia="ru-RU" w:bidi="ar-SA"/>
              </w:rPr>
              <w:t>аправлені листи до Боратинської сільської ради, Держпродспоживслужби та до Державної екологічної служби у Волинській області для реагування та вжиття відповідних заходів. До 9 червня         відповідні органи мають інформувати Луцьку міську раду.</w:t>
            </w:r>
          </w:p>
        </w:tc>
        <w:tc>
          <w:tcPr>
            <w:tcW w:w="47" w:type="dxa"/>
            <w:tcBorders/>
            <w:tcMar>
              <w:left w:w="0" w:type="dxa"/>
              <w:right w:w="0" w:type="dxa"/>
            </w:tcMar>
          </w:tcPr>
          <w:p>
            <w:pPr>
              <w:pStyle w:val="Standard"/>
              <w:widowControl w:val="false"/>
              <w:suppressAutoHyphens w:val="true"/>
              <w:snapToGrid w:val="false"/>
              <w:rPr>
                <w:rFonts w:ascii="Times New Roman" w:hAnsi="Times New Roman" w:cs="Times New Roman"/>
                <w:i/>
                <w:i/>
                <w:sz w:val="28"/>
                <w:szCs w:val="28"/>
              </w:rPr>
            </w:pPr>
            <w:r>
              <w:rPr>
                <w:rFonts w:cs="Times New Roman" w:ascii="Times New Roman" w:hAnsi="Times New Roman"/>
                <w:i/>
                <w:sz w:val="28"/>
                <w:szCs w:val="28"/>
              </w:rPr>
            </w:r>
          </w:p>
        </w:tc>
      </w:tr>
    </w:tbl>
    <w:p>
      <w:pPr>
        <w:pStyle w:val="Normal"/>
        <w:widowControl/>
        <w:shd w:val="clear" w:color="auto" w:fill="FFFFFF"/>
        <w:suppressAutoHyphens w:val="true"/>
        <w:spacing w:before="100" w:after="0"/>
        <w:ind w:hanging="0"/>
        <w:jc w:val="both"/>
        <w:rPr/>
      </w:pPr>
      <w:r>
        <w:rPr>
          <w:rFonts w:eastAsia="Times New Roman" w:cs="Times New Roman"/>
          <w:b/>
          <w:bCs/>
          <w:kern w:val="0"/>
          <w:sz w:val="28"/>
          <w:szCs w:val="28"/>
          <w:shd w:fill="FFFFFF" w:val="clear"/>
          <w:lang w:val="uk-UA" w:eastAsia="ru-RU" w:bidi="ar-SA"/>
        </w:rPr>
        <w:tab/>
        <w:t>1. Окремі доручення:</w:t>
      </w:r>
    </w:p>
    <w:p>
      <w:pPr>
        <w:pStyle w:val="Normal"/>
        <w:widowControl/>
        <w:shd w:val="clear" w:color="auto" w:fill="FFFFFF"/>
        <w:suppressAutoHyphens w:val="true"/>
        <w:spacing w:before="100" w:after="0"/>
        <w:ind w:hanging="0"/>
        <w:jc w:val="both"/>
        <w:rPr/>
      </w:pPr>
      <w:r>
        <w:rPr>
          <w:rFonts w:eastAsia="Lucida Sans Unicode" w:cs="Times New Roman"/>
          <w:b w:val="false"/>
          <w:bCs w:val="false"/>
          <w:kern w:val="0"/>
          <w:sz w:val="28"/>
          <w:szCs w:val="28"/>
          <w:shd w:fill="FFFFFF" w:val="clear"/>
          <w:lang w:val="uk-UA" w:eastAsia="ru-RU" w:bidi="ar-SA"/>
        </w:rPr>
        <w:tab/>
        <w:t xml:space="preserve">1.1. </w:t>
      </w:r>
      <w:r>
        <w:rPr>
          <w:rFonts w:eastAsia="Lucida Sans Unicode" w:cs="Times New Roman"/>
          <w:b w:val="false"/>
          <w:bCs w:val="false"/>
          <w:color w:val="000000"/>
          <w:kern w:val="0"/>
          <w:sz w:val="28"/>
          <w:szCs w:val="28"/>
          <w:shd w:fill="FFFFFF" w:val="clear"/>
          <w:lang w:val="uk-UA" w:eastAsia="ru-RU" w:bidi="ar-SA"/>
        </w:rPr>
        <w:t xml:space="preserve">Відділу з питань надзвичайних ситуацій та цивільного захисту        населення (Ю. Кирилюк) </w:t>
      </w:r>
      <w:r>
        <w:rPr>
          <w:rFonts w:eastAsia="Lucida Sans Unicode" w:cs="Times New Roman"/>
          <w:b w:val="false"/>
          <w:bCs w:val="false"/>
          <w:i w:val="false"/>
          <w:caps w:val="false"/>
          <w:smallCaps w:val="false"/>
          <w:color w:val="000000"/>
          <w:spacing w:val="0"/>
          <w:kern w:val="0"/>
          <w:sz w:val="28"/>
          <w:szCs w:val="28"/>
          <w:shd w:fill="FFFFFF" w:val="clear"/>
          <w:lang w:val="uk-UA" w:eastAsia="ru-RU" w:bidi="ar-SA"/>
        </w:rPr>
        <w:t>невідкладно організувати перевірку доступності захисних споруд цивільного захисту. Випадкові перевірки здійснювати й під час оголошення повітряних тривог у денну та нічну пору.</w:t>
      </w:r>
    </w:p>
    <w:p>
      <w:pPr>
        <w:pStyle w:val="Normal"/>
        <w:widowControl/>
        <w:shd w:val="clear" w:color="auto" w:fill="FFFFFF"/>
        <w:suppressAutoHyphens w:val="true"/>
        <w:spacing w:lineRule="auto" w:line="240"/>
        <w:ind w:hanging="0"/>
        <w:jc w:val="both"/>
        <w:rPr/>
      </w:pPr>
      <w:r>
        <w:rPr>
          <w:rFonts w:cs="Times New Roman"/>
          <w:szCs w:val="28"/>
          <w:shd w:fill="FFFFFF" w:val="clear"/>
          <w:lang w:val="uk-UA"/>
        </w:rPr>
        <w:tab/>
        <w:t>До рейдів, у разі потреби, залучити працівників</w:t>
      </w:r>
      <w:r>
        <w:rPr>
          <w:rFonts w:eastAsia="Times New Roman" w:cs="Times New Roman"/>
          <w:b w:val="false"/>
          <w:bCs w:val="false"/>
          <w:i w:val="false"/>
          <w:caps w:val="false"/>
          <w:smallCaps w:val="false"/>
          <w:color w:val="000000"/>
          <w:spacing w:val="0"/>
          <w:kern w:val="0"/>
          <w:sz w:val="28"/>
          <w:szCs w:val="28"/>
          <w:shd w:fill="FFFFFF" w:val="clear"/>
          <w:lang w:val="uk-UA" w:eastAsia="ru-RU" w:bidi="ar-SA"/>
        </w:rPr>
        <w:t xml:space="preserve">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ru-RU" w:bidi="ar-SA"/>
        </w:rPr>
        <w:t xml:space="preserve">Луцького районного  управління поліції ГУ НП у Волинській області. </w:t>
      </w:r>
    </w:p>
    <w:p>
      <w:pPr>
        <w:pStyle w:val="Normal"/>
        <w:widowControl/>
        <w:shd w:val="clear" w:color="auto" w:fill="FFFFFF"/>
        <w:suppressAutoHyphens w:val="true"/>
        <w:spacing w:lineRule="auto" w:line="240" w:before="43" w:after="0"/>
        <w:ind w:hanging="0"/>
        <w:jc w:val="both"/>
        <w:rPr/>
      </w:pPr>
      <w:r>
        <w:rPr>
          <w:rFonts w:eastAsia="Lucida Sans Unicode" w:cs="Times New Roman"/>
          <w:b w:val="false"/>
          <w:bCs w:val="false"/>
          <w:i w:val="false"/>
          <w:caps w:val="false"/>
          <w:smallCaps w:val="false"/>
          <w:color w:val="000000"/>
          <w:spacing w:val="0"/>
          <w:kern w:val="0"/>
          <w:sz w:val="28"/>
          <w:szCs w:val="28"/>
          <w:shd w:fill="FFFFFF" w:val="clear"/>
          <w:lang w:val="uk-UA" w:eastAsia="ru-RU" w:bidi="ar-SA"/>
        </w:rPr>
        <w:tab/>
        <w:t>Інформацію про виконання доручення подавати щотижнево.</w:t>
      </w:r>
    </w:p>
    <w:p>
      <w:pPr>
        <w:pStyle w:val="Normal"/>
        <w:widowControl/>
        <w:shd w:val="clear" w:color="auto" w:fill="FFFFFF"/>
        <w:suppressAutoHyphens w:val="true"/>
        <w:spacing w:before="100" w:after="0"/>
        <w:ind w:hanging="0"/>
        <w:jc w:val="both"/>
        <w:rPr/>
      </w:pPr>
      <w:r>
        <w:rPr>
          <w:rFonts w:eastAsia="Lucida Sans Unicode" w:cs="Times New Roman"/>
          <w:b w:val="false"/>
          <w:bCs w:val="false"/>
          <w:color w:val="000000"/>
          <w:kern w:val="0"/>
          <w:sz w:val="28"/>
          <w:szCs w:val="28"/>
          <w:shd w:fill="FFFFFF" w:val="clear"/>
          <w:lang w:val="uk-UA" w:eastAsia="ru-RU" w:bidi="ar-SA"/>
        </w:rPr>
        <w:tab/>
        <w:t>1.2. Відділу екології (О. Лисак) інформувати керівництво ТОВ “Біопаливно-енергетична компанія” про те, що Луцька міська рада залишає за собою право застосування  усіх законних методів щодо блокування роботи заводу у разі його неналежної безгосподарської діяльності, що призводить до порушення екологічного стану на території громади.</w:t>
      </w:r>
    </w:p>
    <w:p>
      <w:pPr>
        <w:pStyle w:val="Normal"/>
        <w:widowControl/>
        <w:shd w:val="clear" w:color="auto" w:fill="FFFFFF"/>
        <w:suppressAutoHyphens w:val="true"/>
        <w:spacing w:before="100" w:after="0"/>
        <w:ind w:hanging="0"/>
        <w:jc w:val="both"/>
        <w:rPr>
          <w:sz w:val="20"/>
          <w:szCs w:val="20"/>
        </w:rPr>
      </w:pPr>
      <w:r>
        <w:rPr>
          <w:sz w:val="20"/>
          <w:szCs w:val="20"/>
        </w:rPr>
      </w:r>
    </w:p>
    <w:tbl>
      <w:tblPr>
        <w:tblW w:w="9811" w:type="dxa"/>
        <w:jc w:val="left"/>
        <w:tblInd w:w="-25" w:type="dxa"/>
        <w:tblLayout w:type="fixed"/>
        <w:tblCellMar>
          <w:top w:w="0" w:type="dxa"/>
          <w:left w:w="108" w:type="dxa"/>
          <w:bottom w:w="0" w:type="dxa"/>
          <w:right w:w="108" w:type="dxa"/>
        </w:tblCellMar>
        <w:tblLook w:val="04a0"/>
      </w:tblPr>
      <w:tblGrid>
        <w:gridCol w:w="2099"/>
        <w:gridCol w:w="7711"/>
      </w:tblGrid>
      <w:tr>
        <w:trPr>
          <w:trHeight w:val="573" w:hRule="atLeast"/>
        </w:trPr>
        <w:tc>
          <w:tcPr>
            <w:tcW w:w="2099" w:type="dxa"/>
            <w:tcBorders/>
          </w:tcPr>
          <w:p>
            <w:pPr>
              <w:pStyle w:val="Standard"/>
              <w:widowControl w:val="false"/>
              <w:suppressAutoHyphens w:val="true"/>
              <w:rPr>
                <w:rFonts w:ascii="Times New Roman" w:hAnsi="Times New Roman" w:cs="Times New Roman"/>
                <w:b/>
                <w:b/>
                <w:bCs/>
                <w:sz w:val="28"/>
                <w:szCs w:val="28"/>
              </w:rPr>
            </w:pPr>
            <w:r>
              <w:rPr>
                <w:rFonts w:cs="Times New Roman" w:ascii="Times New Roman" w:hAnsi="Times New Roman"/>
                <w:b/>
                <w:bCs/>
                <w:sz w:val="28"/>
                <w:szCs w:val="28"/>
              </w:rPr>
              <w:t>СЛУХАЛИ:</w:t>
            </w:r>
          </w:p>
        </w:tc>
        <w:tc>
          <w:tcPr>
            <w:tcW w:w="7711" w:type="dxa"/>
            <w:tcBorders/>
          </w:tcPr>
          <w:p>
            <w:pPr>
              <w:pStyle w:val="Standard"/>
              <w:widowControl w:val="false"/>
              <w:suppressAutoHyphens w:val="true"/>
              <w:bidi w:val="0"/>
              <w:spacing w:before="0" w:after="0"/>
              <w:ind w:left="-113" w:right="227" w:hanging="0"/>
              <w:jc w:val="both"/>
              <w:textAlignment w:val="baseline"/>
              <w:rPr>
                <w:rFonts w:ascii="Times New Roman" w:hAnsi="Times New Roman" w:cs="Times New Roman"/>
                <w:sz w:val="28"/>
                <w:szCs w:val="28"/>
              </w:rPr>
            </w:pPr>
            <w:r>
              <w:rPr>
                <w:rFonts w:cs="Times New Roman" w:ascii="Times New Roman" w:hAnsi="Times New Roman"/>
                <w:b/>
                <w:bCs/>
                <w:sz w:val="28"/>
                <w:szCs w:val="28"/>
              </w:rPr>
              <w:t>2. </w:t>
            </w:r>
            <w:r>
              <w:rPr>
                <w:rFonts w:eastAsia="Times New Roman" w:cs="Times New Roman" w:ascii="Times New Roman" w:hAnsi="Times New Roman"/>
                <w:b/>
                <w:bCs/>
                <w:i w:val="false"/>
                <w:iCs w:val="false"/>
                <w:caps w:val="false"/>
                <w:smallCaps w:val="false"/>
                <w:color w:val="000000"/>
                <w:spacing w:val="0"/>
                <w:sz w:val="28"/>
                <w:szCs w:val="28"/>
                <w:u w:val="none"/>
                <w:shd w:fill="FFFFFF" w:val="clear"/>
                <w:lang w:val="uk-UA" w:eastAsia="zh-CN" w:bidi="ar-SA"/>
              </w:rPr>
              <w:t xml:space="preserve"> Інформація відділу державного нагляду (контролю) у Волинській області та управління Патрульної поліції у Волинській області Департаменту патрульної поліції про дотримання автотранспортного законодавства водіями на приміських та міжміських автобусних маршрутах у м.Луцьку</w:t>
            </w:r>
          </w:p>
          <w:p>
            <w:pPr>
              <w:pStyle w:val="Standard"/>
              <w:widowControl w:val="false"/>
              <w:suppressAutoHyphens w:val="true"/>
              <w:ind w:right="32" w:hanging="0"/>
              <w:jc w:val="both"/>
              <w:rPr>
                <w:rFonts w:ascii="Times New Roman" w:hAnsi="Times New Roman" w:cs="Times New Roman"/>
                <w:sz w:val="10"/>
                <w:szCs w:val="10"/>
              </w:rPr>
            </w:pPr>
            <w:r>
              <w:rPr>
                <w:rFonts w:cs="Times New Roman" w:ascii="Times New Roman" w:hAnsi="Times New Roman"/>
                <w:sz w:val="10"/>
                <w:szCs w:val="10"/>
              </w:rPr>
            </w:r>
          </w:p>
        </w:tc>
      </w:tr>
      <w:tr>
        <w:trPr>
          <w:trHeight w:val="529" w:hRule="atLeast"/>
        </w:trPr>
        <w:tc>
          <w:tcPr>
            <w:tcW w:w="2099" w:type="dxa"/>
            <w:tcBorders/>
          </w:tcPr>
          <w:p>
            <w:pPr>
              <w:pStyle w:val="Standard"/>
              <w:widowControl w:val="false"/>
              <w:suppressAutoHyphens w:val="true"/>
              <w:rPr>
                <w:rFonts w:ascii="Times New Roman" w:hAnsi="Times New Roman" w:cs="Times New Roman"/>
                <w:sz w:val="28"/>
                <w:szCs w:val="28"/>
                <w:shd w:fill="FFFFFF" w:val="clear"/>
              </w:rPr>
            </w:pPr>
            <w:r>
              <w:rPr>
                <w:rFonts w:cs="Times New Roman" w:ascii="Times New Roman" w:hAnsi="Times New Roman"/>
                <w:b w:val="false"/>
                <w:bCs w:val="false"/>
                <w:sz w:val="28"/>
                <w:szCs w:val="28"/>
                <w:shd w:fill="FFFFFF" w:val="clear"/>
              </w:rPr>
              <w:t>Д</w:t>
            </w:r>
            <w:r>
              <w:rPr>
                <w:rFonts w:eastAsia="Segoe UI" w:cs="Times New Roman" w:ascii="Times New Roman" w:hAnsi="Times New Roman"/>
                <w:b w:val="false"/>
                <w:bCs w:val="false"/>
                <w:color w:val="000000"/>
                <w:kern w:val="2"/>
                <w:sz w:val="28"/>
                <w:szCs w:val="28"/>
                <w:shd w:fill="FFFFFF" w:val="clear"/>
                <w:lang w:val="uk-UA" w:eastAsia="zh-CN" w:bidi="hi-IN"/>
              </w:rPr>
              <w:t>ОПОВІДАВ</w:t>
            </w:r>
            <w:r>
              <w:rPr>
                <w:rFonts w:cs="Times New Roman" w:ascii="Times New Roman" w:hAnsi="Times New Roman"/>
                <w:b w:val="false"/>
                <w:bCs w:val="false"/>
                <w:sz w:val="28"/>
                <w:szCs w:val="28"/>
                <w:shd w:fill="FFFFFF" w:val="clear"/>
              </w:rPr>
              <w:t>:</w:t>
            </w:r>
          </w:p>
        </w:tc>
        <w:tc>
          <w:tcPr>
            <w:tcW w:w="7711" w:type="dxa"/>
            <w:tcBorders/>
          </w:tcPr>
          <w:p>
            <w:pPr>
              <w:pStyle w:val="Standard"/>
              <w:widowControl w:val="false"/>
              <w:suppressAutoHyphens w:val="true"/>
              <w:ind w:left="-107" w:hanging="0"/>
              <w:jc w:val="both"/>
              <w:rPr>
                <w:rFonts w:ascii="Times New Roman" w:hAnsi="Times New Roman" w:cs="Times New Roman"/>
                <w:sz w:val="28"/>
                <w:szCs w:val="28"/>
                <w:shd w:fill="FFFFFF" w:val="clear"/>
              </w:rPr>
            </w:pPr>
            <w:r>
              <w:rPr>
                <w:rFonts w:eastAsia="Times New Roman" w:cs="Times New Roman" w:ascii="Times New Roman" w:hAnsi="Times New Roman"/>
                <w:b w:val="false"/>
                <w:bCs w:val="false"/>
                <w:i/>
                <w:iCs/>
                <w:caps w:val="false"/>
                <w:smallCaps w:val="false"/>
                <w:color w:val="000000"/>
                <w:spacing w:val="0"/>
                <w:kern w:val="2"/>
                <w:sz w:val="28"/>
                <w:szCs w:val="28"/>
                <w:u w:val="none"/>
                <w:shd w:fill="FFFFFF" w:val="clear"/>
                <w:lang w:val="uk-UA" w:eastAsia="zh-CN" w:bidi="ar-SA"/>
              </w:rPr>
              <w:t>В.Бірук</w:t>
            </w:r>
            <w:r>
              <w:rPr>
                <w:rFonts w:eastAsia="Times New Roman" w:cs="Times New Roman" w:ascii="Times New Roman" w:hAnsi="Times New Roman"/>
                <w:b w:val="false"/>
                <w:bCs w:val="false"/>
                <w:i w:val="false"/>
                <w:iCs w:val="false"/>
                <w:caps w:val="false"/>
                <w:smallCaps w:val="false"/>
                <w:color w:val="000000"/>
                <w:spacing w:val="0"/>
                <w:kern w:val="2"/>
                <w:sz w:val="28"/>
                <w:szCs w:val="28"/>
                <w:u w:val="none"/>
                <w:shd w:fill="FFFFFF" w:val="clear"/>
                <w:lang w:val="uk-UA" w:eastAsia="zh-CN" w:bidi="ar-SA"/>
              </w:rPr>
              <w:t xml:space="preserve"> </w:t>
            </w:r>
            <w:r>
              <w:rPr>
                <w:rFonts w:cs="Times New Roman" w:ascii="Times New Roman" w:hAnsi="Times New Roman"/>
                <w:i/>
                <w:iCs/>
                <w:sz w:val="28"/>
                <w:szCs w:val="28"/>
                <w:shd w:fill="FFFFFF" w:val="clear"/>
              </w:rPr>
              <w:t>–</w:t>
            </w:r>
            <w:r>
              <w:rPr>
                <w:rFonts w:cs="Times New Roman" w:ascii="Times New Roman" w:hAnsi="Times New Roman"/>
                <w:i/>
                <w:iCs/>
                <w:sz w:val="28"/>
                <w:szCs w:val="28"/>
                <w:u w:val="none"/>
                <w:shd w:fill="FFFFFF" w:val="clear"/>
              </w:rPr>
              <w:t xml:space="preserve"> </w:t>
            </w:r>
            <w:r>
              <w:rPr>
                <w:rFonts w:eastAsia="Times New Roman" w:cs="Times New Roman" w:ascii="Times New Roman" w:hAnsi="Times New Roman"/>
                <w:b w:val="false"/>
                <w:bCs w:val="false"/>
                <w:i/>
                <w:iCs/>
                <w:caps w:val="false"/>
                <w:smallCaps w:val="false"/>
                <w:color w:val="000000"/>
                <w:spacing w:val="0"/>
                <w:sz w:val="28"/>
                <w:szCs w:val="28"/>
                <w:u w:val="none"/>
                <w:shd w:fill="FFFFFF" w:val="clear"/>
                <w:lang w:val="uk-UA" w:eastAsia="zh-CN" w:bidi="ar-SA"/>
              </w:rPr>
              <w:t>заступник начальника відділу державного нагляду (контролю) у Волинській області Державної служби України з безпеки на транспорті</w:t>
            </w:r>
          </w:p>
          <w:p>
            <w:pPr>
              <w:pStyle w:val="Standard"/>
              <w:widowControl w:val="false"/>
              <w:suppressAutoHyphens w:val="true"/>
              <w:ind w:left="-107" w:hanging="0"/>
              <w:jc w:val="both"/>
              <w:rPr>
                <w:rFonts w:ascii="Times New Roman" w:hAnsi="Times New Roman" w:cs="Times New Roman"/>
                <w:i/>
                <w:i/>
                <w:sz w:val="10"/>
                <w:szCs w:val="10"/>
                <w:shd w:fill="FFFFFF" w:val="clear"/>
              </w:rPr>
            </w:pPr>
            <w:r>
              <w:rPr>
                <w:rFonts w:cs="Times New Roman" w:ascii="Times New Roman" w:hAnsi="Times New Roman"/>
                <w:i/>
                <w:sz w:val="10"/>
                <w:szCs w:val="10"/>
                <w:shd w:fill="FFFFFF" w:val="clear"/>
              </w:rPr>
            </w:r>
          </w:p>
        </w:tc>
      </w:tr>
      <w:tr>
        <w:trPr>
          <w:trHeight w:val="529" w:hRule="atLeast"/>
        </w:trPr>
        <w:tc>
          <w:tcPr>
            <w:tcW w:w="2099" w:type="dxa"/>
            <w:tcBorders/>
          </w:tcPr>
          <w:p>
            <w:pPr>
              <w:pStyle w:val="Normal"/>
              <w:widowControl w:val="false"/>
              <w:suppressAutoHyphens w:val="true"/>
              <w:spacing w:lineRule="auto" w:line="240"/>
              <w:rPr>
                <w:szCs w:val="28"/>
                <w:shd w:fill="FFFFFF" w:val="clear"/>
              </w:rPr>
            </w:pPr>
            <w:r>
              <w:rPr>
                <w:rFonts w:eastAsia="Lucida Sans Unicode" w:cs="Mangal"/>
                <w:b w:val="false"/>
                <w:bCs w:val="false"/>
                <w:color w:val="000000"/>
                <w:kern w:val="2"/>
                <w:sz w:val="28"/>
                <w:szCs w:val="28"/>
                <w:shd w:fill="FFFFFF" w:val="clear"/>
                <w:lang w:val="uk-UA" w:eastAsia="zh-CN" w:bidi="hi-IN"/>
              </w:rPr>
              <w:t>ВИСТУПИВ</w:t>
            </w:r>
            <w:r>
              <w:rPr>
                <w:b w:val="false"/>
                <w:bCs w:val="false"/>
                <w:szCs w:val="28"/>
                <w:shd w:fill="FFFFFF" w:val="clear"/>
                <w:lang w:val="uk-UA"/>
              </w:rPr>
              <w:t>:</w:t>
            </w:r>
          </w:p>
        </w:tc>
        <w:tc>
          <w:tcPr>
            <w:tcW w:w="7711" w:type="dxa"/>
            <w:tcBorders/>
          </w:tcPr>
          <w:p>
            <w:pPr>
              <w:pStyle w:val="Normal"/>
              <w:widowControl w:val="false"/>
              <w:suppressAutoHyphens w:val="true"/>
              <w:spacing w:lineRule="auto" w:line="240"/>
              <w:ind w:left="-107" w:right="0" w:hanging="0"/>
              <w:jc w:val="both"/>
              <w:rPr>
                <w:rFonts w:cs="Times New Roman"/>
                <w:color w:val="000000"/>
                <w:sz w:val="28"/>
                <w:szCs w:val="28"/>
                <w:shd w:fill="FFFFFF" w:val="clear"/>
              </w:rPr>
            </w:pP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uk-UA" w:bidi="ar-SA"/>
              </w:rPr>
              <w:t xml:space="preserve">    </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uk-UA" w:bidi="ar-SA"/>
              </w:rPr>
              <w:t>Міський голова вкотре висловив невдоволення роботою відомства та поліції, які допускають несанкціонований рух центральною частиною міста приміського та міжміського транспорту. Це спричинює не лише недобросовісну конкуренцію (водії цих маршруток не дотримуються графіків руху, зупинок та отримують оплату готівкою. Окрім цього, перевізники сплачують податки з господарської діяльності не у бюджет громади), а й шкодить екології міста та створює небезпеку на дорогах через неналежний стан транспортних засобів.</w:t>
            </w:r>
          </w:p>
        </w:tc>
      </w:tr>
    </w:tbl>
    <w:p>
      <w:pPr>
        <w:pStyle w:val="Normal"/>
        <w:widowControl/>
        <w:shd w:val="clear" w:color="auto" w:fill="FFFFFF"/>
        <w:suppressAutoHyphens w:val="true"/>
        <w:spacing w:lineRule="auto" w:line="240" w:before="100" w:after="0"/>
        <w:ind w:left="0" w:right="0" w:hanging="0"/>
        <w:jc w:val="both"/>
        <w:rPr/>
      </w:pPr>
      <w:r>
        <w:rPr>
          <w:rFonts w:eastAsia="Times New Roman" w:cs="Times New Roman"/>
          <w:b/>
          <w:bCs/>
          <w:i w:val="false"/>
          <w:iCs w:val="false"/>
          <w:caps w:val="false"/>
          <w:smallCaps w:val="false"/>
          <w:color w:val="1C1E21"/>
          <w:spacing w:val="0"/>
          <w:kern w:val="0"/>
          <w:sz w:val="28"/>
          <w:szCs w:val="28"/>
          <w:highlight w:val="white"/>
          <w:u w:val="none"/>
          <w:shd w:fill="FFFFFF" w:val="clear"/>
          <w:lang w:val="uk-UA" w:eastAsia="ru-RU" w:bidi="ar-SA"/>
        </w:rPr>
        <w:tab/>
        <w:t>2. Окремі доручення:</w:t>
      </w:r>
    </w:p>
    <w:p>
      <w:pPr>
        <w:pStyle w:val="Normal"/>
        <w:widowControl/>
        <w:shd w:val="clear" w:color="auto" w:fill="FFFFFF"/>
        <w:suppressAutoHyphens w:val="true"/>
        <w:spacing w:before="100" w:after="0"/>
        <w:ind w:hanging="0"/>
        <w:jc w:val="both"/>
        <w:rPr/>
      </w:pPr>
      <w:r>
        <w:rPr>
          <w:rFonts w:eastAsia="Lucida Sans Unicode" w:cs="Times New Roman"/>
          <w:b w:val="false"/>
          <w:bCs w:val="false"/>
          <w:kern w:val="0"/>
          <w:sz w:val="28"/>
          <w:szCs w:val="28"/>
          <w:shd w:fill="FFFFFF" w:val="clear"/>
          <w:lang w:val="uk-UA" w:eastAsia="ru-RU" w:bidi="ar-SA"/>
        </w:rPr>
        <w:tab/>
        <w:t xml:space="preserve">2.1. </w:t>
      </w:r>
      <w:r>
        <w:rPr>
          <w:rFonts w:eastAsia="Lucida Sans Unicode" w:cs="Times New Roman"/>
          <w:b w:val="false"/>
          <w:bCs/>
          <w:i w:val="false"/>
          <w:caps w:val="false"/>
          <w:smallCaps w:val="false"/>
          <w:color w:val="000000"/>
          <w:spacing w:val="0"/>
          <w:kern w:val="0"/>
          <w:sz w:val="28"/>
          <w:szCs w:val="28"/>
          <w:shd w:fill="FFFFFF" w:val="clear"/>
          <w:lang w:val="uk-UA" w:eastAsia="ru-RU" w:bidi="ar-SA"/>
        </w:rPr>
        <w:t>Відділу транспорту (В. Главічка) продовжити моніторинг руху міжміського та приміського транспорту містом. На підставі зібраних даних підготувати на сесію міської ради відповідний проєкт рішення.</w:t>
      </w:r>
    </w:p>
    <w:p>
      <w:pPr>
        <w:pStyle w:val="Normal"/>
        <w:widowControl/>
        <w:shd w:val="clear" w:color="auto" w:fill="FFFFFF"/>
        <w:suppressAutoHyphens w:val="true"/>
        <w:spacing w:before="100" w:after="0"/>
        <w:ind w:hanging="0"/>
        <w:jc w:val="both"/>
        <w:rPr>
          <w:rFonts w:eastAsia="Lucida Sans Unicode" w:cs="Times New Roman"/>
          <w:b w:val="false"/>
          <w:b w:val="false"/>
          <w:bCs/>
          <w:i w:val="false"/>
          <w:i w:val="false"/>
          <w:caps w:val="false"/>
          <w:smallCaps w:val="false"/>
          <w:color w:val="000000"/>
          <w:spacing w:val="0"/>
          <w:kern w:val="0"/>
          <w:shd w:fill="FFFFFF" w:val="clear"/>
          <w:lang w:val="uk-UA" w:eastAsia="ru-RU" w:bidi="ar-SA"/>
        </w:rPr>
      </w:pPr>
      <w:r>
        <w:rPr>
          <w:rFonts w:eastAsia="Lucida Sans Unicode" w:cs="Times New Roman"/>
          <w:b w:val="false"/>
          <w:bCs/>
          <w:i w:val="false"/>
          <w:caps w:val="false"/>
          <w:smallCaps w:val="false"/>
          <w:color w:val="000000"/>
          <w:spacing w:val="0"/>
          <w:kern w:val="0"/>
          <w:shd w:fill="FFFFFF" w:val="clear"/>
          <w:lang w:val="uk-UA" w:eastAsia="ru-RU" w:bidi="ar-SA"/>
        </w:rPr>
      </w:r>
    </w:p>
    <w:tbl>
      <w:tblPr>
        <w:tblW w:w="9700" w:type="dxa"/>
        <w:jc w:val="left"/>
        <w:tblInd w:w="71" w:type="dxa"/>
        <w:tblLayout w:type="fixed"/>
        <w:tblCellMar>
          <w:top w:w="0" w:type="dxa"/>
          <w:left w:w="108" w:type="dxa"/>
          <w:bottom w:w="0" w:type="dxa"/>
          <w:right w:w="108" w:type="dxa"/>
        </w:tblCellMar>
      </w:tblPr>
      <w:tblGrid>
        <w:gridCol w:w="1991"/>
        <w:gridCol w:w="7708"/>
      </w:tblGrid>
      <w:tr>
        <w:trPr>
          <w:trHeight w:val="573" w:hRule="atLeast"/>
        </w:trPr>
        <w:tc>
          <w:tcPr>
            <w:tcW w:w="1991" w:type="dxa"/>
            <w:tcBorders/>
          </w:tcPr>
          <w:p>
            <w:pPr>
              <w:pStyle w:val="Normal"/>
              <w:widowControl w:val="false"/>
              <w:suppressAutoHyphens w:val="true"/>
              <w:spacing w:lineRule="auto" w:line="240"/>
              <w:rPr>
                <w:b w:val="false"/>
                <w:b w:val="false"/>
                <w:bCs w:val="false"/>
                <w:szCs w:val="28"/>
                <w:lang w:val="uk-UA"/>
              </w:rPr>
            </w:pPr>
            <w:r>
              <w:rPr>
                <w:b w:val="false"/>
                <w:bCs w:val="false"/>
                <w:szCs w:val="28"/>
                <w:lang w:val="uk-UA"/>
              </w:rPr>
              <w:t>СЛУХАЛИ:</w:t>
            </w:r>
          </w:p>
        </w:tc>
        <w:tc>
          <w:tcPr>
            <w:tcW w:w="7708" w:type="dxa"/>
            <w:tcBorders/>
          </w:tcPr>
          <w:p>
            <w:pPr>
              <w:pStyle w:val="Normal"/>
              <w:widowControl w:val="false"/>
              <w:suppressAutoHyphens w:val="true"/>
              <w:spacing w:lineRule="auto" w:line="240"/>
              <w:ind w:left="-107" w:right="33" w:hanging="0"/>
              <w:jc w:val="both"/>
              <w:rPr>
                <w:szCs w:val="28"/>
              </w:rPr>
            </w:pPr>
            <w:r>
              <w:rPr>
                <w:b/>
                <w:szCs w:val="28"/>
                <w:lang w:val="uk-UA"/>
              </w:rPr>
              <w:t>3. Виступ міського голови, окремі завдання, доручення</w:t>
            </w:r>
          </w:p>
          <w:p>
            <w:pPr>
              <w:pStyle w:val="Normal"/>
              <w:widowControl w:val="false"/>
              <w:suppressAutoHyphens w:val="true"/>
              <w:spacing w:lineRule="auto" w:line="240"/>
              <w:ind w:left="-107" w:right="33" w:hanging="0"/>
              <w:jc w:val="both"/>
              <w:rPr>
                <w:rFonts w:ascii="Times New Roman" w:hAnsi="Times New Roman" w:cs="Times New Roman"/>
                <w:color w:val="050505"/>
                <w:sz w:val="20"/>
                <w:szCs w:val="20"/>
                <w:shd w:fill="FFFFFF" w:val="clear"/>
              </w:rPr>
            </w:pPr>
            <w:r>
              <w:rPr>
                <w:rFonts w:cs="Times New Roman"/>
                <w:color w:val="050505"/>
                <w:sz w:val="20"/>
                <w:szCs w:val="20"/>
                <w:shd w:fill="FFFFFF" w:val="clear"/>
              </w:rPr>
            </w:r>
          </w:p>
        </w:tc>
      </w:tr>
      <w:tr>
        <w:trPr>
          <w:trHeight w:val="1186" w:hRule="atLeast"/>
        </w:trPr>
        <w:tc>
          <w:tcPr>
            <w:tcW w:w="1991" w:type="dxa"/>
            <w:tcBorders/>
          </w:tcPr>
          <w:p>
            <w:pPr>
              <w:pStyle w:val="Normal"/>
              <w:widowControl w:val="false"/>
              <w:suppressAutoHyphens w:val="true"/>
              <w:spacing w:lineRule="auto" w:line="240"/>
              <w:jc w:val="both"/>
              <w:rPr>
                <w:b w:val="false"/>
                <w:b w:val="false"/>
                <w:bCs w:val="false"/>
                <w:szCs w:val="28"/>
                <w:lang w:val="uk-UA"/>
              </w:rPr>
            </w:pPr>
            <w:r>
              <w:rPr>
                <w:b w:val="false"/>
                <w:bCs w:val="false"/>
                <w:szCs w:val="28"/>
                <w:lang w:val="uk-UA"/>
              </w:rPr>
              <w:t>ВИСТУПИВ:</w:t>
            </w:r>
          </w:p>
        </w:tc>
        <w:tc>
          <w:tcPr>
            <w:tcW w:w="7708" w:type="dxa"/>
            <w:tcBorders/>
          </w:tcPr>
          <w:p>
            <w:pPr>
              <w:pStyle w:val="Normal"/>
              <w:widowControl w:val="false"/>
              <w:suppressAutoHyphens w:val="true"/>
              <w:ind w:left="-107" w:hanging="0"/>
              <w:jc w:val="both"/>
              <w:rPr>
                <w:sz w:val="28"/>
              </w:rPr>
            </w:pPr>
            <w:r>
              <w:rPr>
                <w:rFonts w:eastAsia="Times New Roman" w:cs="Times New Roman"/>
                <w:b w:val="false"/>
                <w:bCs w:val="false"/>
                <w:color w:val="111111"/>
                <w:sz w:val="28"/>
                <w:szCs w:val="28"/>
                <w:shd w:fill="FFFFFF" w:val="clear"/>
                <w:lang w:val="uk-UA"/>
              </w:rPr>
              <w:t xml:space="preserve">    </w:t>
            </w:r>
            <w:r>
              <w:rPr>
                <w:rFonts w:eastAsia="Times New Roman" w:cs="Times New Roman"/>
                <w:b w:val="false"/>
                <w:bCs w:val="false"/>
                <w:color w:val="111111"/>
                <w:sz w:val="28"/>
                <w:szCs w:val="28"/>
                <w:shd w:fill="FFFFFF" w:val="clear"/>
                <w:lang w:val="uk-UA"/>
              </w:rPr>
              <w:t xml:space="preserve">Поліщук І.І., який </w:t>
            </w:r>
            <w:r>
              <w:rPr>
                <w:rFonts w:eastAsia="Times New Roman"/>
                <w:b w:val="false"/>
                <w:bCs w:val="false"/>
                <w:i w:val="false"/>
                <w:caps w:val="false"/>
                <w:smallCaps w:val="false"/>
                <w:color w:val="111111"/>
                <w:spacing w:val="0"/>
                <w:sz w:val="28"/>
                <w:szCs w:val="28"/>
                <w:shd w:fill="FFFFFF" w:val="clear"/>
                <w:lang w:val="uk-UA"/>
              </w:rPr>
              <w:t xml:space="preserve">зазначив, що необхідно працювати над реалізацією проєкту щодо встановлення у нашій громаді підземних смітників та поступової заміни </w:t>
            </w:r>
            <w:r>
              <w:rPr>
                <w:rFonts w:eastAsia="Times New Roman" w:cs="Mangal"/>
                <w:b w:val="false"/>
                <w:bCs w:val="false"/>
                <w:i w:val="false"/>
                <w:caps w:val="false"/>
                <w:smallCaps w:val="false"/>
                <w:color w:val="111111"/>
                <w:spacing w:val="0"/>
                <w:kern w:val="2"/>
                <w:sz w:val="28"/>
                <w:szCs w:val="28"/>
                <w:shd w:fill="FFFFFF" w:val="clear"/>
                <w:lang w:val="uk-UA" w:eastAsia="zh-CN" w:bidi="hi-IN"/>
              </w:rPr>
              <w:t>існуючих</w:t>
            </w:r>
            <w:r>
              <w:rPr>
                <w:rFonts w:eastAsia="Times New Roman"/>
                <w:b w:val="false"/>
                <w:bCs w:val="false"/>
                <w:i w:val="false"/>
                <w:caps w:val="false"/>
                <w:smallCaps w:val="false"/>
                <w:color w:val="111111"/>
                <w:spacing w:val="0"/>
                <w:sz w:val="28"/>
                <w:szCs w:val="28"/>
                <w:shd w:fill="FFFFFF" w:val="clear"/>
                <w:lang w:val="uk-UA"/>
              </w:rPr>
              <w:t>. Наземні смітники часто призводять до антисанітарії та займають багато місця.</w:t>
            </w:r>
          </w:p>
          <w:p>
            <w:pPr>
              <w:pStyle w:val="Normal"/>
              <w:widowControl w:val="false"/>
              <w:suppressAutoHyphens w:val="true"/>
              <w:ind w:left="-107" w:hanging="0"/>
              <w:jc w:val="both"/>
              <w:rPr>
                <w:sz w:val="28"/>
              </w:rPr>
            </w:pPr>
            <w:r>
              <w:rPr>
                <w:rFonts w:eastAsia="Times New Roman"/>
                <w:b w:val="false"/>
                <w:bCs w:val="false"/>
                <w:i w:val="false"/>
                <w:caps w:val="false"/>
                <w:smallCaps w:val="false"/>
                <w:color w:val="111111"/>
                <w:spacing w:val="0"/>
                <w:sz w:val="28"/>
                <w:szCs w:val="28"/>
                <w:shd w:fill="FFFFFF" w:val="clear"/>
                <w:lang w:val="uk-UA"/>
              </w:rPr>
              <w:t xml:space="preserve">   </w:t>
            </w:r>
            <w:r>
              <w:rPr>
                <w:b w:val="false"/>
                <w:i w:val="false"/>
                <w:caps w:val="false"/>
                <w:smallCaps w:val="false"/>
                <w:spacing w:val="0"/>
                <w:sz w:val="28"/>
                <w:szCs w:val="28"/>
              </w:rPr>
              <w:t xml:space="preserve">Також наголосив на необхідності продовження реалізації проєкту </w:t>
            </w:r>
            <w:r>
              <w:rPr>
                <w:rFonts w:eastAsia="Lucida Sans Unicode" w:cs="Mangal"/>
                <w:b w:val="false"/>
                <w:i w:val="false"/>
                <w:caps w:val="false"/>
                <w:smallCaps w:val="false"/>
                <w:color w:val="auto"/>
                <w:spacing w:val="0"/>
                <w:kern w:val="2"/>
                <w:sz w:val="28"/>
                <w:szCs w:val="28"/>
                <w:lang w:val="ru-RU" w:eastAsia="zh-CN" w:bidi="hi-IN"/>
              </w:rPr>
              <w:t>із</w:t>
            </w:r>
            <w:r>
              <w:rPr>
                <w:b w:val="false"/>
                <w:i w:val="false"/>
                <w:caps w:val="false"/>
                <w:smallCaps w:val="false"/>
                <w:spacing w:val="0"/>
                <w:sz w:val="28"/>
                <w:szCs w:val="28"/>
              </w:rPr>
              <w:t xml:space="preserve"> встановлення “розумних зупинок”</w:t>
            </w:r>
            <w:r>
              <w:rPr>
                <w:rFonts w:eastAsia="Lucida Sans Unicode" w:cs="Mangal"/>
                <w:b w:val="false"/>
                <w:i w:val="false"/>
                <w:caps w:val="false"/>
                <w:smallCaps w:val="false"/>
                <w:color w:val="auto"/>
                <w:spacing w:val="0"/>
                <w:kern w:val="2"/>
                <w:sz w:val="28"/>
                <w:szCs w:val="28"/>
                <w:lang w:val="ru-RU" w:eastAsia="zh-CN" w:bidi="hi-IN"/>
              </w:rPr>
              <w:t>, насамперед,</w:t>
            </w:r>
            <w:r>
              <w:rPr>
                <w:b w:val="false"/>
                <w:i w:val="false"/>
                <w:caps w:val="false"/>
                <w:smallCaps w:val="false"/>
                <w:spacing w:val="0"/>
                <w:sz w:val="28"/>
                <w:szCs w:val="28"/>
              </w:rPr>
              <w:t xml:space="preserve"> на реконструйованій частині проспекту Волі та у віддалених мікрорайонах міста.</w:t>
            </w:r>
          </w:p>
          <w:p>
            <w:pPr>
              <w:pStyle w:val="Normal"/>
              <w:widowControl w:val="false"/>
              <w:suppressAutoHyphens w:val="true"/>
              <w:ind w:left="-107" w:hanging="0"/>
              <w:jc w:val="both"/>
              <w:rPr>
                <w:b w:val="false"/>
                <w:b w:val="false"/>
                <w:i w:val="false"/>
                <w:i w:val="false"/>
                <w:caps w:val="false"/>
                <w:smallCaps w:val="false"/>
                <w:spacing w:val="0"/>
                <w:szCs w:val="28"/>
              </w:rPr>
            </w:pPr>
            <w:r>
              <w:rPr>
                <w:b w:val="false"/>
                <w:i w:val="false"/>
                <w:caps w:val="false"/>
                <w:smallCaps w:val="false"/>
                <w:spacing w:val="0"/>
                <w:szCs w:val="28"/>
              </w:rPr>
            </w:r>
          </w:p>
          <w:p>
            <w:pPr>
              <w:pStyle w:val="Normal"/>
              <w:widowControl w:val="false"/>
              <w:suppressAutoHyphens w:val="true"/>
              <w:ind w:left="-107" w:hanging="0"/>
              <w:jc w:val="both"/>
              <w:rPr>
                <w:b w:val="false"/>
                <w:b w:val="false"/>
                <w:i w:val="false"/>
                <w:i w:val="false"/>
                <w:caps w:val="false"/>
                <w:smallCaps w:val="false"/>
                <w:spacing w:val="0"/>
                <w:szCs w:val="28"/>
              </w:rPr>
            </w:pPr>
            <w:r>
              <w:rPr>
                <w:b w:val="false"/>
                <w:i w:val="false"/>
                <w:caps w:val="false"/>
                <w:smallCaps w:val="false"/>
                <w:spacing w:val="0"/>
                <w:szCs w:val="28"/>
              </w:rPr>
            </w:r>
          </w:p>
          <w:p>
            <w:pPr>
              <w:pStyle w:val="Style22"/>
              <w:widowControl w:val="false"/>
              <w:suppressAutoHyphens w:val="true"/>
              <w:ind w:hanging="0"/>
              <w:jc w:val="both"/>
              <w:rPr>
                <w:sz w:val="28"/>
                <w:szCs w:val="28"/>
              </w:rPr>
            </w:pPr>
            <w:r>
              <w:rPr>
                <w:rFonts w:eastAsia="Times New Roman" w:cs="Times New Roman"/>
                <w:b w:val="false"/>
                <w:bCs w:val="false"/>
                <w:i w:val="false"/>
                <w:iCs w:val="false"/>
                <w:caps w:val="false"/>
                <w:smallCaps w:val="false"/>
                <w:color w:val="111111"/>
                <w:spacing w:val="0"/>
                <w:kern w:val="2"/>
                <w:sz w:val="28"/>
                <w:szCs w:val="28"/>
                <w:u w:val="none"/>
                <w:shd w:fill="FFFFFF" w:val="clear"/>
                <w:lang w:val="uk-UA" w:eastAsia="zh-CN" w:bidi="hi-IN"/>
              </w:rPr>
              <w:t xml:space="preserve">     </w:t>
            </w:r>
            <w:r>
              <w:rPr>
                <w:rFonts w:eastAsia="Times New Roman" w:cs="Times New Roman"/>
                <w:b w:val="false"/>
                <w:bCs w:val="false"/>
                <w:i w:val="false"/>
                <w:iCs w:val="false"/>
                <w:caps w:val="false"/>
                <w:smallCaps w:val="false"/>
                <w:color w:val="111111"/>
                <w:spacing w:val="0"/>
                <w:kern w:val="2"/>
                <w:sz w:val="28"/>
                <w:szCs w:val="28"/>
                <w:u w:val="none"/>
                <w:shd w:fill="FFFFFF" w:val="clear"/>
                <w:lang w:val="uk-UA" w:eastAsia="zh-CN" w:bidi="hi-IN"/>
              </w:rPr>
              <w:t xml:space="preserve">Поліщук І.І., який акцентував увагу на питанні розширення та покращення функціонування Медичного центру реабілітації учасників бойових дій, </w:t>
            </w:r>
            <w:r>
              <w:rPr>
                <w:b w:val="false"/>
                <w:i w:val="false"/>
                <w:caps w:val="false"/>
                <w:smallCaps w:val="false"/>
                <w:spacing w:val="0"/>
                <w:sz w:val="28"/>
                <w:szCs w:val="28"/>
              </w:rPr>
              <w:t xml:space="preserve">адже не всі </w:t>
            </w:r>
            <w:r>
              <w:rPr>
                <w:rFonts w:eastAsia="Lucida Sans Unicode" w:cs="Mangal"/>
                <w:b w:val="false"/>
                <w:i w:val="false"/>
                <w:caps w:val="false"/>
                <w:smallCaps w:val="false"/>
                <w:color w:val="auto"/>
                <w:spacing w:val="0"/>
                <w:kern w:val="2"/>
                <w:sz w:val="28"/>
                <w:szCs w:val="28"/>
                <w:lang w:val="ru-RU" w:eastAsia="zh-CN" w:bidi="hi-IN"/>
              </w:rPr>
              <w:t>охочі</w:t>
            </w:r>
            <w:r>
              <w:rPr>
                <w:b w:val="false"/>
                <w:i w:val="false"/>
                <w:caps w:val="false"/>
                <w:smallCaps w:val="false"/>
                <w:spacing w:val="0"/>
                <w:sz w:val="28"/>
                <w:szCs w:val="28"/>
              </w:rPr>
              <w:t xml:space="preserve"> можуть отримати необхідну допомогу й змушені стояти у черзі на реабілітацію. За його словами, є </w:t>
            </w:r>
            <w:r>
              <w:rPr>
                <w:rFonts w:eastAsia="Lucida Sans Unicode" w:cs="Mangal"/>
                <w:b w:val="false"/>
                <w:i w:val="false"/>
                <w:caps w:val="false"/>
                <w:smallCaps w:val="false"/>
                <w:color w:val="auto"/>
                <w:spacing w:val="0"/>
                <w:kern w:val="2"/>
                <w:sz w:val="28"/>
                <w:szCs w:val="28"/>
                <w:lang w:val="ru-RU" w:eastAsia="zh-CN" w:bidi="hi-IN"/>
              </w:rPr>
              <w:t xml:space="preserve">відповідне приміщення для рекострукції. </w:t>
            </w:r>
            <w:r>
              <w:rPr>
                <w:b w:val="false"/>
                <w:i w:val="false"/>
                <w:caps w:val="false"/>
                <w:smallCaps w:val="false"/>
                <w:spacing w:val="0"/>
                <w:sz w:val="28"/>
                <w:szCs w:val="28"/>
              </w:rPr>
              <w:t>Окрім цьо</w:t>
            </w:r>
            <w:r>
              <w:rPr>
                <w:b w:val="false"/>
                <w:i w:val="false"/>
                <w:caps w:val="false"/>
                <w:smallCaps w:val="false"/>
                <w:spacing w:val="0"/>
                <w:sz w:val="28"/>
                <w:szCs w:val="28"/>
                <w:lang w:val="uk-UA"/>
              </w:rPr>
              <w:t>го</w:t>
            </w:r>
            <w:r>
              <w:rPr>
                <w:b w:val="false"/>
                <w:i w:val="false"/>
                <w:caps w:val="false"/>
                <w:smallCaps w:val="false"/>
                <w:spacing w:val="0"/>
                <w:sz w:val="28"/>
                <w:szCs w:val="28"/>
              </w:rPr>
              <w:t xml:space="preserve">, </w:t>
            </w:r>
            <w:r>
              <w:rPr>
                <w:rFonts w:eastAsia="Lucida Sans Unicode" w:cs="Mangal"/>
                <w:b w:val="false"/>
                <w:i w:val="false"/>
                <w:caps w:val="false"/>
                <w:smallCaps w:val="false"/>
                <w:color w:val="auto"/>
                <w:spacing w:val="0"/>
                <w:kern w:val="2"/>
                <w:sz w:val="28"/>
                <w:szCs w:val="28"/>
                <w:lang w:val="ru-RU" w:eastAsia="zh-CN" w:bidi="hi-IN"/>
              </w:rPr>
              <w:t>звернув увагу на необхідності підготовки висококласних</w:t>
            </w:r>
            <w:r>
              <w:rPr>
                <w:b w:val="false"/>
                <w:i w:val="false"/>
                <w:caps w:val="false"/>
                <w:smallCaps w:val="false"/>
                <w:spacing w:val="0"/>
                <w:sz w:val="28"/>
                <w:szCs w:val="28"/>
              </w:rPr>
              <w:t xml:space="preserve"> фахівців для реабілітаційно</w:t>
            </w:r>
            <w:r>
              <w:rPr>
                <w:rFonts w:eastAsia="Lucida Sans Unicode" w:cs="Mangal"/>
                <w:b w:val="false"/>
                <w:i w:val="false"/>
                <w:caps w:val="false"/>
                <w:smallCaps w:val="false"/>
                <w:color w:val="auto"/>
                <w:spacing w:val="0"/>
                <w:kern w:val="2"/>
                <w:sz w:val="28"/>
                <w:szCs w:val="28"/>
                <w:lang w:val="ru-RU" w:eastAsia="zh-CN" w:bidi="hi-IN"/>
              </w:rPr>
              <w:t>го</w:t>
            </w:r>
            <w:r>
              <w:rPr>
                <w:b w:val="false"/>
                <w:i w:val="false"/>
                <w:caps w:val="false"/>
                <w:smallCaps w:val="false"/>
                <w:spacing w:val="0"/>
                <w:sz w:val="28"/>
                <w:szCs w:val="28"/>
              </w:rPr>
              <w:t xml:space="preserve"> центру. А також  додав, що міська рада сприятиме роботі Центру та навчанню лікарів.</w:t>
            </w:r>
          </w:p>
        </w:tc>
      </w:tr>
    </w:tbl>
    <w:p>
      <w:pPr>
        <w:pStyle w:val="Normal"/>
        <w:widowControl/>
        <w:shd w:val="clear" w:color="auto" w:fill="FFFFFF"/>
        <w:suppressAutoHyphens w:val="true"/>
        <w:spacing w:lineRule="auto" w:line="240" w:before="100" w:after="0"/>
        <w:ind w:left="0" w:right="0" w:hanging="0"/>
        <w:jc w:val="both"/>
        <w:rPr/>
      </w:pPr>
      <w:r>
        <w:rPr>
          <w:rFonts w:eastAsia="Times New Roman" w:cs="Times New Roman"/>
          <w:b/>
          <w:bCs/>
          <w:i w:val="false"/>
          <w:iCs w:val="false"/>
          <w:caps w:val="false"/>
          <w:smallCaps w:val="false"/>
          <w:color w:val="1C1E21"/>
          <w:spacing w:val="0"/>
          <w:kern w:val="0"/>
          <w:sz w:val="28"/>
          <w:szCs w:val="28"/>
          <w:highlight w:val="white"/>
          <w:u w:val="none"/>
          <w:shd w:fill="FFFFFF" w:val="clear"/>
          <w:lang w:val="uk-UA" w:eastAsia="ru-RU" w:bidi="ar-SA"/>
        </w:rPr>
        <w:tab/>
        <w:t>3. Окремі доручення:</w:t>
      </w:r>
    </w:p>
    <w:p>
      <w:pPr>
        <w:pStyle w:val="Normal"/>
        <w:widowControl/>
        <w:shd w:val="clear" w:color="auto" w:fill="FFFFFF"/>
        <w:suppressAutoHyphens w:val="true"/>
        <w:spacing w:before="100" w:after="0"/>
        <w:ind w:hanging="0"/>
        <w:jc w:val="both"/>
        <w:rPr/>
      </w:pPr>
      <w:r>
        <w:rPr>
          <w:rFonts w:eastAsia="Lucida Sans Unicode" w:cs="Times New Roman"/>
          <w:b w:val="false"/>
          <w:bCs w:val="false"/>
          <w:kern w:val="0"/>
          <w:sz w:val="28"/>
          <w:szCs w:val="28"/>
          <w:shd w:fill="FFFFFF" w:val="clear"/>
          <w:lang w:val="uk-UA" w:eastAsia="ru-RU" w:bidi="ar-SA"/>
        </w:rPr>
        <w:tab/>
        <w:t xml:space="preserve">3.1. </w:t>
      </w:r>
      <w:r>
        <w:rPr>
          <w:rFonts w:eastAsia="Lucida Sans Unicode" w:cs="Times New Roman"/>
          <w:b w:val="false"/>
          <w:bCs w:val="false"/>
          <w:i w:val="false"/>
          <w:iCs w:val="false"/>
          <w:kern w:val="0"/>
          <w:sz w:val="28"/>
          <w:szCs w:val="28"/>
          <w:u w:val="none"/>
          <w:shd w:fill="FFFFFF" w:val="clear"/>
          <w:lang w:val="uk-UA" w:eastAsia="ru-RU" w:bidi="ar-SA"/>
        </w:rPr>
        <w:t>КП «Медичний центр реабілітації учасників бойових дій Луцької міської територіальної громади»</w:t>
      </w:r>
      <w:r>
        <w:rPr>
          <w:rFonts w:eastAsia="Lucida Sans Unicode" w:cs="Times New Roman"/>
          <w:b w:val="false"/>
          <w:bCs w:val="false"/>
          <w:i w:val="false"/>
          <w:iCs w:val="false"/>
          <w:kern w:val="0"/>
          <w:sz w:val="26"/>
          <w:szCs w:val="26"/>
          <w:u w:val="none"/>
          <w:shd w:fill="FFFFFF" w:val="clear"/>
          <w:lang w:val="uk-UA" w:eastAsia="ru-RU" w:bidi="ar-SA"/>
        </w:rPr>
        <w:t xml:space="preserve"> </w:t>
      </w:r>
      <w:r>
        <w:rPr>
          <w:rFonts w:eastAsia="Lucida Sans Unicode" w:cs="Times New Roman"/>
          <w:b w:val="false"/>
          <w:bCs/>
          <w:i w:val="false"/>
          <w:caps w:val="false"/>
          <w:smallCaps w:val="false"/>
          <w:color w:val="000000"/>
          <w:spacing w:val="0"/>
          <w:kern w:val="0"/>
          <w:sz w:val="28"/>
          <w:szCs w:val="28"/>
          <w:shd w:fill="FFFFFF" w:val="clear"/>
          <w:lang w:val="uk-UA" w:eastAsia="ru-RU" w:bidi="ar-SA"/>
        </w:rPr>
        <w:t>(І. Гнетньов), управлінню капітального           будівництва (Л. Карабан) у найкоротші терміни розробити технічну документацію щодо реконструкції М</w:t>
      </w:r>
      <w:r>
        <w:rPr>
          <w:rFonts w:eastAsia="Times New Roman" w:cs="Times New Roman"/>
          <w:b w:val="false"/>
          <w:bCs w:val="false"/>
          <w:i w:val="false"/>
          <w:iCs w:val="false"/>
          <w:caps w:val="false"/>
          <w:smallCaps w:val="false"/>
          <w:color w:val="111111"/>
          <w:spacing w:val="0"/>
          <w:kern w:val="2"/>
          <w:sz w:val="28"/>
          <w:szCs w:val="28"/>
          <w:u w:val="none"/>
          <w:shd w:fill="FFFFFF" w:val="clear"/>
          <w:lang w:val="uk-UA" w:eastAsia="zh-CN" w:bidi="hi-IN"/>
        </w:rPr>
        <w:t xml:space="preserve">едичного центру реабілітації учасників бойових дій. Визначити перелік необхідного обладнання та персоналу для підвищення кваліфікації чи стажування. </w:t>
      </w:r>
    </w:p>
    <w:p>
      <w:pPr>
        <w:pStyle w:val="Style22"/>
        <w:widowControl/>
        <w:shd w:val="clear" w:color="auto" w:fill="FFFFFF"/>
        <w:suppressAutoHyphens w:val="true"/>
        <w:spacing w:lineRule="auto" w:line="240" w:before="0" w:after="0"/>
        <w:ind w:left="0" w:right="0" w:hanging="0"/>
        <w:jc w:val="both"/>
        <w:rPr/>
      </w:pPr>
      <w:r>
        <w:rPr>
          <w:rFonts w:eastAsia="Lucida Sans Unicode" w:cs="Times New Roman"/>
          <w:b w:val="false"/>
          <w:bCs/>
          <w:i w:val="false"/>
          <w:caps w:val="false"/>
          <w:smallCaps w:val="false"/>
          <w:color w:val="000000"/>
          <w:spacing w:val="0"/>
          <w:kern w:val="0"/>
          <w:sz w:val="28"/>
          <w:szCs w:val="28"/>
          <w:u w:val="none"/>
          <w:shd w:fill="FFFFFF" w:val="clear"/>
          <w:lang w:val="uk-UA" w:eastAsia="ru-RU" w:bidi="ar-SA"/>
        </w:rPr>
        <w:tab/>
        <w:t xml:space="preserve">3.2. </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 xml:space="preserve">Луцькому районному управлінню поліції ГУ НП у Волинській       області (А. Близнюк) спільно з департаментом муніципальної варти                   (Ю. Чіпак) продовжити посилене патрулювання на території Автостанції № 1     з метою охорони правопорядку, забезпечення безпеки громадян </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та дотримання правил благоустрою.</w:t>
      </w:r>
    </w:p>
    <w:p>
      <w:pPr>
        <w:pStyle w:val="Style22"/>
        <w:widowControl/>
        <w:shd w:val="clear" w:color="auto" w:fill="FFFFFF"/>
        <w:suppressAutoHyphens w:val="true"/>
        <w:spacing w:lineRule="auto" w:line="240" w:before="0" w:after="0"/>
        <w:ind w:left="0" w:right="0" w:hanging="0"/>
        <w:jc w:val="both"/>
        <w:rPr/>
      </w:pP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Інформацію про роботу подати до 10.07.2023.</w:t>
      </w:r>
    </w:p>
    <w:p>
      <w:pPr>
        <w:pStyle w:val="Style22"/>
        <w:widowControl/>
        <w:shd w:val="clear" w:color="auto" w:fill="FFFFFF"/>
        <w:suppressAutoHyphens w:val="true"/>
        <w:spacing w:lineRule="auto" w:line="240" w:before="0" w:after="0"/>
        <w:ind w:left="0" w:right="0" w:hanging="0"/>
        <w:jc w:val="both"/>
        <w:rPr/>
      </w:pP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ab/>
        <w:t>3.3. Департаменту економічної політики (Б. Смаль):</w:t>
      </w:r>
    </w:p>
    <w:p>
      <w:pPr>
        <w:pStyle w:val="Style22"/>
        <w:widowControl/>
        <w:shd w:val="clear" w:color="auto" w:fill="FFFFFF"/>
        <w:suppressAutoHyphens w:val="true"/>
        <w:spacing w:lineRule="auto" w:line="240" w:before="0" w:after="0"/>
        <w:ind w:left="0" w:right="0" w:hanging="0"/>
        <w:jc w:val="both"/>
        <w:rPr/>
      </w:pP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ab/>
        <w:t>3.3.1. З</w:t>
      </w:r>
      <w:r>
        <w:rPr>
          <w:rFonts w:eastAsia="Times New Roman" w:cs="Times New Roman"/>
          <w:b w:val="false"/>
          <w:bCs w:val="false"/>
          <w:i w:val="false"/>
          <w:iCs w:val="false"/>
          <w:caps w:val="false"/>
          <w:smallCaps w:val="false"/>
          <w:color w:val="000000"/>
          <w:spacing w:val="0"/>
          <w:kern w:val="0"/>
          <w:sz w:val="28"/>
          <w:szCs w:val="28"/>
          <w:u w:val="none"/>
          <w:shd w:fill="FFFFFF" w:val="clear"/>
          <w:lang w:val="uk-UA" w:eastAsia="ru-RU" w:bidi="ar-SA"/>
        </w:rPr>
        <w:t xml:space="preserve">вернутись до директора Автостанції №1 щодо необхідності ремонту вбиралень на території автостанції. </w:t>
      </w:r>
    </w:p>
    <w:p>
      <w:pPr>
        <w:pStyle w:val="Style22"/>
        <w:widowControl/>
        <w:shd w:val="clear" w:color="auto" w:fill="FFFFFF"/>
        <w:suppressAutoHyphens w:val="true"/>
        <w:spacing w:lineRule="auto" w:line="240" w:before="0" w:after="0"/>
        <w:ind w:left="0" w:right="0" w:hanging="0"/>
        <w:jc w:val="both"/>
        <w:rPr/>
      </w:pP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en-US" w:eastAsia="uk-UA" w:bidi="ar-SA"/>
        </w:rPr>
        <w:tab/>
        <w:t>3.3.</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uk-UA" w:bidi="ar-SA"/>
        </w:rPr>
        <w:t>2</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en-US" w:eastAsia="uk-UA" w:bidi="ar-SA"/>
        </w:rPr>
        <w:t xml:space="preserve">. </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uk-UA" w:bidi="ar-SA"/>
        </w:rPr>
        <w:t>Спільно з д</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 xml:space="preserve">епартаментом муніципальної варти (Ю. Чіпак) продовжити відповідну роботу з директорами ринків </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zh-CN" w:bidi="ar-SA"/>
        </w:rPr>
        <w:t>«</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 xml:space="preserve">Північний», </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zh-CN" w:bidi="ar-SA"/>
        </w:rPr>
        <w:t>«</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 xml:space="preserve">Лучеськ» та </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zh-CN" w:bidi="ar-SA"/>
        </w:rPr>
        <w:t>«</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Центральний» щодо розірвання договорів оренди торгових місць з тими        підприємцями, які торгують сурогатними спиртними напоями.</w:t>
      </w:r>
    </w:p>
    <w:p>
      <w:pPr>
        <w:pStyle w:val="Style22"/>
        <w:widowControl/>
        <w:shd w:val="clear" w:color="auto" w:fill="FFFFFF"/>
        <w:suppressAutoHyphens w:val="true"/>
        <w:spacing w:lineRule="auto" w:line="240" w:before="0" w:after="0"/>
        <w:ind w:left="0" w:right="0" w:hanging="0"/>
        <w:jc w:val="both"/>
        <w:rPr/>
      </w:pP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uk-UA" w:eastAsia="ru-RU" w:bidi="ar-SA"/>
        </w:rPr>
        <w:tab/>
        <w:t xml:space="preserve">3.4. Директору департаменту освіти (В. Бондар) </w:t>
      </w:r>
      <w:r>
        <w:rPr>
          <w:rFonts w:eastAsia="Times New Roman"/>
          <w:b w:val="false"/>
          <w:bCs w:val="false"/>
          <w:i w:val="false"/>
          <w:iCs w:val="false"/>
          <w:caps w:val="false"/>
          <w:smallCaps w:val="false"/>
          <w:color w:val="000000"/>
          <w:spacing w:val="0"/>
          <w:kern w:val="0"/>
          <w:sz w:val="28"/>
          <w:szCs w:val="28"/>
          <w:highlight w:val="white"/>
          <w:shd w:fill="FFFFFF" w:val="clear"/>
          <w:lang w:val="uk-UA" w:eastAsia="ru-RU" w:bidi="ar-SA"/>
        </w:rPr>
        <w:t xml:space="preserve">провести </w:t>
      </w:r>
      <w:r>
        <w:rPr>
          <w:rFonts w:eastAsia="Times New Roman" w:cs="Mangal"/>
          <w:b w:val="false"/>
          <w:bCs w:val="false"/>
          <w:i w:val="false"/>
          <w:iCs w:val="false"/>
          <w:caps w:val="false"/>
          <w:smallCaps w:val="false"/>
          <w:color w:val="000000"/>
          <w:spacing w:val="0"/>
          <w:kern w:val="0"/>
          <w:sz w:val="28"/>
          <w:szCs w:val="28"/>
          <w:highlight w:val="white"/>
          <w:shd w:fill="FFFFFF" w:val="clear"/>
          <w:lang w:val="uk-UA" w:eastAsia="ru-RU" w:bidi="ar-SA"/>
        </w:rPr>
        <w:t>профілактичну</w:t>
      </w:r>
      <w:r>
        <w:rPr>
          <w:rFonts w:eastAsia="Times New Roman"/>
          <w:b w:val="false"/>
          <w:bCs w:val="false"/>
          <w:i w:val="false"/>
          <w:iCs w:val="false"/>
          <w:caps w:val="false"/>
          <w:smallCaps w:val="false"/>
          <w:color w:val="000000"/>
          <w:spacing w:val="0"/>
          <w:kern w:val="0"/>
          <w:sz w:val="28"/>
          <w:szCs w:val="28"/>
          <w:highlight w:val="white"/>
          <w:shd w:fill="FFFFFF" w:val="clear"/>
          <w:lang w:val="uk-UA" w:eastAsia="ru-RU" w:bidi="ar-SA"/>
        </w:rPr>
        <w:t xml:space="preserve"> роз’яснювальну роботу з </w:t>
      </w:r>
      <w:r>
        <w:rPr>
          <w:rFonts w:eastAsia="Times New Roman" w:cs="Mangal"/>
          <w:b w:val="false"/>
          <w:bCs w:val="false"/>
          <w:i w:val="false"/>
          <w:iCs w:val="false"/>
          <w:caps w:val="false"/>
          <w:smallCaps w:val="false"/>
          <w:color w:val="000000"/>
          <w:spacing w:val="0"/>
          <w:kern w:val="0"/>
          <w:sz w:val="28"/>
          <w:szCs w:val="28"/>
          <w:highlight w:val="white"/>
          <w:shd w:fill="FFFFFF" w:val="clear"/>
          <w:lang w:val="uk-UA" w:eastAsia="ru-RU" w:bidi="ar-SA"/>
        </w:rPr>
        <w:t>керівниками навчальних закладів щодо організації     навчально-виховного процесу.</w:t>
      </w:r>
    </w:p>
    <w:p>
      <w:pPr>
        <w:pStyle w:val="Normal"/>
        <w:widowControl/>
        <w:shd w:val="clear" w:color="auto" w:fill="FFFFFF"/>
        <w:suppressAutoHyphens w:val="true"/>
        <w:spacing w:lineRule="auto" w:line="240" w:before="0" w:after="0"/>
        <w:ind w:left="0" w:right="0" w:hanging="0"/>
        <w:jc w:val="both"/>
        <w:rPr/>
      </w:pP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en-US" w:eastAsia="uk-UA" w:bidi="ar-SA"/>
        </w:rPr>
        <w:tab/>
        <w:t>3.5.</w:t>
      </w:r>
      <w:r>
        <w:rPr>
          <w:rFonts w:eastAsia="Lucida Sans Unicode" w:cs="Times New Roman"/>
          <w:b w:val="false"/>
          <w:bCs w:val="false"/>
          <w:i w:val="false"/>
          <w:iCs w:val="false"/>
          <w:caps w:val="false"/>
          <w:smallCaps w:val="false"/>
          <w:color w:val="000000"/>
          <w:spacing w:val="0"/>
          <w:kern w:val="0"/>
          <w:sz w:val="28"/>
          <w:szCs w:val="28"/>
          <w:highlight w:val="white"/>
          <w:u w:val="none"/>
          <w:shd w:fill="FFFFFF" w:val="clear"/>
          <w:lang w:val="uk-UA" w:eastAsia="uk-UA" w:bidi="ar-SA"/>
        </w:rPr>
        <w:t xml:space="preserve"> </w:t>
      </w:r>
      <w:r>
        <w:rPr>
          <w:rFonts w:eastAsia="Times New Roman" w:cs="Times New Roman"/>
          <w:b w:val="false"/>
          <w:bCs w:val="false"/>
          <w:i w:val="false"/>
          <w:iCs w:val="false"/>
          <w:caps w:val="false"/>
          <w:smallCaps w:val="false"/>
          <w:color w:val="000000"/>
          <w:spacing w:val="0"/>
          <w:kern w:val="0"/>
          <w:sz w:val="28"/>
          <w:szCs w:val="28"/>
          <w:highlight w:val="white"/>
          <w:u w:val="none"/>
          <w:shd w:fill="FFFFFF" w:val="clear"/>
          <w:lang w:val="en-US" w:eastAsia="uk-UA" w:bidi="ar-SA"/>
        </w:rPr>
        <w:t xml:space="preserve"> </w:t>
      </w:r>
      <w:r>
        <w:rPr>
          <w:rFonts w:eastAsia="Times New Roman" w:cs="Times New Roman"/>
          <w:b w:val="false"/>
          <w:bCs w:val="false"/>
          <w:i w:val="false"/>
          <w:iCs w:val="false"/>
          <w:caps w:val="false"/>
          <w:smallCaps w:val="false"/>
          <w:color w:val="000000"/>
          <w:spacing w:val="0"/>
          <w:kern w:val="0"/>
          <w:sz w:val="28"/>
          <w:szCs w:val="28"/>
          <w:u w:val="none"/>
          <w:shd w:fill="auto" w:val="clear"/>
          <w:lang w:val="uk-UA" w:eastAsia="ru-RU" w:bidi="ar-SA"/>
        </w:rPr>
        <w:t>Департаменту житлово-комунального господарства (М. Осіюк) та   в</w:t>
      </w:r>
      <w:r>
        <w:rPr>
          <w:rFonts w:eastAsia="Lucida Sans Unicode" w:cs="Times New Roman"/>
          <w:b w:val="false"/>
          <w:bCs/>
          <w:i w:val="false"/>
          <w:iCs w:val="false"/>
          <w:caps w:val="false"/>
          <w:smallCaps w:val="false"/>
          <w:color w:val="000000"/>
          <w:spacing w:val="0"/>
          <w:kern w:val="0"/>
          <w:sz w:val="28"/>
          <w:szCs w:val="28"/>
          <w:u w:val="none"/>
          <w:shd w:fill="FFFFFF" w:val="clear"/>
          <w:lang w:val="uk-UA" w:eastAsia="ru-RU" w:bidi="ar-SA"/>
        </w:rPr>
        <w:t>ідділу транспорту (В. Главічка)</w:t>
      </w:r>
      <w:r>
        <w:rPr>
          <w:rFonts w:eastAsia="Times New Roman" w:cs="Times New Roman"/>
          <w:b w:val="false"/>
          <w:bCs/>
          <w:i w:val="false"/>
          <w:iCs w:val="false"/>
          <w:caps w:val="false"/>
          <w:smallCaps w:val="false"/>
          <w:color w:val="000000"/>
          <w:spacing w:val="0"/>
          <w:kern w:val="0"/>
          <w:sz w:val="28"/>
          <w:szCs w:val="28"/>
          <w:highlight w:val="white"/>
          <w:u w:val="none"/>
          <w:shd w:fill="FFFFFF" w:val="clear"/>
          <w:lang w:val="uk-UA" w:eastAsia="uk-UA" w:bidi="ar-SA"/>
        </w:rPr>
        <w:t xml:space="preserve"> продовжити роботу щодо встановлення “розумних зупинок” на території громади.</w:t>
      </w:r>
      <w:r>
        <w:rPr>
          <w:rFonts w:eastAsia="Times New Roman" w:cs="Times New Roman"/>
          <w:b w:val="false"/>
          <w:bCs w:val="false"/>
          <w:i w:val="false"/>
          <w:iCs w:val="false"/>
          <w:caps w:val="false"/>
          <w:smallCaps w:val="false"/>
          <w:color w:val="000000"/>
          <w:spacing w:val="0"/>
          <w:kern w:val="0"/>
          <w:sz w:val="28"/>
          <w:szCs w:val="28"/>
          <w:u w:val="none"/>
          <w:shd w:fill="auto" w:val="clear"/>
          <w:lang w:val="uk-UA" w:eastAsia="ru-RU" w:bidi="ar-SA"/>
        </w:rPr>
        <w:t xml:space="preserve"> </w:t>
      </w:r>
    </w:p>
    <w:p>
      <w:pPr>
        <w:pStyle w:val="Style22"/>
        <w:widowControl/>
        <w:suppressAutoHyphens w:val="true"/>
        <w:spacing w:before="0" w:after="240"/>
        <w:ind w:left="0" w:right="0" w:hanging="0"/>
        <w:jc w:val="both"/>
        <w:rPr/>
      </w:pPr>
      <w:r>
        <w:rPr>
          <w:caps w:val="false"/>
          <w:smallCaps w:val="false"/>
          <w:spacing w:val="0"/>
        </w:rPr>
        <w:t> </w:t>
      </w:r>
      <w:r>
        <w:rPr>
          <w:rFonts w:eastAsia="Lucida Sans Unicode" w:cs="Times New Roman"/>
          <w:i w:val="false"/>
          <w:iCs w:val="false"/>
          <w:caps w:val="false"/>
          <w:smallCaps w:val="false"/>
          <w:spacing w:val="0"/>
          <w:sz w:val="26"/>
          <w:szCs w:val="26"/>
          <w:u w:val="none"/>
          <w:shd w:fill="FFFFFF" w:val="clear"/>
        </w:rPr>
        <w:tab/>
      </w:r>
      <w:r>
        <w:rPr>
          <w:rFonts w:eastAsia="Lucida Sans Unicode" w:cs="Times New Roman"/>
          <w:i w:val="false"/>
          <w:iCs w:val="false"/>
          <w:sz w:val="28"/>
          <w:szCs w:val="28"/>
          <w:u w:val="none"/>
          <w:shd w:fill="FFFFFF" w:val="clear"/>
        </w:rPr>
        <w:t>3.</w:t>
      </w:r>
      <w:r>
        <w:rPr>
          <w:rFonts w:eastAsia="Lucida Sans Unicode" w:cs="Times New Roman"/>
          <w:i w:val="false"/>
          <w:iCs w:val="false"/>
          <w:sz w:val="28"/>
          <w:szCs w:val="28"/>
          <w:u w:val="none"/>
          <w:shd w:fill="FFFFFF" w:val="clear"/>
          <w:lang w:val="uk-UA"/>
        </w:rPr>
        <w:t>6</w:t>
      </w:r>
      <w:r>
        <w:rPr>
          <w:rFonts w:eastAsia="Lucida Sans Unicode" w:cs="Times New Roman"/>
          <w:i w:val="false"/>
          <w:iCs w:val="false"/>
          <w:sz w:val="28"/>
          <w:szCs w:val="28"/>
          <w:u w:val="none"/>
          <w:shd w:fill="FFFFFF" w:val="clear"/>
        </w:rPr>
        <w:t xml:space="preserve">. </w:t>
      </w:r>
      <w:r>
        <w:rPr>
          <w:rFonts w:eastAsia="Lucida Sans Unicode" w:cs="Times New Roman"/>
          <w:i w:val="false"/>
          <w:iCs w:val="false"/>
          <w:color w:val="000000"/>
          <w:sz w:val="28"/>
          <w:szCs w:val="28"/>
          <w:u w:val="none"/>
          <w:shd w:fill="FFFFFF" w:val="clear"/>
          <w:lang w:val="uk-UA"/>
        </w:rPr>
        <w:t xml:space="preserve">Луцьке СКАП </w:t>
      </w:r>
      <w:r>
        <w:rPr>
          <w:rFonts w:eastAsia="Lucida Sans Unicode" w:cs="Times New Roman"/>
          <w:b w:val="false"/>
          <w:bCs w:val="false"/>
          <w:i w:val="false"/>
          <w:iCs w:val="false"/>
          <w:caps w:val="false"/>
          <w:smallCaps w:val="false"/>
          <w:color w:val="000000"/>
          <w:spacing w:val="0"/>
          <w:kern w:val="2"/>
          <w:sz w:val="28"/>
          <w:szCs w:val="28"/>
          <w:highlight w:val="white"/>
          <w:u w:val="none"/>
          <w:shd w:fill="FFFFFF" w:val="clear"/>
          <w:lang w:val="uk-UA" w:eastAsia="zh-CN" w:bidi="hi-IN"/>
        </w:rPr>
        <w:t>«Луцькспецкомунтранс»</w:t>
      </w:r>
      <w:r>
        <w:rPr>
          <w:rFonts w:eastAsia="Times New Roman" w:cs="Times New Roman"/>
          <w:b w:val="false"/>
          <w:bCs w:val="false"/>
          <w:i w:val="false"/>
          <w:iCs w:val="false"/>
          <w:caps w:val="false"/>
          <w:smallCaps w:val="false"/>
          <w:color w:val="000000"/>
          <w:spacing w:val="0"/>
          <w:kern w:val="2"/>
          <w:sz w:val="28"/>
          <w:szCs w:val="28"/>
          <w:highlight w:val="white"/>
          <w:u w:val="none"/>
          <w:shd w:fill="FFFFFF" w:val="clear"/>
          <w:lang w:val="uk-UA" w:eastAsia="zh-CN" w:bidi="hi-IN"/>
        </w:rPr>
        <w:t xml:space="preserve"> (В. Марценюк) розробити програму встановлення у Луцьку підземних смітників та подати на розгляд        46 сесії Луцької міської ради </w:t>
      </w:r>
      <w:r>
        <w:rPr>
          <w:rFonts w:eastAsia="Times New Roman" w:cs="Times New Roman"/>
          <w:b w:val="false"/>
          <w:bCs w:val="false"/>
          <w:i w:val="false"/>
          <w:iCs w:val="false"/>
          <w:caps w:val="false"/>
          <w:smallCaps w:val="false"/>
          <w:color w:val="000000"/>
          <w:spacing w:val="0"/>
          <w:kern w:val="2"/>
          <w:sz w:val="28"/>
          <w:szCs w:val="28"/>
          <w:highlight w:val="white"/>
          <w:u w:val="none"/>
          <w:shd w:fill="FFFFFF" w:val="clear"/>
          <w:lang w:val="en-US" w:eastAsia="zh-CN" w:bidi="hi-IN"/>
        </w:rPr>
        <w:t xml:space="preserve">VIII </w:t>
      </w:r>
      <w:r>
        <w:rPr>
          <w:rFonts w:eastAsia="Times New Roman" w:cs="Times New Roman"/>
          <w:b w:val="false"/>
          <w:bCs w:val="false"/>
          <w:i w:val="false"/>
          <w:iCs w:val="false"/>
          <w:caps w:val="false"/>
          <w:smallCaps w:val="false"/>
          <w:color w:val="000000"/>
          <w:spacing w:val="0"/>
          <w:kern w:val="2"/>
          <w:sz w:val="28"/>
          <w:szCs w:val="28"/>
          <w:highlight w:val="white"/>
          <w:u w:val="none"/>
          <w:shd w:fill="FFFFFF" w:val="clear"/>
          <w:lang w:val="uk-UA" w:eastAsia="zh-CN" w:bidi="hi-IN"/>
        </w:rPr>
        <w:t>скликання.</w:t>
      </w:r>
    </w:p>
    <w:p>
      <w:pPr>
        <w:pStyle w:val="Normal"/>
        <w:suppressAutoHyphens w:val="true"/>
        <w:jc w:val="both"/>
        <w:rPr>
          <w:rFonts w:ascii="Times New Roman" w:hAnsi="Times New Roman" w:cs="Times New Roman"/>
          <w:i w:val="false"/>
          <w:i w:val="false"/>
          <w:iCs w:val="false"/>
          <w:sz w:val="28"/>
          <w:szCs w:val="28"/>
          <w:u w:val="none"/>
        </w:rPr>
      </w:pPr>
      <w:r>
        <w:rPr>
          <w:rFonts w:cs="Times New Roman"/>
          <w:i w:val="false"/>
          <w:iCs w:val="false"/>
          <w:sz w:val="28"/>
          <w:szCs w:val="28"/>
          <w:u w:val="none"/>
        </w:rPr>
      </w:r>
    </w:p>
    <w:p>
      <w:pPr>
        <w:pStyle w:val="Standard"/>
        <w:suppressAutoHyphens w:val="true"/>
        <w:jc w:val="both"/>
        <w:rPr/>
      </w:pPr>
      <w:r>
        <w:rPr>
          <w:rFonts w:cs="Times New Roman" w:ascii="Times New Roman" w:hAnsi="Times New Roman"/>
          <w:sz w:val="28"/>
          <w:szCs w:val="28"/>
        </w:rPr>
        <w:t>Міський голова</w:t>
        <w:tab/>
        <w:tab/>
        <w:tab/>
        <w:tab/>
        <w:tab/>
        <w:tab/>
        <w:tab/>
        <w:tab/>
        <w:t>Ігор ПОЛІЩУК</w:t>
      </w:r>
    </w:p>
    <w:p>
      <w:pPr>
        <w:pStyle w:val="Standard"/>
        <w:suppressAutoHyphens w:val="true"/>
        <w:rPr>
          <w:rFonts w:ascii="Times New Roman" w:hAnsi="Times New Roman" w:eastAsia="Lucida Sans Unicode" w:cs="Times New Roman"/>
          <w:sz w:val="28"/>
          <w:szCs w:val="28"/>
        </w:rPr>
      </w:pPr>
      <w:r>
        <w:rPr>
          <w:rFonts w:eastAsia="Lucida Sans Unicode" w:cs="Times New Roman" w:ascii="Times New Roman" w:hAnsi="Times New Roman"/>
          <w:sz w:val="28"/>
          <w:szCs w:val="28"/>
        </w:rPr>
      </w:r>
    </w:p>
    <w:p>
      <w:pPr>
        <w:pStyle w:val="Standard"/>
        <w:suppressAutoHyphens w:val="true"/>
        <w:rPr>
          <w:rFonts w:ascii="Times New Roman" w:hAnsi="Times New Roman" w:eastAsia="Lucida Sans Unicode" w:cs="Times New Roman"/>
          <w:sz w:val="28"/>
          <w:szCs w:val="28"/>
        </w:rPr>
      </w:pPr>
      <w:r>
        <w:rPr>
          <w:rFonts w:eastAsia="Lucida Sans Unicode" w:cs="Times New Roman" w:ascii="Times New Roman" w:hAnsi="Times New Roman"/>
          <w:sz w:val="28"/>
          <w:szCs w:val="28"/>
        </w:rPr>
      </w:r>
    </w:p>
    <w:p>
      <w:pPr>
        <w:pStyle w:val="Standard"/>
        <w:shd w:val="clear" w:color="auto" w:fill="FFFFFF"/>
        <w:suppressAutoHyphens w:val="true"/>
        <w:jc w:val="both"/>
        <w:rPr/>
      </w:pPr>
      <w:r>
        <w:rPr>
          <w:rFonts w:eastAsia="Lucida Sans Unicode" w:cs="Times New Roman" w:ascii="Times New Roman" w:hAnsi="Times New Roman"/>
          <w:color w:val="000000"/>
          <w:kern w:val="2"/>
          <w:sz w:val="24"/>
          <w:szCs w:val="24"/>
          <w:shd w:fill="FFFFFF" w:val="clear"/>
          <w:lang w:eastAsia="zh-CN" w:bidi="hi-IN"/>
        </w:rPr>
        <w:t xml:space="preserve">Олена Барська </w:t>
      </w:r>
      <w:r>
        <w:rPr>
          <w:rFonts w:eastAsia="Lucida Sans Unicode" w:cs="Times New Roman" w:ascii="Times New Roman" w:hAnsi="Times New Roman"/>
          <w:shd w:fill="FFFFFF" w:val="clear"/>
        </w:rPr>
        <w:t>777 949</w:t>
      </w:r>
    </w:p>
    <w:p>
      <w:pPr>
        <w:pStyle w:val="Standard"/>
        <w:shd w:val="clear" w:color="auto" w:fill="FFFFFF"/>
        <w:suppressAutoHyphens w:val="true"/>
        <w:jc w:val="both"/>
        <w:rPr/>
      </w:pPr>
      <w:r>
        <w:rPr>
          <w:rFonts w:eastAsia="Lucida Sans Unicode" w:cs="Times New Roman" w:ascii="Times New Roman" w:hAnsi="Times New Roman"/>
          <w:shd w:fill="FFFFFF" w:val="clear"/>
        </w:rPr>
        <w:t>Юлія Шундурук 777 939</w:t>
      </w:r>
    </w:p>
    <w:sectPr>
      <w:type w:val="nextPage"/>
      <w:pgSz w:w="11906" w:h="16838"/>
      <w:pgMar w:left="1701" w:right="567" w:header="0" w:top="1134" w:footer="0" w:bottom="1134" w:gutter="0"/>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01"/>
    <w:family w:val="roman"/>
    <w:pitch w:val="default"/>
  </w:font>
  <w:font w:name="Times New Roman">
    <w:charset w:val="01"/>
    <w:family w:val="roman"/>
    <w:pitch w:val="default"/>
  </w:font>
  <w:font w:name="Liberation Serif">
    <w:altName w:val="Times New Roman"/>
    <w:charset w:val="01"/>
    <w:family w:val="roman"/>
    <w:pitch w:val="default"/>
  </w:font>
  <w:font w:name="Tahoma">
    <w:charset w:val="01"/>
    <w:family w:val="roman"/>
    <w:pitch w:val="default"/>
  </w:font>
  <w:font w:name="Arial">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31995"/>
    <w:pPr>
      <w:widowControl w:val="false"/>
      <w:suppressAutoHyphens w:val="true"/>
      <w:bidi w:val="0"/>
      <w:spacing w:lineRule="atLeast" w:line="100" w:before="0" w:after="0"/>
      <w:jc w:val="left"/>
    </w:pPr>
    <w:rPr>
      <w:rFonts w:ascii="Times New Roman" w:hAnsi="Times New Roman" w:eastAsia="Lucida Sans Unicode" w:cs="Mangal"/>
      <w:color w:val="auto"/>
      <w:kern w:val="2"/>
      <w:sz w:val="28"/>
      <w:szCs w:val="24"/>
      <w:lang w:val="ru-RU" w:eastAsia="zh-CN" w:bidi="hi-IN"/>
    </w:rPr>
  </w:style>
  <w:style w:type="paragraph" w:styleId="1">
    <w:name w:val="Heading 1"/>
    <w:basedOn w:val="Style21"/>
    <w:next w:val="Style22"/>
    <w:qFormat/>
    <w:pPr>
      <w:numPr>
        <w:ilvl w:val="0"/>
        <w:numId w:val="1"/>
      </w:numPr>
      <w:spacing w:before="240" w:after="120"/>
      <w:outlineLvl w:val="0"/>
    </w:pPr>
    <w:rPr>
      <w:rFonts w:ascii="Liberation Serif" w:hAnsi="Liberation Serif" w:eastAsia="Segoe UI" w:cs="Tahoma"/>
      <w:b/>
      <w:bCs/>
      <w:sz w:val="48"/>
      <w:szCs w:val="48"/>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c31995"/>
    <w:rPr/>
  </w:style>
  <w:style w:type="character" w:styleId="Style13" w:customStyle="1">
    <w:name w:val="Виділення"/>
    <w:basedOn w:val="DefaultParagraphFont"/>
    <w:qFormat/>
    <w:rsid w:val="00c31995"/>
    <w:rPr>
      <w:i/>
      <w:iCs/>
    </w:rPr>
  </w:style>
  <w:style w:type="character" w:styleId="Style14" w:customStyle="1">
    <w:name w:val="Основной текст Знак"/>
    <w:basedOn w:val="DefaultParagraphFont"/>
    <w:qFormat/>
    <w:rsid w:val="00c31995"/>
    <w:rPr>
      <w:rFonts w:ascii="Times New Roman" w:hAnsi="Times New Roman" w:eastAsia="Lucida Sans Unicode" w:cs="Mangal"/>
      <w:kern w:val="2"/>
      <w:sz w:val="28"/>
      <w:szCs w:val="24"/>
      <w:lang w:val="ru-RU" w:eastAsia="zh-CN" w:bidi="hi-IN"/>
    </w:rPr>
  </w:style>
  <w:style w:type="character" w:styleId="Style15" w:customStyle="1">
    <w:name w:val="Верхний колонтитул Знак"/>
    <w:basedOn w:val="DefaultParagraphFont"/>
    <w:uiPriority w:val="99"/>
    <w:qFormat/>
    <w:rsid w:val="00c31995"/>
    <w:rPr>
      <w:rFonts w:ascii="Times New Roman" w:hAnsi="Times New Roman" w:eastAsia="Lucida Sans Unicode" w:cs="Mangal"/>
      <w:kern w:val="2"/>
      <w:sz w:val="28"/>
      <w:szCs w:val="24"/>
      <w:lang w:val="ru-RU" w:eastAsia="zh-CN" w:bidi="hi-IN"/>
    </w:rPr>
  </w:style>
  <w:style w:type="character" w:styleId="Style16" w:customStyle="1">
    <w:name w:val="Текст выноски Знак"/>
    <w:basedOn w:val="DefaultParagraphFont"/>
    <w:uiPriority w:val="99"/>
    <w:semiHidden/>
    <w:qFormat/>
    <w:rsid w:val="00c31995"/>
    <w:rPr>
      <w:rFonts w:ascii="Tahoma" w:hAnsi="Tahoma" w:eastAsia="Lucida Sans Unicode" w:cs="Mangal"/>
      <w:kern w:val="2"/>
      <w:sz w:val="16"/>
      <w:szCs w:val="14"/>
      <w:lang w:val="ru-RU" w:eastAsia="zh-CN" w:bidi="hi-IN"/>
    </w:rPr>
  </w:style>
  <w:style w:type="character" w:styleId="Style17" w:customStyle="1">
    <w:name w:val="Нижний колонтитул Знак"/>
    <w:basedOn w:val="DefaultParagraphFont"/>
    <w:uiPriority w:val="99"/>
    <w:qFormat/>
    <w:rsid w:val="00c31995"/>
    <w:rPr>
      <w:rFonts w:ascii="Times New Roman" w:hAnsi="Times New Roman" w:eastAsia="Lucida Sans Unicode" w:cs="Mangal"/>
      <w:kern w:val="2"/>
      <w:sz w:val="28"/>
      <w:szCs w:val="24"/>
      <w:lang w:val="ru-RU" w:eastAsia="zh-CN" w:bidi="hi-IN"/>
    </w:rPr>
  </w:style>
  <w:style w:type="character" w:styleId="11" w:customStyle="1">
    <w:name w:val="Верхний колонтитул Знак1"/>
    <w:basedOn w:val="DefaultParagraphFont"/>
    <w:link w:val="af"/>
    <w:uiPriority w:val="99"/>
    <w:semiHidden/>
    <w:qFormat/>
    <w:rsid w:val="00475de5"/>
    <w:rPr>
      <w:rFonts w:ascii="Times New Roman" w:hAnsi="Times New Roman" w:eastAsia="Lucida Sans Unicode" w:cs="Mangal"/>
      <w:kern w:val="2"/>
      <w:sz w:val="28"/>
      <w:szCs w:val="24"/>
      <w:lang w:val="ru-RU" w:eastAsia="zh-CN" w:bidi="hi-IN"/>
    </w:rPr>
  </w:style>
  <w:style w:type="character" w:styleId="12" w:customStyle="1">
    <w:name w:val="Нижний колонтитул Знак1"/>
    <w:basedOn w:val="DefaultParagraphFont"/>
    <w:link w:val="af0"/>
    <w:uiPriority w:val="99"/>
    <w:semiHidden/>
    <w:qFormat/>
    <w:rsid w:val="00475de5"/>
    <w:rPr>
      <w:rFonts w:ascii="Times New Roman" w:hAnsi="Times New Roman" w:eastAsia="Lucida Sans Unicode" w:cs="Mangal"/>
      <w:kern w:val="2"/>
      <w:sz w:val="28"/>
      <w:szCs w:val="24"/>
      <w:lang w:val="ru-RU" w:eastAsia="zh-CN" w:bidi="hi-IN"/>
    </w:rPr>
  </w:style>
  <w:style w:type="character" w:styleId="Style18">
    <w:name w:val="Символ нумерації"/>
    <w:qFormat/>
    <w:rPr/>
  </w:style>
  <w:style w:type="character" w:styleId="13">
    <w:name w:val="Основной шрифт абзаца1"/>
    <w:qFormat/>
    <w:rPr/>
  </w:style>
  <w:style w:type="character" w:styleId="Style19">
    <w:name w:val="Гіперпосилання"/>
    <w:basedOn w:val="13"/>
    <w:rPr>
      <w:color w:val="0000FF"/>
      <w:u w:val="single"/>
    </w:rPr>
  </w:style>
  <w:style w:type="character" w:styleId="Style20">
    <w:name w:val="Виділення жирним"/>
    <w:qFormat/>
    <w:rPr>
      <w:b/>
      <w:bCs/>
    </w:rPr>
  </w:style>
  <w:style w:type="paragraph" w:styleId="Style21" w:customStyle="1">
    <w:name w:val="Заголовок"/>
    <w:basedOn w:val="Normal"/>
    <w:next w:val="Style22"/>
    <w:qFormat/>
    <w:rsid w:val="001c286c"/>
    <w:pPr>
      <w:keepNext w:val="true"/>
      <w:spacing w:before="240" w:after="120"/>
    </w:pPr>
    <w:rPr>
      <w:rFonts w:eastAsia="Microsoft YaHei" w:cs="Arial"/>
      <w:szCs w:val="28"/>
    </w:rPr>
  </w:style>
  <w:style w:type="paragraph" w:styleId="Style22">
    <w:name w:val="Body Text"/>
    <w:basedOn w:val="Normal"/>
    <w:rsid w:val="00c31995"/>
    <w:pPr>
      <w:spacing w:lineRule="atLeast" w:line="0"/>
    </w:pPr>
    <w:rPr/>
  </w:style>
  <w:style w:type="paragraph" w:styleId="Style23">
    <w:name w:val="List"/>
    <w:basedOn w:val="Style22"/>
    <w:rsid w:val="001c286c"/>
    <w:pPr/>
    <w:rPr>
      <w:rFonts w:cs="Arial"/>
    </w:rPr>
  </w:style>
  <w:style w:type="paragraph" w:styleId="Style24" w:customStyle="1">
    <w:name w:val="Caption"/>
    <w:basedOn w:val="Normal"/>
    <w:qFormat/>
    <w:rsid w:val="001c286c"/>
    <w:pPr>
      <w:suppressLineNumbers/>
      <w:spacing w:before="120" w:after="120"/>
    </w:pPr>
    <w:rPr>
      <w:rFonts w:cs="Arial"/>
      <w:i/>
      <w:iCs/>
      <w:sz w:val="24"/>
    </w:rPr>
  </w:style>
  <w:style w:type="paragraph" w:styleId="Style25" w:customStyle="1">
    <w:name w:val="Покажчик"/>
    <w:basedOn w:val="Normal"/>
    <w:qFormat/>
    <w:rsid w:val="001c286c"/>
    <w:pPr>
      <w:suppressLineNumbers/>
    </w:pPr>
    <w:rPr>
      <w:rFonts w:cs="Arial"/>
    </w:rPr>
  </w:style>
  <w:style w:type="paragraph" w:styleId="Style26" w:customStyle="1">
    <w:name w:val="Верхній і нижній колонтитули"/>
    <w:basedOn w:val="Normal"/>
    <w:qFormat/>
    <w:rsid w:val="001c286c"/>
    <w:pPr/>
    <w:rPr/>
  </w:style>
  <w:style w:type="paragraph" w:styleId="Style27">
    <w:name w:val="Header"/>
    <w:basedOn w:val="Normal"/>
    <w:link w:val="1"/>
    <w:uiPriority w:val="99"/>
    <w:semiHidden/>
    <w:unhideWhenUsed/>
    <w:rsid w:val="00475de5"/>
    <w:pPr>
      <w:tabs>
        <w:tab w:val="clear" w:pos="708"/>
        <w:tab w:val="center" w:pos="4819" w:leader="none"/>
        <w:tab w:val="right" w:pos="9639" w:leader="none"/>
      </w:tabs>
      <w:spacing w:lineRule="auto" w:line="240"/>
    </w:pPr>
    <w:rPr/>
  </w:style>
  <w:style w:type="paragraph" w:styleId="BalloonText">
    <w:name w:val="Balloon Text"/>
    <w:basedOn w:val="Normal"/>
    <w:uiPriority w:val="99"/>
    <w:semiHidden/>
    <w:unhideWhenUsed/>
    <w:qFormat/>
    <w:rsid w:val="00c31995"/>
    <w:pPr>
      <w:spacing w:lineRule="auto" w:line="240"/>
    </w:pPr>
    <w:rPr>
      <w:rFonts w:ascii="Tahoma" w:hAnsi="Tahoma"/>
      <w:sz w:val="16"/>
      <w:szCs w:val="14"/>
    </w:rPr>
  </w:style>
  <w:style w:type="paragraph" w:styleId="Style28">
    <w:name w:val="Footer"/>
    <w:basedOn w:val="Normal"/>
    <w:link w:val="10"/>
    <w:uiPriority w:val="99"/>
    <w:semiHidden/>
    <w:unhideWhenUsed/>
    <w:rsid w:val="00475de5"/>
    <w:pPr>
      <w:tabs>
        <w:tab w:val="clear" w:pos="708"/>
        <w:tab w:val="center" w:pos="4819" w:leader="none"/>
        <w:tab w:val="right" w:pos="9639" w:leader="none"/>
      </w:tabs>
      <w:spacing w:lineRule="auto" w:line="240"/>
    </w:pPr>
    <w:rPr/>
  </w:style>
  <w:style w:type="paragraph" w:styleId="Standard" w:customStyle="1">
    <w:name w:val="Standard"/>
    <w:qFormat/>
    <w:rsid w:val="001c286c"/>
    <w:pPr>
      <w:widowControl w:val="false"/>
      <w:suppressAutoHyphens w:val="true"/>
      <w:bidi w:val="0"/>
      <w:spacing w:before="0" w:after="0"/>
      <w:jc w:val="left"/>
      <w:textAlignment w:val="baseline"/>
    </w:pPr>
    <w:rPr>
      <w:rFonts w:ascii="Liberation Serif" w:hAnsi="Liberation Serif" w:eastAsia="Segoe UI" w:cs="Tahoma"/>
      <w:color w:val="000000"/>
      <w:kern w:val="2"/>
      <w:sz w:val="24"/>
      <w:szCs w:val="24"/>
      <w:lang w:val="uk-UA" w:eastAsia="zh-CN" w:bidi="hi-IN"/>
    </w:rPr>
  </w:style>
  <w:style w:type="paragraph" w:styleId="Textbody" w:customStyle="1">
    <w:name w:val="Text body"/>
    <w:basedOn w:val="Standard"/>
    <w:qFormat/>
    <w:rsid w:val="001c286c"/>
    <w:pPr>
      <w:spacing w:lineRule="atLeast" w:line="0"/>
    </w:pPr>
    <w:rPr/>
  </w:style>
  <w:style w:type="paragraph" w:styleId="NormalWeb">
    <w:name w:val="Normal (Web)"/>
    <w:basedOn w:val="Normal"/>
    <w:qFormat/>
    <w:rsid w:val="001c286c"/>
    <w:pPr>
      <w:widowControl/>
      <w:suppressAutoHyphens w:val="false"/>
      <w:spacing w:before="280" w:after="280"/>
    </w:pPr>
    <w:rPr>
      <w:rFonts w:eastAsia="Times New Roman" w:cs="Times New Roman"/>
      <w:color w:val="000000"/>
      <w:kern w:val="0"/>
      <w:lang w:bidi="ar-SA"/>
    </w:rPr>
  </w:style>
  <w:style w:type="paragraph" w:styleId="Style29">
    <w:name w:val="Обычный (веб)"/>
    <w:basedOn w:val="Normal"/>
    <w:qFormat/>
    <w:pPr>
      <w:widowControl/>
      <w:suppressAutoHyphens w:val="false"/>
      <w:spacing w:lineRule="auto" w:line="240" w:before="100" w:after="100"/>
    </w:pPr>
    <w:rPr>
      <w:rFonts w:eastAsia="Times New Roman" w:cs="Times New Roman"/>
      <w:kern w:val="2"/>
      <w:sz w:val="24"/>
      <w:lang w:bidi="ar-SA"/>
    </w:rPr>
  </w:style>
  <w:style w:type="paragraph" w:styleId="111">
    <w:name w:val="Заголовок 11"/>
    <w:basedOn w:val="Normal"/>
    <w:next w:val="Normal"/>
    <w:qFormat/>
    <w:pPr>
      <w:keepNext w:val="true"/>
      <w:spacing w:before="240" w:after="60"/>
    </w:pPr>
    <w:rPr>
      <w:rFonts w:ascii="Arial" w:hAnsi="Arial" w:cs="Arial"/>
      <w:b/>
      <w:bCs/>
      <w:kern w:val="2"/>
      <w:sz w:val="32"/>
      <w:szCs w:val="32"/>
    </w:rPr>
  </w:style>
  <w:style w:type="paragraph" w:styleId="Style30">
    <w:name w:val="Вміст таблиці"/>
    <w:basedOn w:val="Normal"/>
    <w:qFormat/>
    <w:pPr>
      <w:widowControl w:val="false"/>
      <w:suppressLineNumbers/>
    </w:pPr>
    <w:rPr/>
  </w:style>
  <w:style w:type="paragraph" w:styleId="Style31">
    <w:name w:val="Заголовок таблиці"/>
    <w:basedOn w:val="Style30"/>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CFF48-D24F-4ADC-A05C-25C283C15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5945</TotalTime>
  <Application>LibreOffice/7.1.3.2$Windows_X86_64 LibreOffice_project/47f78053abe362b9384784d31a6e56f8511eb1c1</Application>
  <AppVersion>15.0000</AppVersion>
  <Pages>4</Pages>
  <Words>951</Words>
  <Characters>6573</Characters>
  <CharactersWithSpaces>7701</CharactersWithSpaces>
  <Paragraphs>67</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2021-06-15T11:09:00Z</dcterms:created>
  <dc:creator>barska</dc:creator>
  <dc:description/>
  <dc:language>uk-UA</dc:language>
  <cp:lastModifiedBy/>
  <cp:lastPrinted>2023-06-05T19:01:01Z</cp:lastPrinted>
  <dcterms:modified xsi:type="dcterms:W3CDTF">2023-06-06T08:40:57Z</dcterms:modified>
  <cp:revision>510</cp:revision>
  <dc:subject/>
  <dc:title/>
</cp:coreProperties>
</file>

<file path=docProps/custom.xml><?xml version="1.0" encoding="utf-8"?>
<Properties xmlns="http://schemas.openxmlformats.org/officeDocument/2006/custom-properties" xmlns:vt="http://schemas.openxmlformats.org/officeDocument/2006/docPropsVTypes"/>
</file>