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.05pt;height:58.4pt;mso-wrap-distance-right:0pt" filled="t" fillcolor="#FFFFFF" o:ole="">
            <v:imagedata r:id="rId3" o:title=""/>
          </v:shape>
          <o:OLEObject Type="Embed" ProgID="PBrush" ShapeID="ole_rId2" DrawAspect="Content" ObjectID="_183103645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ЛУЦЬКАМІСЬКА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rPr/>
      </w:pPr>
      <w:r>
        <w:rPr>
          <w:b/>
          <w:szCs w:val="28"/>
          <w:lang w:val="uk-UA"/>
        </w:rPr>
        <w:t>0</w:t>
      </w:r>
      <w:r>
        <w:rPr>
          <w:b/>
          <w:szCs w:val="28"/>
          <w:lang w:val="uk-UA"/>
        </w:rPr>
        <w:t>8.08.2023</w:t>
      </w:r>
      <w:r>
        <w:rPr/>
        <w:t xml:space="preserve">                                         Луцьк</w:t>
        <w:tab/>
      </w:r>
      <w:r>
        <w:rPr>
          <w:b/>
          <w:szCs w:val="28"/>
        </w:rPr>
        <w:t xml:space="preserve">№ </w:t>
      </w:r>
      <w:r>
        <w:rPr>
          <w:b/>
          <w:szCs w:val="28"/>
          <w:lang w:val="uk-UA"/>
        </w:rPr>
        <w:t>3</w:t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>
          <w:b/>
          <w:b/>
          <w:color w:val="2A2928"/>
          <w:szCs w:val="28"/>
        </w:rPr>
      </w:pPr>
      <w:r>
        <w:rPr>
          <w:b/>
          <w:color w:val="2A2928"/>
          <w:szCs w:val="28"/>
        </w:rPr>
      </w:r>
    </w:p>
    <w:p>
      <w:pPr>
        <w:pStyle w:val="Normal"/>
        <w:rPr/>
      </w:pPr>
      <w:r>
        <w:rPr>
          <w:b/>
          <w:szCs w:val="28"/>
        </w:rPr>
        <w:t>Протокол розширеної наради</w:t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Взяли участь у нараді:</w:t>
      </w:r>
    </w:p>
    <w:p>
      <w:pPr>
        <w:pStyle w:val="Standard"/>
        <w:ind w:firstLine="709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tbl>
      <w:tblPr>
        <w:tblW w:w="9150" w:type="dxa"/>
        <w:jc w:val="left"/>
        <w:tblInd w:w="1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495"/>
        <w:gridCol w:w="271"/>
        <w:gridCol w:w="6384"/>
      </w:tblGrid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Поліщук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jc w:val="both"/>
              <w:rPr/>
            </w:pPr>
            <w:r>
              <w:rPr>
                <w:szCs w:val="28"/>
              </w:rPr>
              <w:t>міський голова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Чебелюк І.І.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заступник міського голови</w:t>
            </w:r>
          </w:p>
        </w:tc>
      </w:tr>
      <w:tr>
        <w:trPr/>
        <w:tc>
          <w:tcPr>
            <w:tcW w:w="24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  <w:t>Вербич Ю.Г.</w:t>
            </w:r>
          </w:p>
        </w:tc>
        <w:tc>
          <w:tcPr>
            <w:tcW w:w="271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6384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заступник міського голови,</w:t>
            </w:r>
          </w:p>
          <w:p>
            <w:pPr>
              <w:pStyle w:val="Standard"/>
              <w:widowControl w:val="false"/>
              <w:tabs>
                <w:tab w:val="clear" w:pos="708"/>
                <w:tab w:val="left" w:pos="131" w:leader="none"/>
                <w:tab w:val="left" w:pos="252" w:leader="none"/>
              </w:tabs>
              <w:snapToGrid w:val="fals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керуючий справами виконкому</w:t>
            </w:r>
          </w:p>
        </w:tc>
      </w:tr>
    </w:tbl>
    <w:p>
      <w:pPr>
        <w:pStyle w:val="Standard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rPr>
          <w:rFonts w:ascii="Times New Roman" w:hAnsi="Times New Roman" w:cs="Times New Roman"/>
          <w:b/>
          <w:b/>
          <w:u w:val="single"/>
        </w:rPr>
      </w:pPr>
      <w:r>
        <w:rPr>
          <w:rFonts w:cs="Times New Roman" w:ascii="Times New Roman" w:hAnsi="Times New Roman"/>
          <w:b/>
          <w:u w:val="single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Присутні на нараді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Керівники виконавчих органів міської ради, підприємств та закладів міської комунальної власності, старости, представники окремих територіальних органів державної влади, представники засобів масової інформації.</w:t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ind w:firstLine="709"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Порядок денний</w:t>
      </w:r>
      <w:r>
        <w:rPr>
          <w:rFonts w:cs="Times New Roman" w:ascii="Times New Roman" w:hAnsi="Times New Roman"/>
          <w:b/>
          <w:sz w:val="28"/>
          <w:szCs w:val="28"/>
        </w:rPr>
        <w:t>:</w:t>
      </w:r>
    </w:p>
    <w:p>
      <w:pPr>
        <w:pStyle w:val="Standard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1. Про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>звернення громадян, що надійшли у відділ комунікацій “15-80” департаменту ЦНАП за період з 1 липня по 7 серпня 2023 року.</w:t>
      </w:r>
    </w:p>
    <w:p>
      <w:pPr>
        <w:pStyle w:val="Standard"/>
        <w:ind w:left="24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bidi="ar-SA"/>
        </w:rPr>
        <w:tab/>
        <w:t>2. Виступ міського голови, окремі завдання, доручення.</w:t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p>
      <w:pPr>
        <w:pStyle w:val="Standard"/>
        <w:ind w:left="24" w:firstLine="685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  <w:lang w:bidi="ar-SA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  <w:lang w:bidi="ar-SA"/>
        </w:rPr>
      </w:r>
    </w:p>
    <w:tbl>
      <w:tblPr>
        <w:tblW w:w="10077" w:type="dxa"/>
        <w:jc w:val="left"/>
        <w:tblInd w:w="-1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264"/>
        <w:gridCol w:w="7762"/>
        <w:gridCol w:w="51"/>
      </w:tblGrid>
      <w:tr>
        <w:trPr>
          <w:trHeight w:val="573" w:hRule="atLeast"/>
        </w:trPr>
        <w:tc>
          <w:tcPr>
            <w:tcW w:w="2264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7762" w:type="dxa"/>
            <w:tcBorders/>
          </w:tcPr>
          <w:p>
            <w:pPr>
              <w:pStyle w:val="Standard"/>
              <w:widowControl w:val="false"/>
              <w:ind w:left="-107" w:right="32" w:hanging="0"/>
              <w:jc w:val="both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 xml:space="preserve">1. Про 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shd w:fill="FFFFFF" w:val="clear"/>
                <w:lang w:bidi="ar-SA"/>
              </w:rPr>
              <w:t>звернення громадян, що надійшли у відділ комунікацій “15-80” департаменту ЦНАП за період з 1 липня по 7 серпня 2023 року.</w:t>
            </w:r>
          </w:p>
          <w:p>
            <w:pPr>
              <w:pStyle w:val="Standard"/>
              <w:widowControl w:val="false"/>
              <w:ind w:right="32" w:hanging="0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sz w:val="10"/>
                <w:szCs w:val="10"/>
              </w:rPr>
            </w:r>
          </w:p>
        </w:tc>
        <w:tc>
          <w:tcPr>
            <w:tcW w:w="51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C9211E"/>
                <w:sz w:val="28"/>
                <w:szCs w:val="28"/>
              </w:rPr>
            </w:r>
          </w:p>
        </w:tc>
      </w:tr>
      <w:tr>
        <w:trPr>
          <w:trHeight w:val="529" w:hRule="atLeast"/>
        </w:trPr>
        <w:tc>
          <w:tcPr>
            <w:tcW w:w="2264" w:type="dxa"/>
            <w:tcBorders/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ДОПОВІДАЛА:</w:t>
            </w:r>
          </w:p>
        </w:tc>
        <w:tc>
          <w:tcPr>
            <w:tcW w:w="7762" w:type="dxa"/>
            <w:tcBorders/>
          </w:tcPr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bidi="ar-SA"/>
              </w:rPr>
              <w:t xml:space="preserve">Л.Карп’як </w:t>
            </w:r>
            <w:r>
              <w:rPr>
                <w:rFonts w:cs="Times New Roman" w:ascii="Times New Roman" w:hAnsi="Times New Roman"/>
                <w:i/>
                <w:iCs/>
                <w:sz w:val="28"/>
                <w:szCs w:val="28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i/>
                <w:iCs/>
                <w:sz w:val="28"/>
                <w:szCs w:val="28"/>
                <w:lang w:bidi="ar-SA"/>
              </w:rPr>
              <w:t>директор департаменту “Центр надання адміністративних послуг у місті Луцьку”</w:t>
            </w:r>
          </w:p>
          <w:p>
            <w:pPr>
              <w:pStyle w:val="Standard"/>
              <w:widowControl w:val="false"/>
              <w:ind w:left="-107" w:hanging="0"/>
              <w:jc w:val="both"/>
              <w:rPr>
                <w:rFonts w:ascii="Times New Roman" w:hAnsi="Times New Roman" w:cs="Times New Roman"/>
                <w:i/>
                <w:i/>
                <w:sz w:val="10"/>
                <w:szCs w:val="10"/>
              </w:rPr>
            </w:pPr>
            <w:r>
              <w:rPr>
                <w:rFonts w:cs="Times New Roman" w:ascii="Times New Roman" w:hAnsi="Times New Roman"/>
                <w:i/>
                <w:sz w:val="10"/>
                <w:szCs w:val="10"/>
              </w:rPr>
            </w:r>
          </w:p>
        </w:tc>
        <w:tc>
          <w:tcPr>
            <w:tcW w:w="51" w:type="dxa"/>
            <w:tcBorders/>
            <w:tcMar>
              <w:left w:w="0" w:type="dxa"/>
              <w:right w:w="0" w:type="dxa"/>
            </w:tcMar>
          </w:tcPr>
          <w:p>
            <w:pPr>
              <w:pStyle w:val="Standard"/>
              <w:widowControl w:val="false"/>
              <w:snapToGrid w:val="false"/>
              <w:rPr>
                <w:rFonts w:ascii="Times New Roman" w:hAnsi="Times New Roman" w:cs="Times New Roman"/>
                <w:i/>
                <w:i/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i/>
                <w:color w:val="C9211E"/>
                <w:sz w:val="28"/>
                <w:szCs w:val="28"/>
              </w:rPr>
            </w:r>
          </w:p>
        </w:tc>
      </w:tr>
    </w:tbl>
    <w:p>
      <w:pPr>
        <w:pStyle w:val="Normal"/>
        <w:widowControl/>
        <w:shd w:val="clear" w:color="auto" w:fill="FFFFFF"/>
        <w:spacing w:before="100" w:after="0"/>
        <w:jc w:val="both"/>
        <w:rPr>
          <w:color w:val="C9211E"/>
        </w:rPr>
      </w:pPr>
      <w:r>
        <w:rPr>
          <w:rFonts w:eastAsia="Times New Roman" w:cs="Times New Roman"/>
          <w:b/>
          <w:bCs/>
          <w:color w:val="C9211E"/>
          <w:kern w:val="0"/>
          <w:szCs w:val="28"/>
          <w:shd w:fill="FFFFFF" w:val="clear"/>
          <w:lang w:val="uk-UA" w:eastAsia="ru-RU" w:bidi="ar-SA"/>
        </w:rPr>
        <w:tab/>
      </w:r>
    </w:p>
    <w:p>
      <w:pPr>
        <w:pStyle w:val="Normal"/>
        <w:widowControl/>
        <w:shd w:val="clear" w:color="auto" w:fill="FFFFFF"/>
        <w:spacing w:before="100" w:after="0"/>
        <w:jc w:val="both"/>
        <w:rPr>
          <w:color w:val="C9211E"/>
        </w:rPr>
      </w:pPr>
      <w:r>
        <w:rPr>
          <w:rFonts w:cs="Times New Roman"/>
          <w:color w:val="C9211E"/>
          <w:kern w:val="0"/>
          <w:szCs w:val="28"/>
          <w:shd w:fill="FFFFFF" w:val="clear"/>
          <w:lang w:val="uk-UA" w:eastAsia="ru-RU" w:bidi="ar-SA"/>
        </w:rPr>
        <w:tab/>
      </w:r>
    </w:p>
    <w:p>
      <w:pPr>
        <w:pStyle w:val="Normal"/>
        <w:widowControl/>
        <w:shd w:val="clear" w:color="auto" w:fill="FFFFFF"/>
        <w:spacing w:before="100" w:after="0"/>
        <w:jc w:val="both"/>
        <w:rPr>
          <w:color w:val="C9211E"/>
          <w:sz w:val="20"/>
          <w:szCs w:val="20"/>
        </w:rPr>
      </w:pPr>
      <w:r>
        <w:rPr>
          <w:color w:val="C9211E"/>
          <w:sz w:val="20"/>
          <w:szCs w:val="20"/>
        </w:rPr>
      </w:r>
    </w:p>
    <w:tbl>
      <w:tblPr>
        <w:tblW w:w="9700" w:type="dxa"/>
        <w:jc w:val="left"/>
        <w:tblInd w:w="7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91"/>
        <w:gridCol w:w="7708"/>
      </w:tblGrid>
      <w:tr>
        <w:trPr>
          <w:trHeight w:val="573" w:hRule="atLeast"/>
        </w:trPr>
        <w:tc>
          <w:tcPr>
            <w:tcW w:w="1991" w:type="dxa"/>
            <w:tcBorders/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000000"/>
                <w:szCs w:val="28"/>
                <w:lang w:val="uk-UA"/>
              </w:rPr>
            </w:pPr>
            <w:r>
              <w:rPr>
                <w:b/>
                <w:color w:val="000000"/>
                <w:szCs w:val="28"/>
                <w:lang w:val="uk-UA"/>
              </w:rPr>
              <w:t>СЛУХАЛИ:</w:t>
            </w:r>
          </w:p>
        </w:tc>
        <w:tc>
          <w:tcPr>
            <w:tcW w:w="7708" w:type="dxa"/>
            <w:tcBorders/>
          </w:tcPr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  <w:lang w:val="uk-UA"/>
              </w:rPr>
              <w:t>2. Виступ міського голови, окремі завдання, доручення</w:t>
            </w:r>
          </w:p>
          <w:p>
            <w:pPr>
              <w:pStyle w:val="Normal"/>
              <w:widowControl w:val="false"/>
              <w:spacing w:lineRule="auto" w:line="240"/>
              <w:ind w:left="-107" w:right="33" w:hanging="0"/>
              <w:jc w:val="both"/>
              <w:rPr>
                <w:rFonts w:cs="Times New Roman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cs="Times New Roman"/>
                <w:color w:val="000000"/>
                <w:sz w:val="20"/>
                <w:szCs w:val="20"/>
                <w:shd w:fill="FFFFFF" w:val="clear"/>
              </w:rPr>
            </w:r>
          </w:p>
        </w:tc>
      </w:tr>
      <w:tr>
        <w:trPr>
          <w:trHeight w:val="1186" w:hRule="atLeast"/>
        </w:trPr>
        <w:tc>
          <w:tcPr>
            <w:tcW w:w="1991" w:type="dxa"/>
            <w:tcBorders/>
          </w:tcPr>
          <w:p>
            <w:pPr>
              <w:pStyle w:val="Normal"/>
              <w:widowControl w:val="false"/>
              <w:spacing w:lineRule="auto" w:line="24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ВИСТУПИВ:</w:t>
            </w:r>
          </w:p>
        </w:tc>
        <w:tc>
          <w:tcPr>
            <w:tcW w:w="7708" w:type="dxa"/>
            <w:tcBorders/>
          </w:tcPr>
          <w:p>
            <w:pPr>
              <w:pStyle w:val="Normal"/>
              <w:widowControl w:val="false"/>
              <w:ind w:left="-107" w:firstLine="597"/>
              <w:jc w:val="both"/>
              <w:rPr>
                <w:rFonts w:cs="Times New Roman"/>
                <w:kern w:val="0"/>
                <w:szCs w:val="28"/>
                <w:lang w:val="uk-UA" w:eastAsia="uk-UA"/>
              </w:rPr>
            </w:pPr>
            <w:r>
              <w:rPr>
                <w:rFonts w:eastAsia="Times New Roman" w:cs="Times New Roman"/>
                <w:kern w:val="0"/>
                <w:szCs w:val="28"/>
                <w:shd w:fill="FFFFFF" w:val="clear"/>
                <w:lang w:val="uk-UA" w:eastAsia="uk-UA" w:bidi="ar-SA"/>
              </w:rPr>
              <w:t>П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оліщук І.І.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наголосив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на необхідності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оперативного </w:t>
            </w:r>
            <w:r>
              <w:rPr>
                <w:rFonts w:cs="Times New Roman"/>
                <w:iCs/>
                <w:szCs w:val="28"/>
                <w:lang w:val="uk-UA"/>
              </w:rPr>
              <w:t xml:space="preserve">відновлення електропостачання після негоди 6 серпня           2023 року </w:t>
            </w:r>
            <w:r>
              <w:rPr>
                <w:rFonts w:cs="Times New Roman"/>
                <w:iCs/>
                <w:szCs w:val="28"/>
                <w:lang w:val="uk-UA"/>
              </w:rPr>
              <w:t xml:space="preserve">у зв'язку з надмірною кількістю скарг </w:t>
            </w:r>
            <w:r>
              <w:rPr>
                <w:rFonts w:cs="Times New Roman"/>
                <w:iCs/>
                <w:szCs w:val="28"/>
                <w:lang w:val="uk-UA"/>
              </w:rPr>
              <w:t>від жителів громади. В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.о. директора Луцької міської філії ПрАТ «Волиньобленерго» </w:t>
            </w:r>
            <w:r>
              <w:rPr>
                <w:rFonts w:cs="Times New Roman"/>
                <w:szCs w:val="28"/>
                <w:lang w:val="uk-UA"/>
              </w:rPr>
              <w:t xml:space="preserve">Борисенко </w:t>
            </w:r>
            <w:r>
              <w:rPr>
                <w:rFonts w:eastAsia="Lucida Sans Unicode" w:cs="Times New Roman"/>
                <w:kern w:val="2"/>
                <w:sz w:val="28"/>
                <w:szCs w:val="28"/>
                <w:lang w:val="uk-UA" w:eastAsia="zh-CN" w:bidi="hi-IN"/>
              </w:rPr>
              <w:t>Р.А.</w:t>
            </w:r>
            <w:r>
              <w:rPr>
                <w:rFonts w:cs="Times New Roman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iCs/>
                <w:szCs w:val="28"/>
                <w:lang w:val="uk-UA"/>
              </w:rPr>
              <w:t xml:space="preserve">повідомив,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що мережі отримали значні пошкодження, </w:t>
            </w:r>
            <w:r>
              <w:rPr>
                <w:rFonts w:eastAsia="Lucida Sans Unicode" w:cs="Times New Roman"/>
                <w:color w:val="000000"/>
                <w:kern w:val="2"/>
                <w:sz w:val="28"/>
                <w:szCs w:val="28"/>
                <w:shd w:fill="FFFFFF" w:val="clear"/>
                <w:lang w:val="uk-UA" w:eastAsia="zh-CN" w:bidi="hi-IN"/>
              </w:rPr>
              <w:t>на ліквідацію наслідків стихії задіяно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 9 бригад та 12 одиниць техніки. Практично усі масштабні пошкодження ліквідовані, 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>з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алишилися одиничні випадки: орієнтовно 10 будинків. </w:t>
            </w:r>
            <w:r>
              <w:rPr>
                <w:rFonts w:eastAsia="Lucida Sans Unicode" w:cs="Times New Roman"/>
                <w:color w:val="auto"/>
                <w:kern w:val="0"/>
                <w:sz w:val="28"/>
                <w:szCs w:val="28"/>
                <w:lang w:val="uk-UA" w:eastAsia="uk-UA" w:bidi="hi-IN"/>
              </w:rPr>
              <w:t>Д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о кінця доби 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>0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8.08.2023  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електропостачання 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>буде відновлено повністю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>.</w:t>
            </w:r>
          </w:p>
          <w:p>
            <w:pPr>
              <w:pStyle w:val="Normal"/>
              <w:widowControl w:val="false"/>
              <w:ind w:left="-107" w:firstLine="597"/>
              <w:jc w:val="both"/>
              <w:rPr>
                <w:rFonts w:cs="Times New Roman"/>
                <w:kern w:val="0"/>
                <w:szCs w:val="28"/>
                <w:lang w:val="uk-UA" w:eastAsia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Поліщук І.І.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звернув увагу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, що протягом червня-липня від мешканців мікрорайонів ЛПЗ, Вересневе, вулиць Львівська та Володимирська надійшл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и численні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звернен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ня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щодо неприємних запахів. Крім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цього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, до відділу комунікацій “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15-80”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зверталися жителі сіл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прилеглих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громад: Баїв, Гірка Полонка.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Лисак О.В., начальник відділу екології міської ради, зазначила, що у Боратинській територіальній громаді створена тимчасова комісія для пошуку причин виявлення і припинення смороду. 300 звернень з 410 передано до Боратинської територіальної громади.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П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ерше засідання тимчасової комісії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відбулося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з представниками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ПрАТ “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Гнідавськ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ий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цукров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ий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завод” та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ТОВ “Біопаливно-енергетичн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а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 xml:space="preserve"> компані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я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” (БІО-ПЕК)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, через які, ймовірно, й виникає на півдні міста неприємний запах. Щоправда, як і в попередні роки, керівництво цих підприємств заперечує свою причетність до виникнення смороду. Тому проводиться незалежна експертиза щодо виявлення порушення норм довкілля.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Так, в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районі ЛПЗ (бульвар Дружби Народів, 1) було виявлено перевищення вмісту аміаку у повітрі у чотири рази. Лисак О.В. зазначила, що цей моніторинг здійснюється у межах державної програми моніторингу довкілля, тому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міська рада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звернул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а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ся до держпродспоживслужби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щодо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вста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в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лення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точ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ок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контролю на межі санітарно-захисної зони полів фільтрації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для виявлення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доказ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ів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того, хто і що є причиною виникнення неприємних запахів.</w:t>
            </w:r>
            <w:r>
              <w:rPr>
                <w:rFonts w:cs="Times New Roman"/>
                <w:kern w:val="0"/>
                <w:szCs w:val="28"/>
                <w:lang w:val="uk-UA" w:eastAsia="uk-U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Найближчим часом працівники контролюючих органів матимуть необхідні протоколи досліджень,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що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будуть підставою для їх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подальшої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діяльності. Вона також повідомила,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що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інші підприємства, які розташовані у цій частині міста,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внаслідок своєї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діяльності не викидають в атмосферу аміак та сірководень,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які є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причин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ою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неприємн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ого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запах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у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.</w:t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rFonts w:cs="Times New Roman"/>
                <w:szCs w:val="28"/>
                <w:shd w:fill="FFFFFF" w:val="clear"/>
                <w:lang w:val="uk-UA"/>
              </w:rPr>
            </w:pPr>
            <w:r>
              <w:rPr>
                <w:rFonts w:cs="Times New Roman"/>
                <w:szCs w:val="28"/>
              </w:rPr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rFonts w:cs="Times New Roman"/>
                <w:szCs w:val="28"/>
                <w:shd w:fill="FFFFFF" w:val="clear"/>
                <w:lang w:val="uk-UA"/>
              </w:rPr>
            </w:pPr>
            <w:r>
              <w:rPr>
                <w:rFonts w:cs="Times New Roman"/>
                <w:szCs w:val="28"/>
              </w:rPr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rFonts w:cs="Times New Roman"/>
                <w:szCs w:val="28"/>
                <w:shd w:fill="FFFFFF" w:val="clear"/>
                <w:lang w:val="uk-U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Поліщук І.І. зазначив, що у зв'язку з воєнним станом особлива увага має бути приділена готовності об'єктів             критичної інфраструктур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и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до опалювального сезону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2023-2024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.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Так, с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таном на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0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8.08.2023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88% котелень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міста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              підключено до дизель-генераторів. Також необхідно провести                        пусконалагоджувальні роботи, перевірити наявність зап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а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сів мастила, придбати 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uk-UA" w:bidi="ar-SA"/>
              </w:rPr>
              <w:t>необхідні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запчастини, які можуть           знадобитися під час швидкого ремонту дизель-генераторів. Директор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и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ДКП “Луцьктепло” Скорупський І.А. та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КП          «Луцькводоканал» Гуменюк В.М. повідоми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ли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, що в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сі дизель-генератори, </w:t>
            </w:r>
            <w:r>
              <w:rPr>
                <w:rFonts w:eastAsia="Lucida Sans Unicode" w:cs="Times New Roman"/>
                <w:color w:val="000000"/>
                <w:kern w:val="2"/>
                <w:sz w:val="28"/>
                <w:szCs w:val="28"/>
                <w:shd w:fill="FFFFFF" w:val="clear"/>
                <w:lang w:val="uk-UA" w:eastAsia="zh-CN" w:bidi="hi-IN"/>
              </w:rPr>
              <w:t>які встановлені на об'єктах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, — підключені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та            пройшли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 пробні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за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пуски їх роботи.</w:t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Поліщук І.І. звернувся до в.о. начальника управління охорони здоров'я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міської ради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Глухманюка В.М.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і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наголосив на необхідності забезпечення готовності медичних закладів громади до безперебійн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ої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роботи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в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умовах відключення електроенергії.</w:t>
            </w:r>
          </w:p>
          <w:p>
            <w:pPr>
              <w:pStyle w:val="Normal"/>
              <w:widowControl w:val="false"/>
              <w:ind w:left="-107" w:firstLine="597"/>
              <w:jc w:val="both"/>
              <w:rPr>
                <w:rFonts w:cs="Times New Roman"/>
                <w:szCs w:val="28"/>
                <w:shd w:fill="FFFFFF" w:val="clear"/>
                <w:lang w:val="uk-UA"/>
              </w:rPr>
            </w:pP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Поліщук І.І.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також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зауважив, що </w:t>
            </w:r>
            <w:r>
              <w:rPr>
                <w:rFonts w:eastAsia="Lucida Sans Unicode" w:cs="Times New Roman"/>
                <w:color w:val="000000"/>
                <w:kern w:val="2"/>
                <w:sz w:val="28"/>
                <w:szCs w:val="28"/>
                <w:shd w:fill="FFFFFF" w:val="clear"/>
                <w:lang w:val="uk-UA" w:eastAsia="zh-CN" w:bidi="hi-IN"/>
              </w:rPr>
              <w:t>в рамках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 підготовки до нового навчального року усі навчальні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та виховні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заклади нашої громади мають укриття, у </w:t>
            </w:r>
            <w:r>
              <w:rPr>
                <w:rFonts w:eastAsia="Lucida Sans Unicode" w:cs="Times New Roman"/>
                <w:color w:val="000000"/>
                <w:kern w:val="2"/>
                <w:sz w:val="28"/>
                <w:szCs w:val="28"/>
                <w:shd w:fill="FFFFFF" w:val="clear"/>
                <w:lang w:val="uk-UA" w:eastAsia="zh-CN" w:bidi="hi-IN"/>
              </w:rPr>
              <w:t>більшості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 з них є прилади для обігріву, дизель-генератори.</w:t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</w:pP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Поліщук І.І. зазначив, що під час прийом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ів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громадян у селах громади жителі зверталися з проханням зменшити вартість вивозу сміття, оскільки об'єктивно у селах сміття менш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е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і частота вивозу, відповідно, також.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Директор                 «Луцькспецкомунтранс» Марц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е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нюк В.В. поінформував, що      підприємство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на основі проведених розрахунків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подаватиме клопотання щодо зменшення 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>цього</w:t>
            </w: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 тарифу.</w:t>
            </w:r>
          </w:p>
          <w:p>
            <w:pPr>
              <w:pStyle w:val="Normal"/>
              <w:widowControl w:val="false"/>
              <w:shd w:val="clear" w:color="auto" w:fill="FFFFFF"/>
              <w:suppressAutoHyphens w:val="false"/>
              <w:spacing w:lineRule="auto" w:line="240"/>
              <w:ind w:left="-77" w:firstLine="567"/>
              <w:jc w:val="both"/>
              <w:rPr>
                <w:lang w:val="uk-UA"/>
              </w:rPr>
            </w:pPr>
            <w:r>
              <w:rPr>
                <w:rFonts w:cs="Times New Roman"/>
                <w:szCs w:val="28"/>
                <w:shd w:fill="FFFFFF" w:val="clear"/>
                <w:lang w:val="uk-UA"/>
              </w:rPr>
              <w:t xml:space="preserve">Поліщук І.І. повідомив, що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КП «Медичний центр           реабілітації учасників бойових дій Луцької міської                 територіальної громади» надає безкоштовні послуги з       реабілітації для військовослужбовців та є</w:t>
            </w:r>
            <w:r>
              <w:rPr>
                <w:rFonts w:cs="Segoe UI Historic" w:ascii="Segoe UI Historic" w:hAnsi="Segoe UI Historic"/>
                <w:color w:val="050505"/>
                <w:sz w:val="20"/>
                <w:szCs w:val="20"/>
                <w:shd w:fill="FFFFFF" w:val="clear"/>
                <w:lang w:val="uk-UA"/>
              </w:rPr>
              <w:t xml:space="preserve">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підприємством з          потужною медичною базою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і одним з найкращих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 в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У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 xml:space="preserve">країні. Тут працюють висококваліфіковані лікарі та наявне сучасне медичне обладнання, де військовослужбовці можуть            проходити реабілітацію без черги. </w:t>
            </w:r>
            <w:r>
              <w:rPr>
                <w:rFonts w:eastAsia="Times New Roman" w:cs="Times New Roman"/>
                <w:kern w:val="0"/>
                <w:szCs w:val="28"/>
                <w:lang w:val="uk-UA" w:eastAsia="uk-UA" w:bidi="ar-SA"/>
              </w:rPr>
              <w:t>Однак, велика частина військових і члени їх сімей не володіють повною інформацією про центр і весь спектр послуг, які він надає.</w:t>
            </w:r>
          </w:p>
        </w:tc>
      </w:tr>
    </w:tbl>
    <w:p>
      <w:pPr>
        <w:pStyle w:val="Normal"/>
        <w:widowControl/>
        <w:shd w:val="clear" w:color="auto" w:fill="FFFFFF"/>
        <w:spacing w:lineRule="auto" w:line="240" w:before="100" w:after="0"/>
        <w:jc w:val="both"/>
        <w:rPr>
          <w:lang w:val="uk-UA"/>
        </w:rPr>
      </w:pPr>
      <w:r>
        <w:rPr>
          <w:rFonts w:eastAsia="Times New Roman" w:cs="Times New Roman"/>
          <w:b/>
          <w:bCs/>
          <w:kern w:val="0"/>
          <w:szCs w:val="28"/>
          <w:highlight w:val="white"/>
          <w:shd w:fill="FFFFFF" w:val="clear"/>
          <w:lang w:val="uk-UA" w:eastAsia="ru-RU" w:bidi="ar-SA"/>
        </w:rPr>
        <w:tab/>
      </w:r>
    </w:p>
    <w:p>
      <w:pPr>
        <w:pStyle w:val="Normal"/>
        <w:widowControl/>
        <w:shd w:val="clear" w:color="auto" w:fill="FFFFFF"/>
        <w:suppressAutoHyphens w:val="true"/>
        <w:bidi w:val="0"/>
        <w:spacing w:lineRule="auto" w:line="240" w:before="100" w:after="0"/>
        <w:ind w:left="0" w:right="0" w:firstLine="680"/>
        <w:jc w:val="both"/>
        <w:rPr>
          <w:lang w:val="uk-UA"/>
        </w:rPr>
      </w:pPr>
      <w:r>
        <w:rPr>
          <w:rFonts w:eastAsia="Times New Roman" w:cs="Times New Roman"/>
          <w:b/>
          <w:bCs/>
          <w:kern w:val="0"/>
          <w:szCs w:val="28"/>
          <w:highlight w:val="white"/>
          <w:shd w:fill="FFFFFF" w:val="clear"/>
          <w:lang w:val="uk-UA" w:eastAsia="ru-RU" w:bidi="ar-SA"/>
        </w:rPr>
        <w:t>2. Окремі доручення:</w:t>
      </w:r>
    </w:p>
    <w:p>
      <w:pPr>
        <w:pStyle w:val="Normal"/>
        <w:widowControl/>
        <w:shd w:val="clear" w:color="auto" w:fill="FFFFFF"/>
        <w:spacing w:before="100" w:after="0"/>
        <w:jc w:val="both"/>
        <w:rPr>
          <w:lang w:val="uk-UA"/>
        </w:rPr>
      </w:pPr>
      <w:r>
        <w:rPr>
          <w:rFonts w:cs="Times New Roman"/>
          <w:kern w:val="0"/>
          <w:szCs w:val="28"/>
          <w:shd w:fill="FFFFFF" w:val="clear"/>
          <w:lang w:val="uk-UA" w:eastAsia="ru-RU" w:bidi="ar-SA"/>
        </w:rPr>
        <w:tab/>
        <w:t>2</w:t>
      </w:r>
      <w:r>
        <w:rPr>
          <w:rFonts w:cs="Times New Roman"/>
          <w:kern w:val="0"/>
          <w:sz w:val="28"/>
          <w:szCs w:val="28"/>
          <w:shd w:fill="FFFFFF" w:val="clear"/>
          <w:lang w:val="uk-UA" w:eastAsia="ru-RU" w:bidi="ar-SA"/>
        </w:rPr>
        <w:t>.1.</w:t>
      </w:r>
      <w:r>
        <w:rPr>
          <w:rFonts w:eastAsia="Times New Roman" w:cs="Times New Roman"/>
          <w:kern w:val="0"/>
          <w:sz w:val="28"/>
          <w:szCs w:val="28"/>
          <w:lang w:val="uk-UA" w:eastAsia="uk-UA" w:bidi="ar-SA"/>
        </w:rPr>
        <w:t xml:space="preserve"> Луцькій міській філії ПрАТ «Волиньобленерго» (</w:t>
      </w:r>
      <w:r>
        <w:rPr>
          <w:rFonts w:cs="Times New Roman"/>
          <w:sz w:val="28"/>
          <w:szCs w:val="28"/>
          <w:lang w:val="uk-UA"/>
        </w:rPr>
        <w:t>Борисенко Р. А.)</w:t>
      </w:r>
      <w:r>
        <w:rPr>
          <w:rFonts w:eastAsia="Times New Roman" w:cs="Times New Roman"/>
          <w:kern w:val="0"/>
          <w:sz w:val="28"/>
          <w:szCs w:val="28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uk-UA" w:bidi="ar-SA"/>
        </w:rPr>
        <w:t xml:space="preserve">до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uk-UA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uk-UA" w:bidi="ar-SA"/>
        </w:rPr>
        <w:t>9.08.2023 завершити роботи з відновлення електропостачання усім споживачам громади</w:t>
      </w:r>
      <w:r>
        <w:rPr>
          <w:rFonts w:cs="Times New Roman"/>
          <w:kern w:val="0"/>
          <w:sz w:val="28"/>
          <w:szCs w:val="28"/>
          <w:shd w:fill="FFFFFF" w:val="clear"/>
          <w:lang w:val="uk-UA" w:eastAsia="ru-RU" w:bidi="ar-SA"/>
        </w:rPr>
        <w:t>.</w:t>
      </w:r>
    </w:p>
    <w:p>
      <w:pPr>
        <w:pStyle w:val="Normal"/>
        <w:widowControl/>
        <w:shd w:val="clear" w:color="auto" w:fill="FFFFFF"/>
        <w:suppressAutoHyphens w:val="false"/>
        <w:spacing w:lineRule="auto" w:line="24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2.2. В</w:t>
      </w:r>
      <w:r>
        <w:rPr>
          <w:rFonts w:eastAsia="Times New Roman" w:cs="Times New Roman"/>
          <w:kern w:val="0"/>
          <w:sz w:val="28"/>
          <w:szCs w:val="28"/>
          <w:lang w:val="uk-UA" w:eastAsia="uk-UA" w:bidi="ar-SA"/>
        </w:rPr>
        <w:t>ідділу екології міської ради (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Лисак О.В.) спільно з юридичним              департаментом міської ради (Юрченко Н.М.) підготувати </w:t>
      </w:r>
      <w:r>
        <w:rPr>
          <w:rFonts w:eastAsia="Times New Roman" w:cs="Arial"/>
          <w:color w:val="auto"/>
          <w:kern w:val="0"/>
          <w:sz w:val="28"/>
          <w:szCs w:val="28"/>
          <w:lang w:val="uk-UA" w:eastAsia="uk-UA" w:bidi="ar-SA"/>
        </w:rPr>
        <w:t>необхідне звернення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до 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Головного управління 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Національної поліції 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у Волинській області 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про          відкриття кримінального провадження </w:t>
      </w:r>
      <w:r>
        <w:rPr>
          <w:rFonts w:eastAsia="Times New Roman" w:cs="Arial"/>
          <w:color w:val="auto"/>
          <w:kern w:val="0"/>
          <w:sz w:val="28"/>
          <w:szCs w:val="28"/>
          <w:lang w:val="uk-UA" w:eastAsia="uk-UA" w:bidi="ar-SA"/>
        </w:rPr>
        <w:t>по факту виникнення забруднення навколишнього природного середовища</w:t>
      </w:r>
      <w:r>
        <w:rPr>
          <w:rFonts w:eastAsia="Times New Roman" w:cs="Times New Roman"/>
          <w:kern w:val="0"/>
          <w:sz w:val="28"/>
          <w:szCs w:val="28"/>
          <w:lang w:val="uk-UA" w:eastAsia="uk-UA" w:bidi="ar-SA"/>
        </w:rPr>
        <w:t xml:space="preserve"> у місті Луцьку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.</w:t>
      </w:r>
    </w:p>
    <w:p>
      <w:pPr>
        <w:pStyle w:val="Normal"/>
        <w:widowControl w:val="false"/>
        <w:suppressAutoHyphens w:val="true"/>
        <w:bidi w:val="0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Arial"/>
          <w:kern w:val="0"/>
          <w:sz w:val="28"/>
          <w:szCs w:val="28"/>
          <w:shd w:fill="FFFFFF" w:val="clear"/>
          <w:lang w:val="uk-UA" w:eastAsia="uk-UA" w:bidi="ar-SA"/>
        </w:rPr>
        <w:tab/>
        <w:t xml:space="preserve">2.3. </w:t>
      </w:r>
      <w:r>
        <w:rPr>
          <w:rFonts w:eastAsia="Times New Roman" w:cs="Times New Roman"/>
          <w:kern w:val="0"/>
          <w:sz w:val="28"/>
          <w:szCs w:val="28"/>
          <w:shd w:fill="FFFFFF" w:val="clear"/>
          <w:lang w:val="uk-UA" w:eastAsia="uk-UA" w:bidi="ar-SA"/>
        </w:rPr>
        <w:t xml:space="preserve">ДКП “Луцьктепло” (Скорупський І.А.) та </w:t>
      </w:r>
      <w:r>
        <w:rPr>
          <w:rFonts w:eastAsia="Lucida Sans Unicode" w:cs="Arial"/>
          <w:kern w:val="2"/>
          <w:sz w:val="28"/>
          <w:szCs w:val="28"/>
          <w:shd w:fill="FFFFFF" w:val="clear"/>
          <w:lang w:val="uk-UA" w:eastAsia="zh-CN" w:bidi="hi-IN"/>
        </w:rPr>
        <w:t>КП</w:t>
      </w:r>
      <w:r>
        <w:rPr>
          <w:rFonts w:cs="Arial"/>
          <w:sz w:val="28"/>
          <w:szCs w:val="28"/>
          <w:shd w:fill="FFFFFF" w:val="clear"/>
          <w:lang w:val="uk-UA"/>
        </w:rPr>
        <w:t xml:space="preserve"> “Луцькводоканал” (Гуменюк В.М.) здійснити усі необхідні заходи </w:t>
      </w:r>
      <w:r>
        <w:rPr>
          <w:rFonts w:eastAsia="Lucida Sans Unicode" w:cs="Arial"/>
          <w:kern w:val="2"/>
          <w:sz w:val="28"/>
          <w:szCs w:val="28"/>
          <w:shd w:fill="FFFFFF" w:val="clear"/>
          <w:lang w:val="uk-UA" w:eastAsia="zh-CN" w:bidi="hi-IN"/>
        </w:rPr>
        <w:t>щодо підготовки роботи</w:t>
      </w:r>
      <w:r>
        <w:rPr>
          <w:rFonts w:cs="Arial"/>
          <w:sz w:val="28"/>
          <w:szCs w:val="28"/>
          <w:shd w:fill="FFFFFF" w:val="clear"/>
          <w:lang w:val="uk-UA"/>
        </w:rPr>
        <w:t xml:space="preserve"> підприємств у </w:t>
      </w:r>
      <w:r>
        <w:rPr>
          <w:rFonts w:eastAsia="Lucida Sans Unicode" w:cs="Arial"/>
          <w:color w:val="000000"/>
          <w:kern w:val="2"/>
          <w:sz w:val="28"/>
          <w:szCs w:val="28"/>
          <w:shd w:fill="FFFFFF" w:val="clear"/>
          <w:lang w:val="uk-UA" w:eastAsia="zh-CN" w:bidi="hi-IN"/>
        </w:rPr>
        <w:t>надзвичайних</w:t>
      </w:r>
      <w:r>
        <w:rPr>
          <w:rFonts w:cs="Arial"/>
          <w:sz w:val="28"/>
          <w:szCs w:val="28"/>
          <w:shd w:fill="FFFFFF" w:val="clear"/>
          <w:lang w:val="uk-UA"/>
        </w:rPr>
        <w:t xml:space="preserve"> ситуаціях.</w:t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firstLine="794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2.4. Управлінню охорони здоров'я </w:t>
      </w:r>
      <w:r>
        <w:rPr>
          <w:rFonts w:eastAsia="Times New Roman" w:cs="Arial"/>
          <w:kern w:val="0"/>
          <w:sz w:val="28"/>
          <w:szCs w:val="28"/>
          <w:shd w:fill="FFFFFF" w:val="clear"/>
          <w:lang w:val="uk-UA" w:eastAsia="uk-UA" w:bidi="ar-SA"/>
        </w:rPr>
        <w:t>міської ради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(</w:t>
      </w:r>
      <w:r>
        <w:rPr>
          <w:rFonts w:eastAsia="Times New Roman" w:cs="Arial"/>
          <w:color w:val="auto"/>
          <w:kern w:val="0"/>
          <w:sz w:val="28"/>
          <w:szCs w:val="28"/>
          <w:lang w:val="uk-UA" w:eastAsia="uk-UA" w:bidi="ar-SA"/>
        </w:rPr>
        <w:t>Лотвін В.О.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)              перевірит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и 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справність та </w:t>
      </w:r>
      <w:r>
        <w:rPr>
          <w:rFonts w:eastAsia="Times New Roman" w:cs="Arial"/>
          <w:color w:val="auto"/>
          <w:kern w:val="0"/>
          <w:sz w:val="28"/>
          <w:szCs w:val="28"/>
          <w:lang w:val="uk-UA" w:eastAsia="uk-UA" w:bidi="ar-SA"/>
        </w:rPr>
        <w:t>порахувати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розхідні матеріали дизель-генараторів, </w:t>
      </w:r>
      <w:r>
        <w:rPr>
          <w:rFonts w:eastAsia="Times New Roman" w:cs="Arial"/>
          <w:color w:val="auto"/>
          <w:kern w:val="0"/>
          <w:sz w:val="28"/>
          <w:szCs w:val="28"/>
          <w:lang w:val="uk-UA" w:eastAsia="uk-UA" w:bidi="ar-SA"/>
        </w:rPr>
        <w:t>що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забезпеч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ують роботу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медичн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их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заклад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>ів</w:t>
      </w:r>
      <w:r>
        <w:rPr>
          <w:rFonts w:eastAsia="Times New Roman" w:cs="Arial"/>
          <w:kern w:val="0"/>
          <w:sz w:val="28"/>
          <w:szCs w:val="28"/>
          <w:lang w:val="uk-UA" w:eastAsia="uk-UA" w:bidi="ar-SA"/>
        </w:rPr>
        <w:t xml:space="preserve"> громади.</w:t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firstLine="794"/>
        <w:jc w:val="both"/>
        <w:rPr>
          <w:rFonts w:ascii="Times New Roman" w:hAnsi="Times New Roman"/>
          <w:sz w:val="28"/>
          <w:szCs w:val="28"/>
        </w:rPr>
      </w:pPr>
      <w:r>
        <w:rPr>
          <w:rFonts w:eastAsia="Lucida Sans Unicode" w:cs="Arial"/>
          <w:kern w:val="2"/>
          <w:sz w:val="28"/>
          <w:szCs w:val="28"/>
          <w:shd w:fill="FFFFFF" w:val="clear"/>
          <w:lang w:val="uk-UA" w:eastAsia="zh-CN" w:bidi="hi-IN"/>
        </w:rPr>
        <w:t>2.5. Д</w:t>
      </w:r>
      <w:r>
        <w:rPr>
          <w:rFonts w:cs="Arial"/>
          <w:sz w:val="28"/>
          <w:szCs w:val="28"/>
          <w:shd w:fill="FFFFFF" w:val="clear"/>
          <w:lang w:val="uk-UA"/>
        </w:rPr>
        <w:t>епартаменту освіти міської ради (</w:t>
      </w:r>
      <w:r>
        <w:rPr>
          <w:rFonts w:eastAsia="Lucida Sans Unicode" w:cs="Arial"/>
          <w:color w:val="000000"/>
          <w:kern w:val="2"/>
          <w:sz w:val="28"/>
          <w:szCs w:val="28"/>
          <w:shd w:fill="FFFFFF" w:val="clear"/>
          <w:lang w:val="uk-UA" w:eastAsia="zh-CN" w:bidi="hi-IN"/>
        </w:rPr>
        <w:t>Бондар В.О.</w:t>
      </w:r>
      <w:r>
        <w:rPr>
          <w:rFonts w:cs="Arial"/>
          <w:sz w:val="28"/>
          <w:szCs w:val="28"/>
          <w:shd w:fill="FFFFFF" w:val="clear"/>
          <w:lang w:val="uk-UA"/>
        </w:rPr>
        <w:t xml:space="preserve">) </w:t>
      </w:r>
      <w:r>
        <w:rPr>
          <w:rFonts w:cs="Arial"/>
          <w:sz w:val="28"/>
          <w:szCs w:val="28"/>
          <w:shd w:fill="FFFFFF" w:val="clear"/>
          <w:lang w:val="uk-UA"/>
        </w:rPr>
        <w:t xml:space="preserve">до 31.08.2023 </w:t>
      </w:r>
      <w:r>
        <w:rPr>
          <w:rFonts w:cs="Arial"/>
          <w:sz w:val="28"/>
          <w:szCs w:val="28"/>
          <w:shd w:fill="FFFFFF" w:val="clear"/>
          <w:lang w:val="uk-UA"/>
        </w:rPr>
        <w:t xml:space="preserve">здійснити всі необхідні перевірки </w:t>
      </w:r>
      <w:r>
        <w:rPr>
          <w:rFonts w:cs="Arial"/>
          <w:sz w:val="28"/>
          <w:szCs w:val="28"/>
          <w:shd w:fill="FFFFFF" w:val="clear"/>
          <w:lang w:val="uk-UA"/>
        </w:rPr>
        <w:t xml:space="preserve">в </w:t>
      </w:r>
      <w:r>
        <w:rPr>
          <w:rFonts w:cs="Arial"/>
          <w:sz w:val="28"/>
          <w:szCs w:val="28"/>
          <w:shd w:fill="FFFFFF" w:val="clear"/>
          <w:lang w:val="uk-UA"/>
        </w:rPr>
        <w:t>укритт</w:t>
      </w:r>
      <w:r>
        <w:rPr>
          <w:rFonts w:cs="Arial"/>
          <w:sz w:val="28"/>
          <w:szCs w:val="28"/>
          <w:shd w:fill="FFFFFF" w:val="clear"/>
          <w:lang w:val="uk-UA"/>
        </w:rPr>
        <w:t>ях</w:t>
      </w:r>
      <w:r>
        <w:rPr>
          <w:rFonts w:cs="Arial"/>
          <w:sz w:val="28"/>
          <w:szCs w:val="28"/>
          <w:shd w:fill="FFFFFF" w:val="clear"/>
          <w:lang w:val="uk-UA"/>
        </w:rPr>
        <w:t xml:space="preserve"> навчальних закладів громади.</w:t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firstLine="794"/>
        <w:jc w:val="both"/>
        <w:rPr/>
      </w:pPr>
      <w:r>
        <w:rPr>
          <w:rFonts w:eastAsia="Times New Roman" w:cs="Times New Roman"/>
          <w:kern w:val="0"/>
          <w:sz w:val="28"/>
          <w:szCs w:val="28"/>
          <w:shd w:fill="FFFFFF" w:val="clear"/>
          <w:lang w:val="uk-UA" w:eastAsia="ru-RU" w:bidi="ar-SA"/>
        </w:rPr>
        <w:t xml:space="preserve">2.6. </w:t>
      </w:r>
      <w:r>
        <w:rPr>
          <w:rFonts w:eastAsia="Times New Roman" w:cs="Arial"/>
          <w:kern w:val="0"/>
          <w:sz w:val="28"/>
          <w:szCs w:val="28"/>
          <w:shd w:fill="FFFFFF" w:val="clear"/>
          <w:lang w:val="uk-UA" w:eastAsia="uk-UA" w:bidi="ar-SA"/>
        </w:rPr>
        <w:t>Управлінню охорони здоров'я міської ради (</w:t>
      </w:r>
      <w:r>
        <w:rPr>
          <w:rFonts w:eastAsia="Times New Roman" w:cs="Arial"/>
          <w:color w:val="000000"/>
          <w:kern w:val="0"/>
          <w:sz w:val="28"/>
          <w:szCs w:val="28"/>
          <w:shd w:fill="FFFFFF" w:val="clear"/>
          <w:lang w:val="uk-UA" w:eastAsia="uk-UA" w:bidi="ar-SA"/>
        </w:rPr>
        <w:t>Лотвін В.О.</w:t>
      </w:r>
      <w:r>
        <w:rPr>
          <w:rFonts w:eastAsia="Times New Roman" w:cs="Arial"/>
          <w:kern w:val="0"/>
          <w:sz w:val="28"/>
          <w:szCs w:val="28"/>
          <w:shd w:fill="FFFFFF" w:val="clear"/>
          <w:lang w:val="uk-UA" w:eastAsia="uk-UA" w:bidi="ar-SA"/>
        </w:rPr>
        <w:t xml:space="preserve">), </w:t>
      </w:r>
      <w:r>
        <w:rPr>
          <w:rFonts w:cs="Times New Roman"/>
          <w:kern w:val="0"/>
          <w:sz w:val="28"/>
          <w:szCs w:val="28"/>
          <w:shd w:fill="FFFFFF" w:val="clear"/>
          <w:lang w:val="uk-UA" w:eastAsia="ru-RU" w:bidi="ar-SA"/>
        </w:rPr>
        <w:t xml:space="preserve">КП           «Медичний центр реабілітації учасників бойових дій Луцької міської                 територіальної громади» 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(Гнетньов І.В.) 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спільно з управлінням інформаційної роботи міської ради (Балюк З.В.) 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провести інформаційну кампанію щодо інформування військовослужбовців та їх сімей </w:t>
      </w:r>
      <w:r>
        <w:rPr>
          <w:rFonts w:eastAsia="Lucida Sans Unicode" w:cs="Times New Roman"/>
          <w:bCs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 послуг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>и</w:t>
      </w:r>
      <w:r>
        <w:rPr>
          <w:rFonts w:cs="Times New Roman"/>
          <w:bCs/>
          <w:kern w:val="0"/>
          <w:sz w:val="28"/>
          <w:szCs w:val="28"/>
          <w:shd w:fill="FFFFFF" w:val="clear"/>
          <w:lang w:val="uk-UA" w:eastAsia="ru-RU" w:bidi="ar-SA"/>
        </w:rPr>
        <w:t xml:space="preserve"> КП «Медичний центр реабілітації учасників бойових дій Луцької міської територіальної громади».</w:t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shd w:fill="FFFFFF" w:val="clear"/>
          <w:lang w:val="uk-UA" w:eastAsia="ru-RU" w:bidi="ar-SA"/>
        </w:rPr>
      </w:pPr>
      <w:r>
        <w:rPr>
          <w:rFonts w:cs="Times New Roman"/>
          <w:bCs/>
          <w:color w:val="000000"/>
          <w:kern w:val="0"/>
          <w:sz w:val="28"/>
          <w:szCs w:val="28"/>
          <w:shd w:fill="FFFFFF" w:val="clear"/>
          <w:lang w:val="uk-UA"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shd w:fill="FFFFFF" w:val="clear"/>
          <w:lang w:val="uk-UA" w:eastAsia="ru-RU" w:bidi="ar-SA"/>
        </w:rPr>
      </w:pPr>
      <w:r>
        <w:rPr>
          <w:rFonts w:cs="Times New Roman"/>
          <w:bCs/>
          <w:color w:val="000000"/>
          <w:kern w:val="0"/>
          <w:sz w:val="28"/>
          <w:szCs w:val="28"/>
          <w:shd w:fill="FFFFFF" w:val="clear"/>
          <w:lang w:val="uk-UA"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>
          <w:rFonts w:ascii="Times New Roman" w:hAnsi="Times New Roman" w:cs="Times New Roman"/>
          <w:bCs/>
          <w:color w:val="auto"/>
          <w:kern w:val="0"/>
          <w:sz w:val="28"/>
          <w:szCs w:val="28"/>
          <w:shd w:fill="FFFFFF" w:val="clear"/>
          <w:lang w:val="uk-UA" w:eastAsia="ru-RU" w:bidi="ar-SA"/>
        </w:rPr>
      </w:pPr>
      <w:r>
        <w:rPr>
          <w:rFonts w:cs="Times New Roman"/>
          <w:bCs/>
          <w:color w:val="000000"/>
          <w:kern w:val="0"/>
          <w:sz w:val="28"/>
          <w:szCs w:val="28"/>
          <w:shd w:fill="FFFFFF" w:val="clear"/>
          <w:lang w:val="uk-UA"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bidi w:val="0"/>
        <w:spacing w:lineRule="auto" w:line="240" w:before="0" w:after="0"/>
        <w:ind w:left="-57" w:right="0" w:hanging="0"/>
        <w:jc w:val="both"/>
        <w:rPr/>
      </w:pPr>
      <w:r>
        <w:rPr>
          <w:rFonts w:cs="Times New Roman"/>
          <w:color w:val="auto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andard"/>
        <w:rPr>
          <w:rFonts w:ascii="Times New Roman" w:hAnsi="Times New Roman" w:eastAsia="Lucida Sans Unicode" w:cs="Times New Roman"/>
          <w:color w:val="auto"/>
          <w:sz w:val="28"/>
          <w:szCs w:val="28"/>
        </w:rPr>
      </w:pPr>
      <w:r>
        <w:rPr>
          <w:rFonts w:eastAsia="Lucida Sans Unicode" w:cs="Times New Roman" w:ascii="Times New Roman" w:hAnsi="Times New Roman"/>
          <w:color w:val="auto"/>
          <w:sz w:val="28"/>
          <w:szCs w:val="28"/>
        </w:rPr>
      </w:r>
    </w:p>
    <w:p>
      <w:pPr>
        <w:pStyle w:val="Standard"/>
        <w:rPr>
          <w:rFonts w:ascii="Times New Roman" w:hAnsi="Times New Roman" w:eastAsia="Lucida Sans Unicode" w:cs="Times New Roman"/>
          <w:color w:val="auto"/>
          <w:sz w:val="28"/>
          <w:szCs w:val="28"/>
        </w:rPr>
      </w:pPr>
      <w:r>
        <w:rPr>
          <w:rFonts w:eastAsia="Lucida Sans Unicode" w:cs="Times New Roman" w:ascii="Times New Roman" w:hAnsi="Times New Roman"/>
          <w:color w:val="auto"/>
          <w:sz w:val="28"/>
          <w:szCs w:val="28"/>
        </w:rPr>
      </w:r>
    </w:p>
    <w:p>
      <w:pPr>
        <w:pStyle w:val="Standard"/>
        <w:shd w:val="clear" w:color="auto" w:fill="FFFFFF"/>
        <w:jc w:val="both"/>
        <w:rPr>
          <w:color w:val="auto"/>
        </w:rPr>
      </w:pPr>
      <w:r>
        <w:rPr>
          <w:rFonts w:eastAsia="Lucida Sans Unicode" w:cs="Times New Roman" w:ascii="Times New Roman" w:hAnsi="Times New Roman"/>
          <w:color w:val="000000"/>
          <w:shd w:fill="FFFFFF" w:val="clear"/>
        </w:rPr>
        <w:t>Олена Барська 777 949</w:t>
      </w:r>
    </w:p>
    <w:p>
      <w:pPr>
        <w:pStyle w:val="Standard"/>
        <w:shd w:val="clear" w:color="auto" w:fill="FFFFFF"/>
        <w:jc w:val="both"/>
        <w:rPr>
          <w:color w:val="auto"/>
        </w:rPr>
      </w:pPr>
      <w:r>
        <w:rPr>
          <w:rFonts w:eastAsia="Lucida Sans Unicode" w:cs="Times New Roman" w:ascii="Times New Roman" w:hAnsi="Times New Roman"/>
          <w:color w:val="000000"/>
          <w:kern w:val="2"/>
          <w:sz w:val="24"/>
          <w:szCs w:val="24"/>
          <w:shd w:fill="FFFFFF" w:val="clear"/>
          <w:lang w:eastAsia="zh-CN" w:bidi="hi-IN"/>
        </w:rPr>
        <w:t>Олена Кучинська</w:t>
      </w:r>
      <w:r>
        <w:rPr>
          <w:rFonts w:eastAsia="Lucida Sans Unicode" w:cs="Times New Roman" w:ascii="Times New Roman" w:hAnsi="Times New Roman"/>
          <w:color w:val="000000"/>
          <w:shd w:fill="FFFFFF" w:val="clear"/>
        </w:rPr>
        <w:t xml:space="preserve"> 777 939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  <w:font w:name="Segoe UI Historic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1995"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1" w:customStyle="1">
    <w:name w:val="Heading 1"/>
    <w:basedOn w:val="Style21"/>
    <w:next w:val="Style22"/>
    <w:link w:val="Header"/>
    <w:qFormat/>
    <w:rsid w:val="00713d2f"/>
    <w:pPr>
      <w:numPr>
        <w:ilvl w:val="0"/>
        <w:numId w:val="1"/>
      </w:num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c31995"/>
    <w:rPr/>
  </w:style>
  <w:style w:type="character" w:styleId="Style13" w:customStyle="1">
    <w:name w:val="Виділення"/>
    <w:basedOn w:val="DefaultParagraphFont"/>
    <w:qFormat/>
    <w:rsid w:val="00c31995"/>
    <w:rPr>
      <w:i/>
      <w:iCs/>
    </w:rPr>
  </w:style>
  <w:style w:type="character" w:styleId="Style14" w:customStyle="1">
    <w:name w:val="Основной текст Знак"/>
    <w:basedOn w:val="DefaultParagraphFont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c31995"/>
    <w:rPr>
      <w:rFonts w:ascii="Tahoma" w:hAnsi="Tahoma" w:eastAsia="Lucida Sans Unicode" w:cs="Mangal"/>
      <w:kern w:val="2"/>
      <w:sz w:val="16"/>
      <w:szCs w:val="14"/>
      <w:lang w:val="ru-RU" w:eastAsia="zh-CN" w:bidi="hi-IN"/>
    </w:rPr>
  </w:style>
  <w:style w:type="character" w:styleId="Style17" w:customStyle="1">
    <w:name w:val="Нижний колонтитул Знак"/>
    <w:basedOn w:val="DefaultParagraphFont"/>
    <w:uiPriority w:val="99"/>
    <w:qFormat/>
    <w:rsid w:val="00c3199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1" w:customStyle="1">
    <w:name w:val="Верхний колонтитул Знак1"/>
    <w:basedOn w:val="DefaultParagraphFont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12" w:customStyle="1">
    <w:name w:val="Нижний колонтитул Знак1"/>
    <w:basedOn w:val="DefaultParagraphFont"/>
    <w:uiPriority w:val="99"/>
    <w:semiHidden/>
    <w:qFormat/>
    <w:rsid w:val="00475de5"/>
    <w:rPr>
      <w:rFonts w:ascii="Times New Roman" w:hAnsi="Times New Roman" w:eastAsia="Lucida Sans Unicode" w:cs="Mangal"/>
      <w:kern w:val="2"/>
      <w:sz w:val="28"/>
      <w:szCs w:val="24"/>
      <w:lang w:val="ru-RU" w:eastAsia="zh-CN" w:bidi="hi-IN"/>
    </w:rPr>
  </w:style>
  <w:style w:type="character" w:styleId="Style18" w:customStyle="1">
    <w:name w:val="Символ нумерації"/>
    <w:qFormat/>
    <w:rsid w:val="00713d2f"/>
    <w:rPr/>
  </w:style>
  <w:style w:type="character" w:styleId="13" w:customStyle="1">
    <w:name w:val="Основной шрифт абзаца1"/>
    <w:qFormat/>
    <w:rsid w:val="00713d2f"/>
    <w:rPr/>
  </w:style>
  <w:style w:type="character" w:styleId="Style19" w:customStyle="1">
    <w:name w:val="Гіперпосилання"/>
    <w:basedOn w:val="13"/>
    <w:rsid w:val="00713d2f"/>
    <w:rPr>
      <w:color w:val="0000FF"/>
      <w:u w:val="single"/>
    </w:rPr>
  </w:style>
  <w:style w:type="character" w:styleId="Style20" w:customStyle="1">
    <w:name w:val="Виділення жирним"/>
    <w:qFormat/>
    <w:rsid w:val="00713d2f"/>
    <w:rPr>
      <w:b/>
      <w:bCs/>
    </w:rPr>
  </w:style>
  <w:style w:type="paragraph" w:styleId="Style21" w:customStyle="1">
    <w:name w:val="Заголовок"/>
    <w:basedOn w:val="Normal"/>
    <w:next w:val="Style22"/>
    <w:qFormat/>
    <w:rsid w:val="001c286c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22">
    <w:name w:val="Body Text"/>
    <w:basedOn w:val="Normal"/>
    <w:rsid w:val="00c31995"/>
    <w:pPr>
      <w:spacing w:lineRule="atLeast" w:line="0"/>
    </w:pPr>
    <w:rPr/>
  </w:style>
  <w:style w:type="paragraph" w:styleId="Style23">
    <w:name w:val="List"/>
    <w:basedOn w:val="Style22"/>
    <w:rsid w:val="001c286c"/>
    <w:pPr/>
    <w:rPr>
      <w:rFonts w:cs="Arial"/>
    </w:rPr>
  </w:style>
  <w:style w:type="paragraph" w:styleId="Style24" w:customStyle="1">
    <w:name w:val="Caption"/>
    <w:basedOn w:val="Normal"/>
    <w:qFormat/>
    <w:rsid w:val="001c286c"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Покажчик"/>
    <w:basedOn w:val="Normal"/>
    <w:qFormat/>
    <w:rsid w:val="001c286c"/>
    <w:pPr>
      <w:suppressLineNumbers/>
    </w:pPr>
    <w:rPr>
      <w:rFonts w:cs="Arial"/>
    </w:rPr>
  </w:style>
  <w:style w:type="paragraph" w:styleId="Style26" w:customStyle="1">
    <w:name w:val="Верхній і нижній колонтитули"/>
    <w:basedOn w:val="Normal"/>
    <w:qFormat/>
    <w:rsid w:val="001c286c"/>
    <w:pPr/>
    <w:rPr/>
  </w:style>
  <w:style w:type="paragraph" w:styleId="Style27" w:customStyle="1">
    <w:name w:val="Header"/>
    <w:basedOn w:val="Normal"/>
    <w:link w:val="Heading1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BalloonText">
    <w:name w:val="Balloon Text"/>
    <w:basedOn w:val="Normal"/>
    <w:uiPriority w:val="99"/>
    <w:semiHidden/>
    <w:unhideWhenUsed/>
    <w:qFormat/>
    <w:rsid w:val="00c31995"/>
    <w:pPr>
      <w:spacing w:lineRule="auto" w:line="240"/>
    </w:pPr>
    <w:rPr>
      <w:rFonts w:ascii="Tahoma" w:hAnsi="Tahoma"/>
      <w:sz w:val="16"/>
      <w:szCs w:val="14"/>
    </w:rPr>
  </w:style>
  <w:style w:type="paragraph" w:styleId="Style28" w:customStyle="1">
    <w:name w:val="Footer"/>
    <w:basedOn w:val="Normal"/>
    <w:uiPriority w:val="99"/>
    <w:semiHidden/>
    <w:unhideWhenUsed/>
    <w:rsid w:val="00475de5"/>
    <w:pPr>
      <w:tabs>
        <w:tab w:val="clear" w:pos="708"/>
        <w:tab w:val="center" w:pos="4819" w:leader="none"/>
        <w:tab w:val="right" w:pos="9639" w:leader="none"/>
      </w:tabs>
      <w:spacing w:lineRule="auto" w:line="240"/>
    </w:pPr>
    <w:rPr/>
  </w:style>
  <w:style w:type="paragraph" w:styleId="Standard" w:customStyle="1">
    <w:name w:val="Standard"/>
    <w:qFormat/>
    <w:rsid w:val="001c286c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Textbody" w:customStyle="1">
    <w:name w:val="Text body"/>
    <w:basedOn w:val="Standard"/>
    <w:qFormat/>
    <w:rsid w:val="001c286c"/>
    <w:pPr>
      <w:spacing w:lineRule="atLeast" w:line="0"/>
    </w:pPr>
    <w:rPr/>
  </w:style>
  <w:style w:type="paragraph" w:styleId="NormalWeb">
    <w:name w:val="Normal (Web)"/>
    <w:basedOn w:val="Normal"/>
    <w:uiPriority w:val="99"/>
    <w:qFormat/>
    <w:rsid w:val="00713d2f"/>
    <w:pPr>
      <w:widowControl/>
      <w:suppressAutoHyphens w:val="false"/>
      <w:spacing w:lineRule="auto" w:line="240" w:before="100" w:after="100"/>
    </w:pPr>
    <w:rPr>
      <w:rFonts w:eastAsia="Times New Roman" w:cs="Times New Roman"/>
      <w:sz w:val="24"/>
      <w:lang w:bidi="ar-SA"/>
    </w:rPr>
  </w:style>
  <w:style w:type="paragraph" w:styleId="111" w:customStyle="1">
    <w:name w:val="Заголовок 11"/>
    <w:basedOn w:val="Normal"/>
    <w:next w:val="Normal"/>
    <w:qFormat/>
    <w:rsid w:val="00713d2f"/>
    <w:pPr>
      <w:keepNext w:val="true"/>
      <w:spacing w:before="240" w:after="60"/>
    </w:pPr>
    <w:rPr>
      <w:rFonts w:ascii="Arial" w:hAnsi="Arial" w:cs="Arial"/>
      <w:b/>
      <w:bCs/>
      <w:sz w:val="32"/>
      <w:szCs w:val="32"/>
    </w:rPr>
  </w:style>
  <w:style w:type="paragraph" w:styleId="Style29" w:customStyle="1">
    <w:name w:val="Вміст таблиці"/>
    <w:basedOn w:val="Normal"/>
    <w:qFormat/>
    <w:rsid w:val="00713d2f"/>
    <w:pPr>
      <w:suppressLineNumbers/>
    </w:pPr>
    <w:rPr/>
  </w:style>
  <w:style w:type="paragraph" w:styleId="Style30" w:customStyle="1">
    <w:name w:val="Заголовок таблиці"/>
    <w:basedOn w:val="Style29"/>
    <w:qFormat/>
    <w:rsid w:val="00713d2f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0477-024B-4CDF-8B3D-D633FC3AD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6141</TotalTime>
  <Application>LibreOffice/7.1.3.2$Windows_X86_64 LibreOffice_project/47f78053abe362b9384784d31a6e56f8511eb1c1</Application>
  <AppVersion>15.0000</AppVersion>
  <Pages>4</Pages>
  <Words>864</Words>
  <Characters>5847</Characters>
  <CharactersWithSpaces>6949</CharactersWithSpaces>
  <Paragraphs>49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2021-06-15T11:09:00Z</dcterms:created>
  <dc:creator>barska</dc:creator>
  <dc:description/>
  <dc:language>uk-UA</dc:language>
  <cp:lastModifiedBy/>
  <cp:lastPrinted>2023-08-09T11:08:45Z</cp:lastPrinted>
  <dcterms:modified xsi:type="dcterms:W3CDTF">2023-08-09T11:13:55Z</dcterms:modified>
  <cp:revision>556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