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05pt;height:58.4pt;mso-wrap-distance-right:0pt" filled="t" fillcolor="#FFFFFF" o:ole="">
            <v:imagedata r:id="rId3" o:title=""/>
          </v:shape>
          <o:OLEObject Type="Embed" ProgID="PBrush" ShapeID="ole_rId2" DrawAspect="Content" ObjectID="_56684511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 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rPr/>
      </w:pPr>
      <w:r>
        <w:rPr>
          <w:b/>
          <w:szCs w:val="28"/>
          <w:lang w:val="uk-UA"/>
        </w:rPr>
        <w:t>17.10.2023</w:t>
      </w:r>
      <w:r>
        <w:rPr/>
        <w:t xml:space="preserve">                                         Луцьк</w:t>
        <w:tab/>
      </w:r>
      <w:r>
        <w:rPr>
          <w:b/>
          <w:szCs w:val="28"/>
        </w:rPr>
        <w:t xml:space="preserve">№ </w:t>
      </w:r>
      <w:r>
        <w:rPr>
          <w:b/>
          <w:szCs w:val="28"/>
          <w:lang w:val="uk-UA"/>
        </w:rPr>
        <w:t>4</w:t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Cs w:val="28"/>
        </w:rPr>
      </w:pPr>
      <w:r>
        <w:rPr>
          <w:b/>
          <w:color w:val="2A2928"/>
          <w:szCs w:val="28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Cs w:val="28"/>
        </w:rPr>
      </w:pPr>
      <w:r>
        <w:rPr>
          <w:b/>
          <w:color w:val="2A2928"/>
          <w:szCs w:val="28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Cs w:val="28"/>
        </w:rPr>
      </w:pPr>
      <w:r>
        <w:rPr>
          <w:b/>
          <w:color w:val="2A2928"/>
          <w:szCs w:val="28"/>
        </w:rPr>
      </w:r>
    </w:p>
    <w:p>
      <w:pPr>
        <w:pStyle w:val="Normal"/>
        <w:rPr/>
      </w:pPr>
      <w:r>
        <w:rPr>
          <w:b/>
          <w:szCs w:val="28"/>
        </w:rPr>
        <w:t>Протокол розширеної наради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Взяли участь у нараді:</w:t>
      </w:r>
    </w:p>
    <w:p>
      <w:pPr>
        <w:pStyle w:val="Standard"/>
        <w:ind w:firstLine="709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tbl>
      <w:tblPr>
        <w:tblW w:w="9150" w:type="dxa"/>
        <w:jc w:val="left"/>
        <w:tblInd w:w="1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495"/>
        <w:gridCol w:w="271"/>
        <w:gridCol w:w="6384"/>
      </w:tblGrid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Поліщук І.І.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/>
            </w:pPr>
            <w:r>
              <w:rPr>
                <w:szCs w:val="28"/>
              </w:rPr>
              <w:t>міський голова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Безпятко Ю.В.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секретар міської ради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Чебелюк І.І.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заступник міського голови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Вербич Ю.Г.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заступник міського голови,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керуючий справами виконкому</w:t>
            </w:r>
          </w:p>
        </w:tc>
      </w:tr>
    </w:tbl>
    <w:p>
      <w:pPr>
        <w:pStyle w:val="Standard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Standard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Присутні на нараді</w:t>
      </w:r>
      <w:r>
        <w:rPr>
          <w:rFonts w:cs="Times New Roman" w:ascii="Times New Roman" w:hAnsi="Times New Roman"/>
          <w:b/>
          <w:sz w:val="28"/>
          <w:szCs w:val="28"/>
        </w:rPr>
        <w:t>:</w:t>
      </w:r>
    </w:p>
    <w:p>
      <w:pPr>
        <w:pStyle w:val="Standard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Керівники виконавчих органів міської ради, підприємств та закладів міської комунальної власності, старости, представники окремих територіальних органів державної влади, представники засобів масової інформації.</w:t>
      </w:r>
    </w:p>
    <w:p>
      <w:pPr>
        <w:pStyle w:val="Standard"/>
        <w:ind w:firstLine="709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Standard"/>
        <w:ind w:firstLine="709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Порядок денний</w:t>
      </w:r>
      <w:r>
        <w:rPr>
          <w:rFonts w:cs="Times New Roman" w:ascii="Times New Roman" w:hAnsi="Times New Roman"/>
          <w:b/>
          <w:sz w:val="28"/>
          <w:szCs w:val="28"/>
        </w:rPr>
        <w:t>:</w:t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1. Про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 xml:space="preserve">звернення громадян, що надійшли у відділ комунікацій “15-80” департаменту ЦНАП за період з 1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>вересня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 xml:space="preserve"> по 15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zh-CN" w:bidi="ar-SA"/>
        </w:rPr>
        <w:t>жовтня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 xml:space="preserve"> 2023 року.</w:t>
      </w:r>
    </w:p>
    <w:p>
      <w:pPr>
        <w:pStyle w:val="Standard"/>
        <w:ind w:left="24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 xml:space="preserve">         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>2.  Виступ міського голови, окремі завдання, доручення.</w:t>
      </w:r>
    </w:p>
    <w:p>
      <w:pPr>
        <w:pStyle w:val="Standard"/>
        <w:ind w:left="24" w:firstLine="685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  <w:lang w:bidi="ar-SA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  <w:lang w:bidi="ar-SA"/>
        </w:rPr>
      </w:r>
    </w:p>
    <w:p>
      <w:pPr>
        <w:pStyle w:val="Normal"/>
        <w:spacing w:lineRule="exact" w:line="280"/>
        <w:ind w:left="24" w:hanging="0"/>
        <w:jc w:val="both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  <w:u w:val="single"/>
          <w:lang w:val="uk-UA"/>
        </w:rPr>
      </w:pPr>
      <w:r>
        <w:rPr>
          <w:rFonts w:eastAsia="Times New Roman" w:cs="Times New Roman"/>
          <w:b/>
          <w:bCs/>
          <w:i/>
          <w:iCs/>
          <w:sz w:val="28"/>
          <w:szCs w:val="28"/>
          <w:u w:val="single"/>
          <w:shd w:fill="FFFFFF" w:val="clear"/>
          <w:lang w:val="uk-UA" w:bidi="ar-SA"/>
        </w:rPr>
        <w:t>На початку наради відбулося представлення:</w:t>
      </w:r>
    </w:p>
    <w:p>
      <w:pPr>
        <w:pStyle w:val="Normal"/>
        <w:tabs>
          <w:tab w:val="clear" w:pos="708"/>
          <w:tab w:val="left" w:pos="567" w:leader="none"/>
        </w:tabs>
        <w:spacing w:lineRule="atLeast" w:line="200"/>
        <w:ind w:left="24" w:right="0" w:hanging="0"/>
        <w:jc w:val="both"/>
        <w:rPr>
          <w:rFonts w:ascii="Times New Roman" w:hAnsi="Times New Roman" w:cs="Times New Roman"/>
          <w:i w:val="false"/>
          <w:i w:val="false"/>
          <w:caps w:val="false"/>
          <w:smallCaps w:val="false"/>
          <w:color w:val="000000"/>
          <w:spacing w:val="0"/>
          <w:lang w:val="uk-UA"/>
        </w:rPr>
      </w:pPr>
      <w:r>
        <w:rPr>
          <w:rFonts w:cs="Times New Roman"/>
          <w:i w:val="false"/>
          <w:caps w:val="false"/>
          <w:smallCaps w:val="false"/>
          <w:color w:val="000000"/>
          <w:spacing w:val="0"/>
          <w:lang w:val="uk-UA"/>
        </w:rPr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tLeast" w:line="100" w:before="0" w:after="0"/>
        <w:ind w:left="720" w:right="0" w:hanging="0"/>
        <w:jc w:val="both"/>
        <w:rPr/>
      </w:pPr>
      <w:r>
        <w:rPr>
          <w:rFonts w:eastAsia="" w:cs="Times New Roman"/>
          <w:b w:val="false"/>
          <w:bCs w:val="false"/>
          <w:color w:val="000000" w:themeColor="text1"/>
          <w:kern w:val="0"/>
          <w:sz w:val="28"/>
          <w:szCs w:val="28"/>
          <w:lang w:val="uk-UA" w:eastAsia="uk-UA" w:bidi="ar-SA"/>
        </w:rPr>
        <w:t>-</w:t>
      </w:r>
      <w:r>
        <w:rPr>
          <w:rFonts w:eastAsia="" w:cs="Times New Roman"/>
          <w:b/>
          <w:color w:val="000000" w:themeColor="text1"/>
          <w:kern w:val="0"/>
          <w:sz w:val="28"/>
          <w:szCs w:val="28"/>
          <w:lang w:val="uk-UA" w:eastAsia="uk-UA" w:bidi="ar-SA"/>
        </w:rPr>
        <w:t xml:space="preserve"> </w:t>
      </w:r>
      <w:r>
        <w:rPr>
          <w:rFonts w:eastAsia="" w:cs="Times New Roman"/>
          <w:b w:val="false"/>
          <w:bCs w:val="false"/>
          <w:color w:val="000000" w:themeColor="text1"/>
          <w:kern w:val="0"/>
          <w:sz w:val="28"/>
          <w:szCs w:val="28"/>
          <w:lang w:val="uk-UA" w:eastAsia="uk-UA" w:bidi="ar-SA"/>
        </w:rPr>
        <w:t>Лущакевича Євгенія Вікторовича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 начальника в</w:t>
      </w:r>
      <w:r>
        <w:rPr>
          <w:rFonts w:eastAsia="" w:cs="Times New Roman"/>
          <w:color w:val="000000" w:themeColor="text1"/>
          <w:kern w:val="0"/>
          <w:sz w:val="28"/>
          <w:szCs w:val="28"/>
          <w:lang w:val="uk-UA" w:eastAsia="uk-UA" w:bidi="ar-SA"/>
        </w:rPr>
        <w:t>ідділу управління майном міської комунальної власності;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bidi w:val="0"/>
        <w:spacing w:lineRule="atLeast" w:line="100" w:before="0" w:after="0"/>
        <w:ind w:left="720" w:right="0" w:hanging="0"/>
        <w:jc w:val="both"/>
        <w:rPr/>
      </w:pPr>
      <w:r>
        <w:rPr>
          <w:rFonts w:eastAsia="" w:cs="Times New Roman"/>
          <w:b w:val="false"/>
          <w:bCs w:val="false"/>
          <w:color w:val="000000" w:themeColor="text1"/>
          <w:kern w:val="0"/>
          <w:sz w:val="28"/>
          <w:szCs w:val="28"/>
          <w:lang w:val="uk-UA" w:eastAsia="uk-UA" w:bidi="ar-SA"/>
        </w:rPr>
        <w:t>-   Поліщук Оксани Анатоліївни</w:t>
      </w:r>
      <w:r>
        <w:rPr>
          <w:rFonts w:eastAsia="" w:cs="Times New Roman"/>
          <w:color w:val="000000" w:themeColor="text1"/>
          <w:kern w:val="0"/>
          <w:sz w:val="28"/>
          <w:szCs w:val="28"/>
          <w:lang w:val="uk-UA" w:eastAsia="uk-UA" w:bidi="ar-SA"/>
        </w:rPr>
        <w:t xml:space="preserve"> – начальника архівного відділу;</w:t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/>
      </w:pPr>
      <w:r>
        <w:rPr>
          <w:rFonts w:eastAsia="" w:cs="Times New Roman"/>
          <w:b w:val="false"/>
          <w:bCs w:val="false"/>
          <w:color w:val="000000" w:themeColor="text1"/>
          <w:kern w:val="0"/>
          <w:sz w:val="28"/>
          <w:szCs w:val="28"/>
          <w:lang w:val="uk-UA" w:eastAsia="uk-UA" w:bidi="ar-SA"/>
        </w:rPr>
        <w:t xml:space="preserve">-  Костанюка Володимира Володимировича </w:t>
      </w:r>
      <w:r>
        <w:rPr>
          <w:rFonts w:eastAsia="" w:cs="Times New Roman"/>
          <w:color w:val="000000" w:themeColor="text1"/>
          <w:kern w:val="0"/>
          <w:sz w:val="28"/>
          <w:szCs w:val="28"/>
          <w:lang w:val="uk-UA" w:eastAsia="uk-UA" w:bidi="ar-SA"/>
        </w:rPr>
        <w:t>– начальника Луцького районного управління поліції Головного управління Національної поліції у Волинській області;</w:t>
      </w:r>
    </w:p>
    <w:p>
      <w:pPr>
        <w:pStyle w:val="Normal"/>
        <w:ind w:left="0" w:right="0" w:firstLine="624"/>
        <w:jc w:val="both"/>
        <w:rPr>
          <w:rFonts w:ascii="Times New Roman" w:hAnsi="Times New Roman" w:eastAsia="" w:cs="Times New Roman"/>
          <w:color w:val="000000" w:themeColor="text1"/>
          <w:kern w:val="0"/>
          <w:sz w:val="28"/>
          <w:szCs w:val="28"/>
          <w:lang w:val="uk-UA" w:eastAsia="uk-UA" w:bidi="ar-SA"/>
        </w:rPr>
      </w:pPr>
      <w:r>
        <w:rPr>
          <w:rFonts w:eastAsia="" w:cs="Times New Roman"/>
          <w:color w:val="000000" w:themeColor="text1"/>
          <w:kern w:val="0"/>
          <w:sz w:val="28"/>
          <w:szCs w:val="28"/>
          <w:lang w:val="uk-UA" w:eastAsia="uk-UA" w:bidi="ar-SA"/>
        </w:rPr>
      </w:r>
    </w:p>
    <w:p>
      <w:pPr>
        <w:pStyle w:val="Normal"/>
        <w:numPr>
          <w:ilvl w:val="0"/>
          <w:numId w:val="0"/>
        </w:numPr>
        <w:ind w:left="720" w:right="0" w:hanging="0"/>
        <w:jc w:val="both"/>
        <w:rPr/>
      </w:pPr>
      <w:r>
        <w:rPr>
          <w:rFonts w:eastAsia="" w:cs="Times New Roman"/>
          <w:b w:val="false"/>
          <w:bCs w:val="false"/>
          <w:color w:val="000000" w:themeColor="text1"/>
          <w:kern w:val="0"/>
          <w:sz w:val="28"/>
          <w:szCs w:val="28"/>
          <w:lang w:val="uk-UA" w:eastAsia="uk-UA" w:bidi="ar-SA"/>
        </w:rPr>
        <w:t xml:space="preserve">-  Борисенка Романа Анатолійовича </w:t>
      </w:r>
      <w:r>
        <w:rPr>
          <w:rFonts w:eastAsia="" w:cs="Times New Roman"/>
          <w:color w:val="000000" w:themeColor="text1"/>
          <w:kern w:val="0"/>
          <w:sz w:val="28"/>
          <w:szCs w:val="28"/>
          <w:lang w:val="uk-UA" w:eastAsia="uk-UA" w:bidi="ar-SA"/>
        </w:rPr>
        <w:t>– директора Луцької міської філії ПрАТ «Волиньобленерго»;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67" w:leader="none"/>
        </w:tabs>
        <w:spacing w:lineRule="atLeast" w:line="200"/>
        <w:ind w:left="720" w:right="0" w:hanging="0"/>
        <w:jc w:val="both"/>
        <w:rPr/>
      </w:pPr>
      <w:r>
        <w:rPr>
          <w:rFonts w:eastAsia="" w:cs="Times New Roman"/>
          <w:b w:val="false"/>
          <w:bCs w:val="false"/>
          <w:i w:val="false"/>
          <w:caps w:val="false"/>
          <w:smallCaps w:val="false"/>
          <w:color w:val="000000" w:themeColor="text1"/>
          <w:spacing w:val="0"/>
          <w:kern w:val="0"/>
          <w:sz w:val="28"/>
          <w:szCs w:val="28"/>
          <w:lang w:val="uk-UA" w:eastAsia="uk-UA" w:bidi="ar-SA"/>
        </w:rPr>
        <w:t>- Яковчук Любові Анатоліївни – директора комунального підприємства «Луцька міська клінічна стоматологічна поліклініка».</w:t>
      </w:r>
    </w:p>
    <w:p>
      <w:pPr>
        <w:pStyle w:val="Normal"/>
        <w:tabs>
          <w:tab w:val="clear" w:pos="708"/>
          <w:tab w:val="left" w:pos="567" w:leader="none"/>
        </w:tabs>
        <w:spacing w:lineRule="atLeast" w:line="200"/>
        <w:ind w:left="0" w:right="0" w:hanging="0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  <w:lang w:bidi="ar-SA"/>
        </w:rPr>
      </w:pPr>
      <w:r>
        <w:rPr>
          <w:rFonts w:eastAsia="Times New Roman" w:cs="Times New Roman"/>
          <w:sz w:val="20"/>
          <w:szCs w:val="20"/>
          <w:shd w:fill="FFFFFF" w:val="clear"/>
          <w:lang w:bidi="ar-SA"/>
        </w:rPr>
      </w:r>
    </w:p>
    <w:tbl>
      <w:tblPr>
        <w:tblW w:w="10077" w:type="dxa"/>
        <w:jc w:val="left"/>
        <w:tblInd w:w="-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11"/>
        <w:gridCol w:w="7811"/>
        <w:gridCol w:w="55"/>
      </w:tblGrid>
      <w:tr>
        <w:trPr>
          <w:trHeight w:val="573" w:hRule="atLeast"/>
        </w:trPr>
        <w:tc>
          <w:tcPr>
            <w:tcW w:w="2211" w:type="dxa"/>
            <w:tcBorders/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7811" w:type="dxa"/>
            <w:tcBorders/>
          </w:tcPr>
          <w:p>
            <w:pPr>
              <w:pStyle w:val="Standard"/>
              <w:widowControl w:val="false"/>
              <w:ind w:left="-107" w:right="32" w:hanging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1. Про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shd w:fill="FFFFFF" w:val="clear"/>
                <w:lang w:bidi="ar-SA"/>
              </w:rPr>
              <w:t xml:space="preserve">звернення громадян, що надійшли у відділ комунікацій “15-80” департаменту ЦНАП за період з 1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  <w:shd w:fill="FFFFFF" w:val="clear"/>
                <w:lang w:val="uk-UA" w:eastAsia="zh-CN" w:bidi="ar-SA"/>
              </w:rPr>
              <w:t>вересня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shd w:fill="FFFFFF" w:val="clear"/>
                <w:lang w:bidi="ar-SA"/>
              </w:rPr>
              <w:t xml:space="preserve"> по 15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2"/>
                <w:sz w:val="28"/>
                <w:szCs w:val="28"/>
                <w:shd w:fill="FFFFFF" w:val="clear"/>
                <w:lang w:val="uk-UA" w:eastAsia="zh-CN" w:bidi="ar-SA"/>
              </w:rPr>
              <w:t>жовтня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shd w:fill="FFFFFF" w:val="clear"/>
                <w:lang w:bidi="ar-SA"/>
              </w:rPr>
              <w:t xml:space="preserve"> 2023 року.</w:t>
            </w:r>
          </w:p>
          <w:p>
            <w:pPr>
              <w:pStyle w:val="Standard"/>
              <w:widowControl w:val="false"/>
              <w:ind w:right="32" w:hanging="0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cs="Times New Roman" w:ascii="Times New Roman" w:hAnsi="Times New Roman"/>
                <w:sz w:val="10"/>
                <w:szCs w:val="10"/>
              </w:rPr>
            </w:r>
          </w:p>
        </w:tc>
        <w:tc>
          <w:tcPr>
            <w:tcW w:w="55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color w:val="C9211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C9211E"/>
                <w:sz w:val="28"/>
                <w:szCs w:val="28"/>
              </w:rPr>
            </w:r>
          </w:p>
        </w:tc>
      </w:tr>
      <w:tr>
        <w:trPr>
          <w:trHeight w:val="529" w:hRule="atLeast"/>
        </w:trPr>
        <w:tc>
          <w:tcPr>
            <w:tcW w:w="2211" w:type="dxa"/>
            <w:tcBorders/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ДОПОВІДАЛА:</w:t>
            </w:r>
          </w:p>
        </w:tc>
        <w:tc>
          <w:tcPr>
            <w:tcW w:w="7811" w:type="dxa"/>
            <w:tcBorders/>
          </w:tcPr>
          <w:p>
            <w:pPr>
              <w:pStyle w:val="Standard"/>
              <w:widowControl w:val="false"/>
              <w:ind w:left="-107" w:hanging="0"/>
              <w:jc w:val="both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bidi="ar-SA"/>
              </w:rPr>
              <w:t xml:space="preserve">Л.Карп’як </w:t>
            </w:r>
            <w:r>
              <w:rPr>
                <w:rFonts w:cs="Times New Roman" w:ascii="Times New Roman" w:hAnsi="Times New Roman"/>
                <w:i/>
                <w:iCs/>
                <w:sz w:val="28"/>
                <w:szCs w:val="28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bidi="ar-SA"/>
              </w:rPr>
              <w:t>директор департаменту “Центр надання адміністративних послуг у місті Луцьку”</w:t>
            </w:r>
          </w:p>
          <w:p>
            <w:pPr>
              <w:pStyle w:val="Standard"/>
              <w:widowControl w:val="false"/>
              <w:ind w:left="-107" w:hanging="0"/>
              <w:jc w:val="both"/>
              <w:rPr>
                <w:rFonts w:ascii="Times New Roman" w:hAnsi="Times New Roman" w:cs="Times New Roman"/>
                <w:i/>
                <w:i/>
                <w:sz w:val="10"/>
                <w:szCs w:val="10"/>
              </w:rPr>
            </w:pPr>
            <w:r>
              <w:rPr>
                <w:rFonts w:cs="Times New Roman" w:ascii="Times New Roman" w:hAnsi="Times New Roman"/>
                <w:i/>
                <w:sz w:val="10"/>
                <w:szCs w:val="10"/>
              </w:rPr>
            </w:r>
          </w:p>
        </w:tc>
        <w:tc>
          <w:tcPr>
            <w:tcW w:w="55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i/>
                <w:i/>
                <w:color w:val="C9211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C9211E"/>
                <w:sz w:val="28"/>
                <w:szCs w:val="28"/>
              </w:rPr>
            </w:r>
          </w:p>
        </w:tc>
      </w:tr>
    </w:tbl>
    <w:p>
      <w:pPr>
        <w:pStyle w:val="Normal"/>
        <w:widowControl/>
        <w:shd w:val="clear" w:color="auto" w:fill="FFFFFF"/>
        <w:spacing w:before="100" w:after="0"/>
        <w:jc w:val="both"/>
        <w:rPr>
          <w:color w:val="C9211E"/>
        </w:rPr>
      </w:pPr>
      <w:r>
        <w:rPr>
          <w:color w:val="C9211E"/>
        </w:rPr>
      </w:r>
    </w:p>
    <w:tbl>
      <w:tblPr>
        <w:tblW w:w="9975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49"/>
        <w:gridCol w:w="7825"/>
      </w:tblGrid>
      <w:tr>
        <w:trPr>
          <w:trHeight w:val="573" w:hRule="atLeast"/>
        </w:trPr>
        <w:tc>
          <w:tcPr>
            <w:tcW w:w="2149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000000"/>
                <w:szCs w:val="28"/>
                <w:lang w:val="uk-UA"/>
              </w:rPr>
            </w:pPr>
            <w:r>
              <w:rPr>
                <w:b/>
                <w:color w:val="000000"/>
                <w:szCs w:val="28"/>
                <w:lang w:val="uk-UA"/>
              </w:rPr>
              <w:t>СЛУХАЛИ:</w:t>
            </w:r>
          </w:p>
        </w:tc>
        <w:tc>
          <w:tcPr>
            <w:tcW w:w="7825" w:type="dxa"/>
            <w:tcBorders/>
          </w:tcPr>
          <w:p>
            <w:pPr>
              <w:pStyle w:val="Normal"/>
              <w:widowControl w:val="false"/>
              <w:spacing w:lineRule="auto" w:line="240"/>
              <w:ind w:left="-107" w:right="33" w:hanging="0"/>
              <w:jc w:val="both"/>
              <w:rPr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  <w:lang w:val="uk-UA"/>
              </w:rPr>
              <w:t>2. Виступ міського голови, окремі завдання, доручення</w:t>
            </w:r>
          </w:p>
          <w:p>
            <w:pPr>
              <w:pStyle w:val="Normal"/>
              <w:widowControl w:val="false"/>
              <w:spacing w:lineRule="auto" w:line="240"/>
              <w:ind w:left="-107" w:right="33" w:hanging="0"/>
              <w:jc w:val="both"/>
              <w:rPr>
                <w:rFonts w:cs="Times New Roman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cs="Times New Roman"/>
                <w:color w:val="000000"/>
                <w:sz w:val="20"/>
                <w:szCs w:val="20"/>
                <w:shd w:fill="FFFFFF" w:val="clear"/>
              </w:rPr>
            </w:r>
          </w:p>
        </w:tc>
      </w:tr>
      <w:tr>
        <w:trPr>
          <w:trHeight w:val="1186" w:hRule="atLeast"/>
        </w:trPr>
        <w:tc>
          <w:tcPr>
            <w:tcW w:w="2149" w:type="dxa"/>
            <w:tcBorders/>
          </w:tcPr>
          <w:p>
            <w:pPr>
              <w:pStyle w:val="Normal"/>
              <w:widowControl w:val="false"/>
              <w:spacing w:lineRule="auto" w:line="24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ВИСТУПИЛИ:</w:t>
            </w:r>
          </w:p>
        </w:tc>
        <w:tc>
          <w:tcPr>
            <w:tcW w:w="7825" w:type="dxa"/>
            <w:tcBorders/>
          </w:tcPr>
          <w:p>
            <w:pPr>
              <w:pStyle w:val="Style22"/>
              <w:widowControl w:val="false"/>
              <w:ind w:left="-107" w:firstLine="597"/>
              <w:jc w:val="both"/>
              <w:rPr>
                <w:rFonts w:ascii="Times New Roman" w:hAnsi="Times New Roman"/>
                <w:caps w:val="false"/>
                <w:smallCaps w:val="false"/>
                <w:spacing w:val="0"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Поліщук І.І.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зазначив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, що інформація від центральної влади та військових про те, що ворог нарощує запаси ракет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для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 здійсн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ення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 обстрі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лів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критичної інфраструктури в Україні  налаштовує бути максимально готовими до того, що буде складно.</w:t>
            </w:r>
          </w:p>
          <w:p>
            <w:pPr>
              <w:pStyle w:val="Style22"/>
              <w:widowControl w:val="false"/>
              <w:ind w:left="-107" w:firstLine="597"/>
              <w:jc w:val="both"/>
              <w:rPr>
                <w:szCs w:val="28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Поліщук І.І. повідомив, що 18 жовтня у Луцькій міській територіальній громаді розпочинається опалювальний сезон.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shd w:fill="FFFFFF" w:val="clear"/>
              </w:rPr>
              <w:t xml:space="preserve">Технологічний процес від початку запуску котелень до надходження теплоносія безпосередньо споживачу може зайняти до 3 діб.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Міський голова відмітив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, що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shd w:fill="FFFFFF" w:val="clear"/>
              </w:rPr>
              <w:t>в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міжопалювальний період ДКП “Луцьктепло” провело великий обсяг підготовчих робіт для більш успішного проходження опалювального сезону </w:t>
            </w:r>
            <w:r>
              <w:rPr>
                <w:rFonts w:eastAsia="" w:cs="Times New Roman"/>
                <w:b w:val="false"/>
                <w:i w:val="false"/>
                <w:caps w:val="false"/>
                <w:smallCaps w:val="false"/>
                <w:color w:val="000000" w:themeColor="text1"/>
                <w:spacing w:val="0"/>
                <w:kern w:val="0"/>
                <w:sz w:val="28"/>
                <w:szCs w:val="28"/>
                <w:lang w:val="uk-UA" w:eastAsia="uk-UA" w:bidi="ar-SA"/>
              </w:rPr>
              <w:t>–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замінило майже 3,5 км мереж та інше обладнання, провело гідравлічні випробування та усунуло пориви на виявлених проблемних ділянках.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Наголосив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, що більше 90% котелень забезпечені дизель-генераторами для їх роботи на випадок відсутності електроенергії.</w:t>
            </w:r>
          </w:p>
          <w:p>
            <w:pPr>
              <w:pStyle w:val="Style22"/>
              <w:widowControl w:val="false"/>
              <w:ind w:left="-107" w:firstLine="597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Поліщук І.І.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поінформував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, що на КП “Луцькводоканал” каналізаційно-насосні станції, станції водозабору та решта об’єктів забезпечені дизель-генераторами.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Міська влада готова до подачі води у випадку відсутності електроенергії. У разі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 критичної ситуації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наявні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 ємності для розвезення води та причепи, на які ці ємності будуть встановлені.</w:t>
            </w:r>
          </w:p>
          <w:p>
            <w:pPr>
              <w:pStyle w:val="Style22"/>
              <w:widowControl w:val="false"/>
              <w:ind w:left="-107" w:firstLine="597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8"/>
                <w:szCs w:val="28"/>
                <w:shd w:fill="FFFFFF" w:val="clear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Поліщук І.І. звернувся до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жителів громади з проханням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зробити запаси технічної та питної води, адже процес увімкнення дизель-генераторів та перехід на альтернативні джерела енергії об’єктів КП “Луцькводоканал” займе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певн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ий час.</w:t>
            </w:r>
          </w:p>
          <w:p>
            <w:pPr>
              <w:pStyle w:val="Style22"/>
              <w:widowControl w:val="false"/>
              <w:ind w:left="-107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  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Поліщук І.І.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зазначив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, що усі лікувальні заклади міста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обладнані дизель-генераторами, а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КП “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8"/>
                <w:szCs w:val="28"/>
                <w:shd w:fill="FFFFFF" w:val="clear"/>
                <w:lang w:val="uk-UA" w:eastAsia="zh-CN" w:bidi="hi-IN"/>
              </w:rPr>
              <w:t>Медичне об’єднання Луцької міської територіальної громади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shd w:fill="FFFFFF" w:val="clear"/>
              </w:rPr>
              <w:t>»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має свою твердопаливну котельню, яка працюватиме в разі необхідності.</w:t>
            </w:r>
          </w:p>
          <w:p>
            <w:pPr>
              <w:pStyle w:val="Style22"/>
              <w:widowControl w:val="false"/>
              <w:spacing w:before="0" w:after="12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     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Ок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рім цього,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Поліщук І.І.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наголоси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в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, що місто підготувало мережу пунктів обігріву.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 xml:space="preserve">У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 xml:space="preserve">випадку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блекаут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у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пункти будуть задіяні та відкриті в найкоротший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термін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. Вони розташовані у п’яти старостинських округах та в усіх школах Луцька, окрім школи №1. Пункти обладнані дизель-генераторами, пічками-буржуйками, медикаментами,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 xml:space="preserve"> запасом води, окремі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з них </w:t>
            </w:r>
            <w:r>
              <w:rPr>
                <w:rFonts w:eastAsia="" w:cs="Times New Roman"/>
                <w:b w:val="false"/>
                <w:i w:val="false"/>
                <w:caps w:val="false"/>
                <w:smallCaps w:val="false"/>
                <w:color w:val="000000" w:themeColor="text1"/>
                <w:spacing w:val="0"/>
                <w:kern w:val="0"/>
                <w:sz w:val="28"/>
                <w:szCs w:val="28"/>
                <w:lang w:val="uk-UA" w:eastAsia="uk-UA" w:bidi="ar-SA"/>
              </w:rPr>
              <w:t>–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тепловими гарматами.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Луцька міська рада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уклал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а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договори з підприємцями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 xml:space="preserve"> та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забронювал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а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необхідний запас продуктів харчування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на випад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ок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 xml:space="preserve">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блекаут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у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. Операторами інтернету проведено оптоволоконні лінії.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Т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ому буде інтернет та зв’язок, а також можливість зарядити гаджети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 xml:space="preserve"> та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погрітись.</w:t>
            </w:r>
          </w:p>
          <w:p>
            <w:pPr>
              <w:pStyle w:val="Style22"/>
              <w:widowControl w:val="false"/>
              <w:spacing w:before="0" w:after="12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   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>Чебелюк І.І. повідомила, що п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роведено зустріч з трьома основними операторами мобільного зв’язку, які працюють у нашій територіальній громаді: Vodafone, Київстар та Lifecell. Усі оператори підтвердили, що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050505"/>
                <w:spacing w:val="0"/>
                <w:kern w:val="2"/>
                <w:sz w:val="28"/>
                <w:szCs w:val="28"/>
                <w:lang w:val="uk-UA" w:eastAsia="zh-CN" w:bidi="hi-IN"/>
              </w:rPr>
              <w:t>здійснили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 ряд підготовчих заходів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050505"/>
                <w:spacing w:val="0"/>
                <w:kern w:val="2"/>
                <w:sz w:val="28"/>
                <w:szCs w:val="28"/>
                <w:lang w:val="uk-UA" w:eastAsia="zh-CN" w:bidi="hi-IN"/>
              </w:rPr>
              <w:t>на випадок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 можлив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050505"/>
                <w:spacing w:val="0"/>
                <w:kern w:val="2"/>
                <w:sz w:val="28"/>
                <w:szCs w:val="28"/>
                <w:lang w:val="uk-UA" w:eastAsia="zh-CN" w:bidi="hi-IN"/>
              </w:rPr>
              <w:t>их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 форс-мажорних критичних ситуацій: закупили генератори та зробили запаси пального для їх роботи, провели заміну базових станцій акумуляторів на багатьох вишках, створили ремонтні бригади, які зможуть швидко та оперативно зреагувати на будь-які випадки. У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050505"/>
                <w:spacing w:val="0"/>
                <w:kern w:val="2"/>
                <w:sz w:val="28"/>
                <w:szCs w:val="28"/>
                <w:lang w:val="uk-UA" w:eastAsia="zh-CN" w:bidi="hi-IN"/>
              </w:rPr>
              <w:t>разі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 не забезпечення одним з них надання базових послуг, буде включен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050505"/>
                <w:spacing w:val="0"/>
                <w:kern w:val="2"/>
                <w:sz w:val="28"/>
                <w:szCs w:val="28"/>
                <w:lang w:val="uk-UA" w:eastAsia="zh-CN" w:bidi="hi-IN"/>
              </w:rPr>
              <w:t>о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 національний роумінг </w:t>
            </w:r>
            <w:r>
              <w:rPr>
                <w:rFonts w:eastAsia="" w:cs="Times New Roman"/>
                <w:b w:val="false"/>
                <w:i w:val="false"/>
                <w:caps w:val="false"/>
                <w:smallCaps w:val="false"/>
                <w:color w:val="000000" w:themeColor="text1"/>
                <w:spacing w:val="0"/>
                <w:kern w:val="0"/>
                <w:sz w:val="28"/>
                <w:szCs w:val="28"/>
                <w:lang w:val="uk-UA" w:eastAsia="uk-UA" w:bidi="ar-SA"/>
              </w:rPr>
              <w:t>–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 підтримка один одного, відповідно зв’язок буде забезпечено. У випадку критичної ситуації, тобто блекауту, який триватиме довший період,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050505"/>
                <w:spacing w:val="0"/>
                <w:kern w:val="2"/>
                <w:sz w:val="28"/>
                <w:szCs w:val="28"/>
                <w:lang w:val="uk-UA" w:eastAsia="zh-CN" w:bidi="hi-IN"/>
              </w:rPr>
              <w:t>оператори</w:t>
            </w:r>
            <w:r>
              <w:rPr>
                <w:b w:val="false"/>
                <w:i w:val="false"/>
                <w:caps w:val="false"/>
                <w:smallCaps w:val="false"/>
                <w:color w:val="050505"/>
                <w:spacing w:val="0"/>
                <w:sz w:val="28"/>
                <w:szCs w:val="28"/>
                <w:lang w:val="uk-UA"/>
              </w:rPr>
              <w:t xml:space="preserve"> планують забезпечити голосовий зв’язок, а інші стандартні функції будуть відключені.</w:t>
            </w:r>
          </w:p>
          <w:p>
            <w:pPr>
              <w:pStyle w:val="Style22"/>
              <w:widowControl w:val="false"/>
              <w:spacing w:before="0" w:after="12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       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Окрім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5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пунктів обігріву в старостинських округах та 27 в закладах загальної середньої освіти,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на випадок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гострої необхідності в місті облаштован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 xml:space="preserve">о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36 пунктів обігріву у дошкільних навчальних закладах, які будуть додатково відкриті. Вони також обладнані усім необхідним.</w:t>
            </w:r>
          </w:p>
          <w:p>
            <w:pPr>
              <w:pStyle w:val="Style22"/>
              <w:widowControl w:val="false"/>
              <w:spacing w:before="0" w:after="24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 xml:space="preserve">Поліщук І.І.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наголосив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pacing w:val="0"/>
                <w:kern w:val="0"/>
                <w:sz w:val="28"/>
                <w:szCs w:val="28"/>
                <w:shd w:fill="FFFFFF" w:val="clear"/>
                <w:lang w:val="uk-UA" w:eastAsia="uk-UA" w:bidi="ar-SA"/>
              </w:rPr>
              <w:t>, що н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shd w:fill="FFFFFF" w:val="clear"/>
              </w:rPr>
              <w:t>а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задньому дворі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>Територіального центру соціального обслуговування (надання соціальних послуг)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  <w:lang w:val="uk-UA"/>
              </w:rPr>
              <w:t xml:space="preserve">м.Луцька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 xml:space="preserve">облаштовано модульний будинок для </w:t>
            </w:r>
            <w:r>
              <w:rPr>
                <w:rFonts w:eastAsia="Lucida Sans Unicode" w:cs="Mangal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8"/>
                <w:szCs w:val="28"/>
                <w:lang w:val="uk-UA" w:eastAsia="zh-CN" w:bidi="hi-IN"/>
              </w:rPr>
              <w:t xml:space="preserve">осіб без місць постійного проживання, </w:t>
            </w:r>
            <w:r>
              <w:rPr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який придбано за кошти міського бюджету.</w:t>
            </w:r>
          </w:p>
        </w:tc>
      </w:tr>
    </w:tbl>
    <w:p>
      <w:pPr>
        <w:pStyle w:val="Normal"/>
        <w:widowControl/>
        <w:shd w:val="clear" w:color="auto" w:fill="FFFFFF"/>
        <w:suppressAutoHyphens w:val="true"/>
        <w:bidi w:val="0"/>
        <w:spacing w:lineRule="auto" w:line="240" w:before="100" w:after="0"/>
        <w:ind w:left="0" w:right="0" w:firstLine="68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hd w:val="clear" w:color="auto" w:fill="FFFFFF"/>
        <w:suppressAutoHyphens w:val="true"/>
        <w:bidi w:val="0"/>
        <w:spacing w:lineRule="auto" w:line="240" w:before="100" w:after="0"/>
        <w:ind w:left="0" w:right="0" w:firstLine="680"/>
        <w:jc w:val="both"/>
        <w:rPr>
          <w:lang w:val="uk-UA"/>
        </w:rPr>
      </w:pPr>
      <w:r>
        <w:rPr>
          <w:rFonts w:eastAsia="Times New Roman" w:cs="Times New Roman"/>
          <w:b/>
          <w:bCs/>
          <w:kern w:val="0"/>
          <w:szCs w:val="28"/>
          <w:highlight w:val="white"/>
          <w:shd w:fill="FFFFFF" w:val="clear"/>
          <w:lang w:val="uk-UA" w:eastAsia="ru-RU" w:bidi="ar-SA"/>
        </w:rPr>
        <w:t>2. Окремі доручення:</w:t>
      </w:r>
    </w:p>
    <w:p>
      <w:pPr>
        <w:pStyle w:val="Normal"/>
        <w:widowControl/>
        <w:shd w:val="clear" w:color="auto" w:fill="FFFFFF"/>
        <w:spacing w:before="100" w:after="0"/>
        <w:jc w:val="both"/>
        <w:rPr>
          <w:lang w:val="uk-UA"/>
        </w:rPr>
      </w:pPr>
      <w:r>
        <w:rPr>
          <w:rFonts w:cs="Times New Roman"/>
          <w:kern w:val="0"/>
          <w:szCs w:val="28"/>
          <w:shd w:fill="FFFFFF" w:val="clear"/>
          <w:lang w:val="uk-UA" w:eastAsia="ru-RU" w:bidi="ar-SA"/>
        </w:rPr>
        <w:t xml:space="preserve">   </w:t>
      </w:r>
      <w:r>
        <w:rPr>
          <w:rFonts w:cs="Times New Roman"/>
          <w:kern w:val="0"/>
          <w:szCs w:val="28"/>
          <w:shd w:fill="FFFFFF" w:val="clear"/>
          <w:lang w:val="uk-UA" w:eastAsia="ru-RU" w:bidi="ar-SA"/>
        </w:rPr>
        <w:t>2</w:t>
      </w:r>
      <w:r>
        <w:rPr>
          <w:rFonts w:cs="Times New Roman"/>
          <w:kern w:val="0"/>
          <w:sz w:val="28"/>
          <w:szCs w:val="28"/>
          <w:shd w:fill="FFFFFF" w:val="clear"/>
          <w:lang w:val="uk-UA" w:eastAsia="ru-RU" w:bidi="ar-SA"/>
        </w:rPr>
        <w:t>.1.</w:t>
      </w:r>
      <w:r>
        <w:rPr>
          <w:rFonts w:eastAsia="Times New Roman" w:cs="Times New Roman"/>
          <w:kern w:val="0"/>
          <w:sz w:val="28"/>
          <w:szCs w:val="28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kern w:val="0"/>
          <w:sz w:val="28"/>
          <w:szCs w:val="28"/>
          <w:shd w:fill="FFFFFF" w:val="clear"/>
          <w:lang w:val="uk-UA" w:eastAsia="uk-UA" w:bidi="ar-SA"/>
        </w:rPr>
        <w:t xml:space="preserve">КП “Луцькводоканал” (Гуменюк В.М.) у найкоротший період часу необхідно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shd w:fill="FFFFFF" w:val="clear"/>
          <w:lang w:val="uk-UA" w:eastAsia="uk-UA" w:bidi="ar-SA"/>
        </w:rPr>
        <w:t xml:space="preserve">розробити </w:t>
      </w:r>
      <w:r>
        <w:rPr>
          <w:rFonts w:eastAsia="Times New Roman" w:cs="Times New Roman"/>
          <w:b w:val="false"/>
          <w:i w:val="false"/>
          <w:caps w:val="false"/>
          <w:smallCaps w:val="false"/>
          <w:spacing w:val="0"/>
          <w:kern w:val="0"/>
          <w:sz w:val="28"/>
          <w:szCs w:val="28"/>
          <w:shd w:fill="FFFFFF" w:val="clear"/>
          <w:lang w:val="uk-UA" w:eastAsia="uk-UA" w:bidi="ar-SA"/>
        </w:rPr>
        <w:t>схему розвезення води у разі відсутності електроенергії.</w:t>
      </w:r>
    </w:p>
    <w:p>
      <w:pPr>
        <w:pStyle w:val="Normal"/>
        <w:widowControl/>
        <w:shd w:val="clear" w:color="auto" w:fill="FFFFFF"/>
        <w:spacing w:before="10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shd w:val="clear" w:color="auto" w:fill="FFFFFF"/>
        <w:spacing w:before="10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spacing w:lineRule="auto" w:line="240"/>
        <w:ind w:firstLine="708"/>
        <w:jc w:val="both"/>
        <w:rPr>
          <w:rFonts w:ascii="Times New Roman" w:hAnsi="Times New Roman"/>
          <w:sz w:val="28"/>
          <w:szCs w:val="28"/>
          <w:shd w:fill="FFFFFF" w:val="clear"/>
        </w:rPr>
      </w:pPr>
      <w:r>
        <w:rPr>
          <w:rFonts w:eastAsia="Times New Roman" w:cs="Arial"/>
          <w:kern w:val="0"/>
          <w:sz w:val="28"/>
          <w:szCs w:val="28"/>
          <w:shd w:fill="FFFFFF" w:val="clear"/>
          <w:lang w:val="uk-UA" w:eastAsia="uk-UA" w:bidi="ar-SA"/>
        </w:rPr>
        <w:t xml:space="preserve">2.2. </w:t>
      </w:r>
      <w:r>
        <w:rPr>
          <w:rFonts w:eastAsia="Times New Roman" w:cs="Arial"/>
          <w:color w:val="000000"/>
          <w:kern w:val="0"/>
          <w:sz w:val="28"/>
          <w:szCs w:val="28"/>
          <w:shd w:fill="FFFFFF" w:val="clear"/>
          <w:lang w:val="uk-UA" w:eastAsia="uk-UA" w:bidi="ar-SA"/>
        </w:rPr>
        <w:t>Відділу з питань надзвичайних ситуацій та цивільного захисту населення (Кирилюк Ю.В.) спільно з Луцьким районним управлінням              Головного управління ДСНС України у Волинській області (Безека Р.Ю.) провести навчання для відповідальних працівників об’єктів критичної               інфраструктури та виконавчого комітету міської ради щодо відпрацювання алгоритму дій у разі виникнення блекауту.</w:t>
      </w:r>
    </w:p>
    <w:p>
      <w:pPr>
        <w:pStyle w:val="Normal"/>
        <w:widowControl/>
        <w:shd w:val="clear" w:color="auto" w:fill="FFFFFF"/>
        <w:suppressAutoHyphens w:val="false"/>
        <w:spacing w:lineRule="auto" w:line="240"/>
        <w:ind w:firstLine="708"/>
        <w:jc w:val="both"/>
        <w:rPr>
          <w:rFonts w:ascii="Times New Roman" w:hAnsi="Times New Roman"/>
          <w:sz w:val="28"/>
          <w:szCs w:val="28"/>
          <w:shd w:fill="FFFFFF" w:val="clear"/>
        </w:rPr>
      </w:pPr>
      <w:r>
        <w:rPr>
          <w:rFonts w:eastAsia="Times New Roman" w:cs="Arial"/>
          <w:color w:val="000000"/>
          <w:kern w:val="0"/>
          <w:sz w:val="28"/>
          <w:szCs w:val="28"/>
          <w:shd w:fill="FFFFFF" w:val="clear"/>
          <w:lang w:val="uk-UA" w:eastAsia="uk-UA" w:bidi="ar-SA"/>
        </w:rPr>
        <w:t>Контроль за виконанням даного доручення покласти на заступника міського голови, керуючого справами виконкому Вербича Ю.Г.</w:t>
      </w:r>
    </w:p>
    <w:p>
      <w:pPr>
        <w:pStyle w:val="Normal"/>
        <w:widowControl/>
        <w:shd w:val="clear" w:color="auto" w:fill="FFFFFF"/>
        <w:suppressAutoHyphens w:val="false"/>
        <w:spacing w:lineRule="auto" w:line="240"/>
        <w:ind w:firstLine="708"/>
        <w:jc w:val="both"/>
        <w:rPr>
          <w:rFonts w:eastAsia="Times New Roman" w:cs="Arial"/>
          <w:color w:val="auto"/>
          <w:kern w:val="0"/>
          <w:lang w:val="uk-UA" w:eastAsia="uk-UA" w:bidi="ar-SA"/>
        </w:rPr>
      </w:pPr>
      <w:r>
        <w:rPr>
          <w:rFonts w:eastAsia="Times New Roman" w:cs="Arial"/>
          <w:color w:val="auto"/>
          <w:kern w:val="0"/>
          <w:lang w:val="uk-UA" w:eastAsia="uk-UA" w:bidi="ar-SA"/>
        </w:rPr>
      </w:r>
    </w:p>
    <w:p>
      <w:pPr>
        <w:pStyle w:val="Normal"/>
        <w:widowControl/>
        <w:shd w:val="clear" w:color="auto" w:fill="FFFFFF"/>
        <w:suppressAutoHyphens w:val="false"/>
        <w:spacing w:lineRule="auto" w:line="240"/>
        <w:ind w:firstLine="708"/>
        <w:jc w:val="both"/>
        <w:rPr>
          <w:rFonts w:eastAsia="Times New Roman" w:cs="Arial"/>
          <w:color w:val="auto"/>
          <w:kern w:val="0"/>
          <w:lang w:val="uk-UA" w:eastAsia="uk-UA" w:bidi="ar-SA"/>
        </w:rPr>
      </w:pPr>
      <w:r>
        <w:rPr>
          <w:rFonts w:eastAsia="Times New Roman" w:cs="Arial"/>
          <w:color w:val="auto"/>
          <w:kern w:val="0"/>
          <w:lang w:val="uk-UA" w:eastAsia="uk-UA" w:bidi="ar-SA"/>
        </w:rPr>
      </w:r>
    </w:p>
    <w:p>
      <w:pPr>
        <w:pStyle w:val="Normal"/>
        <w:widowControl/>
        <w:shd w:val="clear" w:color="auto" w:fill="FFFFFF"/>
        <w:suppressAutoHyphens w:val="false"/>
        <w:spacing w:lineRule="auto" w:line="240"/>
        <w:ind w:firstLine="708"/>
        <w:jc w:val="both"/>
        <w:rPr>
          <w:rFonts w:eastAsia="Times New Roman" w:cs="Arial"/>
          <w:color w:val="auto"/>
          <w:kern w:val="0"/>
          <w:lang w:val="uk-UA" w:eastAsia="uk-UA" w:bidi="ar-SA"/>
        </w:rPr>
      </w:pPr>
      <w:r>
        <w:rPr>
          <w:rFonts w:eastAsia="Times New Roman" w:cs="Arial"/>
          <w:color w:val="auto"/>
          <w:kern w:val="0"/>
          <w:lang w:val="uk-UA" w:eastAsia="uk-UA" w:bidi="ar-SA"/>
        </w:rPr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hanging="0"/>
        <w:jc w:val="both"/>
        <w:rPr/>
      </w:pPr>
      <w:r>
        <w:rPr>
          <w:rFonts w:cs="Times New Roman"/>
          <w:color w:val="auto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hanging="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</w:r>
    </w:p>
    <w:p>
      <w:pPr>
        <w:pStyle w:val="Standard"/>
        <w:shd w:val="clear" w:color="auto" w:fill="FFFFFF"/>
        <w:jc w:val="both"/>
        <w:rPr>
          <w:color w:val="auto"/>
        </w:rPr>
      </w:pPr>
      <w:r>
        <w:rPr>
          <w:rFonts w:eastAsia="Lucida Sans Unicode" w:cs="Times New Roman" w:ascii="Times New Roman" w:hAnsi="Times New Roman"/>
          <w:color w:val="000000"/>
          <w:kern w:val="2"/>
          <w:sz w:val="24"/>
          <w:szCs w:val="24"/>
          <w:shd w:fill="FFFFFF" w:val="clear"/>
          <w:lang w:eastAsia="zh-CN" w:bidi="hi-IN"/>
        </w:rPr>
        <w:t>Олена Кучинська</w:t>
      </w:r>
      <w:r>
        <w:rPr>
          <w:rFonts w:eastAsia="Lucida Sans Unicode" w:cs="Times New Roman" w:ascii="Times New Roman" w:hAnsi="Times New Roman"/>
          <w:color w:val="000000"/>
          <w:shd w:fill="FFFFFF" w:val="clear"/>
        </w:rPr>
        <w:t xml:space="preserve"> 777 939</w:t>
      </w:r>
    </w:p>
    <w:p>
      <w:pPr>
        <w:pStyle w:val="Standard"/>
        <w:shd w:val="clear" w:color="auto" w:fill="FFFFFF"/>
        <w:jc w:val="both"/>
        <w:rPr>
          <w:color w:val="auto"/>
        </w:rPr>
      </w:pPr>
      <w:r>
        <w:rPr>
          <w:rFonts w:eastAsia="Lucida Sans Unicode" w:cs="Times New Roman" w:ascii="Times New Roman" w:hAnsi="Times New Roman"/>
          <w:color w:val="000000"/>
          <w:kern w:val="2"/>
          <w:sz w:val="24"/>
          <w:szCs w:val="24"/>
          <w:shd w:fill="FFFFFF" w:val="clear"/>
          <w:lang w:val="uk-UA" w:eastAsia="zh-CN" w:bidi="hi-IN"/>
        </w:rPr>
        <w:t xml:space="preserve">Юлія Шундурук </w:t>
      </w:r>
      <w:r>
        <w:rPr>
          <w:rFonts w:eastAsia="Lucida Sans Unicode" w:cs="Times New Roman" w:ascii="Times New Roman" w:hAnsi="Times New Roman"/>
          <w:color w:val="000000"/>
          <w:shd w:fill="FFFFFF" w:val="clear"/>
        </w:rPr>
        <w:t>777 939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1995"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1" w:customStyle="1">
    <w:name w:val="Heading 1"/>
    <w:basedOn w:val="Style21"/>
    <w:next w:val="Style22"/>
    <w:link w:val="Header"/>
    <w:qFormat/>
    <w:rsid w:val="00713d2f"/>
    <w:pPr>
      <w:numPr>
        <w:ilvl w:val="0"/>
        <w:numId w:val="1"/>
      </w:num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c31995"/>
    <w:rPr/>
  </w:style>
  <w:style w:type="character" w:styleId="Style13" w:customStyle="1">
    <w:name w:val="Виділення"/>
    <w:basedOn w:val="DefaultParagraphFont"/>
    <w:qFormat/>
    <w:rsid w:val="00c31995"/>
    <w:rPr>
      <w:i/>
      <w:iCs/>
    </w:rPr>
  </w:style>
  <w:style w:type="character" w:styleId="Style14" w:customStyle="1">
    <w:name w:val="Основной текст Знак"/>
    <w:basedOn w:val="DefaultParagraphFont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c31995"/>
    <w:rPr>
      <w:rFonts w:ascii="Tahoma" w:hAnsi="Tahoma" w:eastAsia="Lucida Sans Unicode" w:cs="Mangal"/>
      <w:kern w:val="2"/>
      <w:sz w:val="16"/>
      <w:szCs w:val="14"/>
      <w:lang w:val="ru-RU" w:eastAsia="zh-CN" w:bidi="hi-IN"/>
    </w:rPr>
  </w:style>
  <w:style w:type="character" w:styleId="Style17" w:customStyle="1">
    <w:name w:val="Нижний колонтитул Знак"/>
    <w:basedOn w:val="DefaultParagraphFont"/>
    <w:uiPriority w:val="99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11" w:customStyle="1">
    <w:name w:val="Верхний колонтитул Знак1"/>
    <w:basedOn w:val="DefaultParagraphFont"/>
    <w:uiPriority w:val="99"/>
    <w:semiHidden/>
    <w:qFormat/>
    <w:rsid w:val="00475de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12" w:customStyle="1">
    <w:name w:val="Нижний колонтитул Знак1"/>
    <w:basedOn w:val="DefaultParagraphFont"/>
    <w:uiPriority w:val="99"/>
    <w:semiHidden/>
    <w:qFormat/>
    <w:rsid w:val="00475de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8" w:customStyle="1">
    <w:name w:val="Символ нумерації"/>
    <w:qFormat/>
    <w:rsid w:val="00713d2f"/>
    <w:rPr/>
  </w:style>
  <w:style w:type="character" w:styleId="13" w:customStyle="1">
    <w:name w:val="Основной шрифт абзаца1"/>
    <w:qFormat/>
    <w:rsid w:val="00713d2f"/>
    <w:rPr/>
  </w:style>
  <w:style w:type="character" w:styleId="Style19" w:customStyle="1">
    <w:name w:val="Гіперпосилання"/>
    <w:basedOn w:val="13"/>
    <w:rsid w:val="00713d2f"/>
    <w:rPr>
      <w:color w:val="0000FF"/>
      <w:u w:val="single"/>
    </w:rPr>
  </w:style>
  <w:style w:type="character" w:styleId="Style20" w:customStyle="1">
    <w:name w:val="Виділення жирним"/>
    <w:qFormat/>
    <w:rsid w:val="00713d2f"/>
    <w:rPr>
      <w:b/>
      <w:bCs/>
    </w:rPr>
  </w:style>
  <w:style w:type="paragraph" w:styleId="Style21" w:customStyle="1">
    <w:name w:val="Заголовок"/>
    <w:basedOn w:val="Normal"/>
    <w:next w:val="Style22"/>
    <w:qFormat/>
    <w:rsid w:val="001c286c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22">
    <w:name w:val="Body Text"/>
    <w:basedOn w:val="Normal"/>
    <w:rsid w:val="00c31995"/>
    <w:pPr>
      <w:spacing w:lineRule="atLeast" w:line="0"/>
    </w:pPr>
    <w:rPr/>
  </w:style>
  <w:style w:type="paragraph" w:styleId="Style23">
    <w:name w:val="List"/>
    <w:basedOn w:val="Style22"/>
    <w:rsid w:val="001c286c"/>
    <w:pPr/>
    <w:rPr>
      <w:rFonts w:cs="Arial"/>
    </w:rPr>
  </w:style>
  <w:style w:type="paragraph" w:styleId="Style24" w:customStyle="1">
    <w:name w:val="Caption"/>
    <w:basedOn w:val="Normal"/>
    <w:qFormat/>
    <w:rsid w:val="001c286c"/>
    <w:pPr>
      <w:suppressLineNumbers/>
      <w:spacing w:before="120" w:after="120"/>
    </w:pPr>
    <w:rPr>
      <w:rFonts w:cs="Arial"/>
      <w:i/>
      <w:iCs/>
      <w:sz w:val="24"/>
    </w:rPr>
  </w:style>
  <w:style w:type="paragraph" w:styleId="Style25" w:customStyle="1">
    <w:name w:val="Покажчик"/>
    <w:basedOn w:val="Normal"/>
    <w:qFormat/>
    <w:rsid w:val="001c286c"/>
    <w:pPr>
      <w:suppressLineNumbers/>
    </w:pPr>
    <w:rPr>
      <w:rFonts w:cs="Arial"/>
    </w:rPr>
  </w:style>
  <w:style w:type="paragraph" w:styleId="Style26" w:customStyle="1">
    <w:name w:val="Верхній і нижній колонтитули"/>
    <w:basedOn w:val="Normal"/>
    <w:qFormat/>
    <w:rsid w:val="001c286c"/>
    <w:pPr/>
    <w:rPr/>
  </w:style>
  <w:style w:type="paragraph" w:styleId="Style27" w:customStyle="1">
    <w:name w:val="Header"/>
    <w:basedOn w:val="Normal"/>
    <w:link w:val="Heading1"/>
    <w:uiPriority w:val="99"/>
    <w:semiHidden/>
    <w:unhideWhenUsed/>
    <w:rsid w:val="00475de5"/>
    <w:pPr>
      <w:tabs>
        <w:tab w:val="clear" w:pos="708"/>
        <w:tab w:val="center" w:pos="4819" w:leader="none"/>
        <w:tab w:val="right" w:pos="9639" w:leader="none"/>
      </w:tabs>
      <w:spacing w:lineRule="auto" w:line="240"/>
    </w:pPr>
    <w:rPr/>
  </w:style>
  <w:style w:type="paragraph" w:styleId="BalloonText">
    <w:name w:val="Balloon Text"/>
    <w:basedOn w:val="Normal"/>
    <w:uiPriority w:val="99"/>
    <w:semiHidden/>
    <w:unhideWhenUsed/>
    <w:qFormat/>
    <w:rsid w:val="00c31995"/>
    <w:pPr>
      <w:spacing w:lineRule="auto" w:line="240"/>
    </w:pPr>
    <w:rPr>
      <w:rFonts w:ascii="Tahoma" w:hAnsi="Tahoma"/>
      <w:sz w:val="16"/>
      <w:szCs w:val="14"/>
    </w:rPr>
  </w:style>
  <w:style w:type="paragraph" w:styleId="Style28" w:customStyle="1">
    <w:name w:val="Footer"/>
    <w:basedOn w:val="Normal"/>
    <w:uiPriority w:val="99"/>
    <w:semiHidden/>
    <w:unhideWhenUsed/>
    <w:rsid w:val="00475de5"/>
    <w:pPr>
      <w:tabs>
        <w:tab w:val="clear" w:pos="708"/>
        <w:tab w:val="center" w:pos="4819" w:leader="none"/>
        <w:tab w:val="right" w:pos="9639" w:leader="none"/>
      </w:tabs>
      <w:spacing w:lineRule="auto" w:line="240"/>
    </w:pPr>
    <w:rPr/>
  </w:style>
  <w:style w:type="paragraph" w:styleId="Standard" w:customStyle="1">
    <w:name w:val="Standard"/>
    <w:qFormat/>
    <w:rsid w:val="001c286c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paragraph" w:styleId="Textbody" w:customStyle="1">
    <w:name w:val="Text body"/>
    <w:basedOn w:val="Standard"/>
    <w:qFormat/>
    <w:rsid w:val="001c286c"/>
    <w:pPr>
      <w:spacing w:lineRule="atLeast" w:line="0"/>
    </w:pPr>
    <w:rPr/>
  </w:style>
  <w:style w:type="paragraph" w:styleId="NormalWeb">
    <w:name w:val="Normal (Web)"/>
    <w:basedOn w:val="Normal"/>
    <w:uiPriority w:val="99"/>
    <w:qFormat/>
    <w:rsid w:val="00713d2f"/>
    <w:pPr>
      <w:widowControl/>
      <w:suppressAutoHyphens w:val="false"/>
      <w:spacing w:lineRule="auto" w:line="240" w:before="100" w:after="100"/>
    </w:pPr>
    <w:rPr>
      <w:rFonts w:eastAsia="Times New Roman" w:cs="Times New Roman"/>
      <w:sz w:val="24"/>
      <w:lang w:bidi="ar-SA"/>
    </w:rPr>
  </w:style>
  <w:style w:type="paragraph" w:styleId="111" w:customStyle="1">
    <w:name w:val="Заголовок 11"/>
    <w:basedOn w:val="Normal"/>
    <w:next w:val="Normal"/>
    <w:qFormat/>
    <w:rsid w:val="00713d2f"/>
    <w:pPr>
      <w:keepNext w:val="true"/>
      <w:spacing w:before="240" w:after="60"/>
    </w:pPr>
    <w:rPr>
      <w:rFonts w:ascii="Arial" w:hAnsi="Arial" w:cs="Arial"/>
      <w:b/>
      <w:bCs/>
      <w:sz w:val="32"/>
      <w:szCs w:val="32"/>
    </w:rPr>
  </w:style>
  <w:style w:type="paragraph" w:styleId="Style29" w:customStyle="1">
    <w:name w:val="Вміст таблиці"/>
    <w:basedOn w:val="Normal"/>
    <w:qFormat/>
    <w:rsid w:val="00713d2f"/>
    <w:pPr>
      <w:suppressLineNumbers/>
    </w:pPr>
    <w:rPr/>
  </w:style>
  <w:style w:type="paragraph" w:styleId="Style30" w:customStyle="1">
    <w:name w:val="Заголовок таблиці"/>
    <w:basedOn w:val="Style29"/>
    <w:qFormat/>
    <w:rsid w:val="00713d2f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10477-024B-4CDF-8B3D-D633FC3AD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7518</TotalTime>
  <Application>LibreOffice/7.1.3.2$Windows_X86_64 LibreOffice_project/47f78053abe362b9384784d31a6e56f8511eb1c1</Application>
  <AppVersion>15.0000</AppVersion>
  <Pages>4</Pages>
  <Words>768</Words>
  <Characters>5233</Characters>
  <CharactersWithSpaces>6081</CharactersWithSpaces>
  <Paragraphs>54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2021-06-15T11:09:00Z</dcterms:created>
  <dc:creator>barska</dc:creator>
  <dc:description/>
  <dc:language>uk-UA</dc:language>
  <cp:lastModifiedBy/>
  <cp:lastPrinted>2023-12-27T12:36:04Z</cp:lastPrinted>
  <dcterms:modified xsi:type="dcterms:W3CDTF">2024-01-09T10:27:17Z</dcterms:modified>
  <cp:revision>609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