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70" w:type="dxa"/>
        <w:tblLayout w:type="fixed"/>
        <w:tblLook w:val="0000" w:firstRow="0" w:lastRow="0" w:firstColumn="0" w:lastColumn="0" w:noHBand="0" w:noVBand="0"/>
      </w:tblPr>
      <w:tblGrid>
        <w:gridCol w:w="4785"/>
        <w:gridCol w:w="4785"/>
      </w:tblGrid>
      <w:tr w:rsidR="00AD5F76" w:rsidRPr="001B6E46" w14:paraId="1403DEFA" w14:textId="77777777" w:rsidTr="00A37FF3">
        <w:trPr>
          <w:trHeight w:val="3926"/>
        </w:trPr>
        <w:tc>
          <w:tcPr>
            <w:tcW w:w="4785" w:type="dxa"/>
          </w:tcPr>
          <w:p w14:paraId="61A299CE" w14:textId="75FAD477" w:rsidR="007F5AE1" w:rsidRPr="001B6E46" w:rsidRDefault="00391DE3" w:rsidP="007F5AE1">
            <w:pPr>
              <w:tabs>
                <w:tab w:val="left" w:pos="7201"/>
              </w:tabs>
              <w:jc w:val="center"/>
              <w:rPr>
                <w:rFonts w:ascii="Times New Roman" w:hAnsi="Times New Roman" w:cs="Times New Roman"/>
                <w:b/>
                <w:spacing w:val="10"/>
                <w:sz w:val="28"/>
                <w:szCs w:val="28"/>
              </w:rPr>
            </w:pPr>
            <w:r w:rsidRPr="001B6E46">
              <w:rPr>
                <w:noProof/>
                <w:lang w:eastAsia="uk-UA" w:bidi="ar-SA"/>
              </w:rPr>
              <mc:AlternateContent>
                <mc:Choice Requires="wps">
                  <w:drawing>
                    <wp:anchor distT="0" distB="0" distL="635" distR="0" simplePos="0" relativeHeight="251657216" behindDoc="0" locked="0" layoutInCell="1" allowOverlap="1" wp14:anchorId="30875E3B" wp14:editId="5436D88C">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26C74F6C" id="_x0000_tole_rId2" o:spid="_x0000_s1026" style="position:absolute;margin-left:.05pt;margin-top:.05pt;width:50pt;height:50pt;z-index:251657216;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" filled="f" stroked="f" strokeweight="0"/>
                  </w:pict>
                </mc:Fallback>
              </mc:AlternateContent>
            </w:r>
            <w:r w:rsidRPr="001B6E46">
              <w:rPr>
                <w:noProof/>
                <w:lang w:eastAsia="uk-UA" w:bidi="ar-SA"/>
              </w:rPr>
              <mc:AlternateContent>
                <mc:Choice Requires="wps">
                  <w:drawing>
                    <wp:anchor distT="0" distB="0" distL="114300" distR="114300" simplePos="0" relativeHeight="251658240" behindDoc="0" locked="0" layoutInCell="1" allowOverlap="1" wp14:anchorId="571E47E7" wp14:editId="3FB948FA">
                      <wp:simplePos x="0" y="0"/>
                      <wp:positionH relativeFrom="column">
                        <wp:posOffset>0</wp:posOffset>
                      </wp:positionH>
                      <wp:positionV relativeFrom="paragraph">
                        <wp:posOffset>0</wp:posOffset>
                      </wp:positionV>
                      <wp:extent cx="635000" cy="635000"/>
                      <wp:effectExtent l="0" t="0" r="3175" b="3175"/>
                      <wp:wrapNone/>
                      <wp:docPr id="1404028792" name="_x0000_tole_rId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B95E3" id="_x0000_tole_rId2"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AD5F76" w:rsidRPr="001B6E46">
              <w:rPr>
                <w:rFonts w:ascii="Times New Roman" w:hAnsi="Times New Roman" w:cs="Times New Roman"/>
                <w:sz w:val="28"/>
                <w:szCs w:val="28"/>
              </w:rPr>
              <w:object w:dxaOrig="3096" w:dyaOrig="3281" w14:anchorId="604C3A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9.4pt" o:ole="" filled="t">
                  <v:fill color2="black"/>
                  <v:imagedata r:id="rId7" o:title="" croptop="-19f" cropbottom="-19f" cropleft="-21f" cropright="-21f"/>
                </v:shape>
                <o:OLEObject Type="Embed" ProgID="PBrush" ShapeID="_x0000_i1025" DrawAspect="Content" ObjectID="_1833627660" r:id="rId8"/>
              </w:object>
            </w:r>
          </w:p>
          <w:p w14:paraId="676EE5CC" w14:textId="226396F2" w:rsidR="00AD5F76" w:rsidRPr="001B6E46" w:rsidRDefault="00AD5F76" w:rsidP="007F5AE1">
            <w:pPr>
              <w:tabs>
                <w:tab w:val="left" w:pos="7201"/>
              </w:tabs>
              <w:jc w:val="center"/>
              <w:rPr>
                <w:rFonts w:ascii="Times New Roman" w:hAnsi="Times New Roman" w:cs="Times New Roman"/>
                <w:b/>
                <w:bCs/>
                <w:spacing w:val="10"/>
                <w:sz w:val="28"/>
                <w:szCs w:val="28"/>
              </w:rPr>
            </w:pPr>
            <w:r w:rsidRPr="001B6E46">
              <w:rPr>
                <w:rFonts w:ascii="Times New Roman" w:hAnsi="Times New Roman" w:cs="Times New Roman"/>
                <w:b/>
                <w:spacing w:val="10"/>
                <w:sz w:val="28"/>
                <w:szCs w:val="28"/>
              </w:rPr>
              <w:t>ЛУЦЬКА МІСЬКА РАДА</w:t>
            </w:r>
          </w:p>
          <w:p w14:paraId="2472B441" w14:textId="77777777" w:rsidR="00AD5F76" w:rsidRPr="001B6E46" w:rsidRDefault="00AD5F76" w:rsidP="007F5AE1">
            <w:pPr>
              <w:tabs>
                <w:tab w:val="left" w:pos="7201"/>
              </w:tabs>
              <w:jc w:val="center"/>
              <w:rPr>
                <w:rFonts w:ascii="Times New Roman" w:hAnsi="Times New Roman" w:cs="Times New Roman"/>
                <w:sz w:val="28"/>
                <w:szCs w:val="28"/>
              </w:rPr>
            </w:pPr>
            <w:r w:rsidRPr="001B6E46">
              <w:rPr>
                <w:rFonts w:ascii="Times New Roman" w:hAnsi="Times New Roman" w:cs="Times New Roman"/>
                <w:b/>
                <w:spacing w:val="10"/>
                <w:sz w:val="28"/>
                <w:szCs w:val="28"/>
              </w:rPr>
              <w:t>АРХІВНИЙ ВІДДІЛ</w:t>
            </w:r>
          </w:p>
          <w:p w14:paraId="25EA4BC9" w14:textId="77777777" w:rsidR="00AD5F76" w:rsidRPr="001B6E46" w:rsidRDefault="00AD5F76" w:rsidP="00EC22C9">
            <w:pPr>
              <w:rPr>
                <w:rFonts w:ascii="Times New Roman" w:hAnsi="Times New Roman" w:cs="Times New Roman"/>
                <w:sz w:val="22"/>
                <w:szCs w:val="22"/>
              </w:rPr>
            </w:pPr>
          </w:p>
          <w:p w14:paraId="6883A02D" w14:textId="77777777" w:rsidR="00AD5F76" w:rsidRPr="001B6E46" w:rsidRDefault="00AD5F76" w:rsidP="00AD5F76">
            <w:pPr>
              <w:spacing w:line="360" w:lineRule="auto"/>
              <w:ind w:right="-366"/>
              <w:rPr>
                <w:rFonts w:ascii="Times New Roman" w:hAnsi="Times New Roman" w:cs="Times New Roman"/>
                <w:b/>
                <w:sz w:val="28"/>
                <w:szCs w:val="28"/>
              </w:rPr>
            </w:pPr>
          </w:p>
          <w:p w14:paraId="35CF2B7D" w14:textId="77777777" w:rsidR="007F5AE1" w:rsidRPr="001B6E46" w:rsidRDefault="007F5AE1" w:rsidP="00AD5F76">
            <w:pPr>
              <w:spacing w:line="360" w:lineRule="auto"/>
              <w:ind w:right="-366"/>
              <w:rPr>
                <w:rFonts w:ascii="Times New Roman" w:hAnsi="Times New Roman" w:cs="Times New Roman"/>
                <w:b/>
                <w:sz w:val="28"/>
                <w:szCs w:val="28"/>
              </w:rPr>
            </w:pPr>
          </w:p>
          <w:p w14:paraId="6B4C417B" w14:textId="77777777" w:rsidR="007F5AE1" w:rsidRPr="001B6E46" w:rsidRDefault="007F5AE1" w:rsidP="00AD5F76">
            <w:pPr>
              <w:spacing w:line="360" w:lineRule="auto"/>
              <w:ind w:right="-366"/>
              <w:rPr>
                <w:rFonts w:ascii="Times New Roman" w:hAnsi="Times New Roman" w:cs="Times New Roman"/>
                <w:b/>
                <w:sz w:val="28"/>
                <w:szCs w:val="28"/>
              </w:rPr>
            </w:pPr>
          </w:p>
          <w:p w14:paraId="230BFB16" w14:textId="14633A10" w:rsidR="00AD5F76" w:rsidRPr="001B6E46" w:rsidRDefault="00AD5F76" w:rsidP="00AD5F76">
            <w:pPr>
              <w:spacing w:line="360" w:lineRule="auto"/>
              <w:ind w:right="-366"/>
              <w:rPr>
                <w:rFonts w:ascii="Times New Roman" w:hAnsi="Times New Roman" w:cs="Times New Roman"/>
                <w:b/>
                <w:sz w:val="28"/>
                <w:szCs w:val="28"/>
              </w:rPr>
            </w:pPr>
            <w:r w:rsidRPr="001B6E46">
              <w:rPr>
                <w:rFonts w:ascii="Times New Roman" w:hAnsi="Times New Roman" w:cs="Times New Roman"/>
                <w:b/>
                <w:sz w:val="28"/>
                <w:szCs w:val="28"/>
              </w:rPr>
              <w:t>ПРОТОКОЛ</w:t>
            </w:r>
          </w:p>
          <w:p w14:paraId="2E91585C" w14:textId="5991500E" w:rsidR="007F5AE1" w:rsidRPr="001B6E46" w:rsidRDefault="00AD5F76" w:rsidP="007F5AE1">
            <w:pPr>
              <w:spacing w:line="360" w:lineRule="auto"/>
              <w:ind w:right="-366"/>
              <w:rPr>
                <w:rFonts w:ascii="Times New Roman" w:hAnsi="Times New Roman" w:cs="Times New Roman"/>
                <w:sz w:val="28"/>
                <w:szCs w:val="28"/>
              </w:rPr>
            </w:pPr>
            <w:r w:rsidRPr="001B6E46">
              <w:rPr>
                <w:rFonts w:ascii="Times New Roman" w:hAnsi="Times New Roman" w:cs="Times New Roman"/>
                <w:sz w:val="28"/>
                <w:szCs w:val="28"/>
              </w:rPr>
              <w:t>2</w:t>
            </w:r>
            <w:r w:rsidR="007D7C73" w:rsidRPr="001B6E46">
              <w:rPr>
                <w:rFonts w:ascii="Times New Roman" w:hAnsi="Times New Roman" w:cs="Times New Roman"/>
                <w:sz w:val="28"/>
                <w:szCs w:val="28"/>
              </w:rPr>
              <w:t>6</w:t>
            </w:r>
            <w:r w:rsidRPr="001B6E46">
              <w:rPr>
                <w:rFonts w:ascii="Times New Roman" w:hAnsi="Times New Roman" w:cs="Times New Roman"/>
                <w:sz w:val="28"/>
                <w:szCs w:val="28"/>
              </w:rPr>
              <w:t xml:space="preserve"> </w:t>
            </w:r>
            <w:r w:rsidR="007D7C73" w:rsidRPr="001B6E46">
              <w:rPr>
                <w:rFonts w:ascii="Times New Roman" w:hAnsi="Times New Roman" w:cs="Times New Roman"/>
                <w:sz w:val="28"/>
                <w:szCs w:val="28"/>
              </w:rPr>
              <w:t>лютого</w:t>
            </w:r>
            <w:r w:rsidRPr="001B6E46">
              <w:rPr>
                <w:rFonts w:ascii="Times New Roman" w:hAnsi="Times New Roman" w:cs="Times New Roman"/>
                <w:sz w:val="28"/>
                <w:szCs w:val="28"/>
              </w:rPr>
              <w:t xml:space="preserve"> 2026 року № </w:t>
            </w:r>
            <w:r w:rsidR="007D7C73" w:rsidRPr="001B6E46">
              <w:rPr>
                <w:rFonts w:ascii="Times New Roman" w:hAnsi="Times New Roman" w:cs="Times New Roman"/>
                <w:sz w:val="28"/>
                <w:szCs w:val="28"/>
              </w:rPr>
              <w:t>2</w:t>
            </w:r>
          </w:p>
          <w:p w14:paraId="286A280D" w14:textId="166EAA8B" w:rsidR="00AD5F76" w:rsidRPr="001B6E46" w:rsidRDefault="00AD5F76" w:rsidP="007F5AE1">
            <w:pPr>
              <w:spacing w:line="360" w:lineRule="auto"/>
              <w:ind w:right="-366"/>
              <w:rPr>
                <w:rFonts w:ascii="Times New Roman" w:hAnsi="Times New Roman" w:cs="Times New Roman"/>
                <w:sz w:val="28"/>
                <w:szCs w:val="28"/>
              </w:rPr>
            </w:pPr>
            <w:r w:rsidRPr="001B6E46">
              <w:rPr>
                <w:rFonts w:ascii="Times New Roman" w:hAnsi="Times New Roman" w:cs="Times New Roman"/>
              </w:rPr>
              <w:t>м. Луцьк</w:t>
            </w:r>
          </w:p>
        </w:tc>
        <w:tc>
          <w:tcPr>
            <w:tcW w:w="4785" w:type="dxa"/>
          </w:tcPr>
          <w:p w14:paraId="0B8F3FE3" w14:textId="77777777" w:rsidR="00AD5F76" w:rsidRPr="001B6E46" w:rsidRDefault="00AD5F76" w:rsidP="00EC22C9">
            <w:pPr>
              <w:tabs>
                <w:tab w:val="left" w:pos="6954"/>
              </w:tabs>
              <w:snapToGrid w:val="0"/>
              <w:jc w:val="both"/>
              <w:rPr>
                <w:rFonts w:ascii="Times New Roman" w:hAnsi="Times New Roman" w:cs="Times New Roman"/>
                <w:sz w:val="28"/>
                <w:szCs w:val="28"/>
              </w:rPr>
            </w:pPr>
          </w:p>
          <w:p w14:paraId="61CB57C9" w14:textId="77777777" w:rsidR="007F5AE1" w:rsidRPr="001B6E46" w:rsidRDefault="007F5AE1" w:rsidP="00AD5F76">
            <w:pPr>
              <w:tabs>
                <w:tab w:val="left" w:pos="6954"/>
              </w:tabs>
              <w:spacing w:line="360" w:lineRule="auto"/>
              <w:jc w:val="both"/>
              <w:rPr>
                <w:rFonts w:ascii="Times New Roman" w:hAnsi="Times New Roman" w:cs="Times New Roman"/>
                <w:sz w:val="28"/>
                <w:szCs w:val="28"/>
              </w:rPr>
            </w:pPr>
          </w:p>
          <w:p w14:paraId="2D117E5C" w14:textId="77777777" w:rsidR="007F5AE1" w:rsidRPr="001B6E46" w:rsidRDefault="007F5AE1" w:rsidP="00AD5F76">
            <w:pPr>
              <w:tabs>
                <w:tab w:val="left" w:pos="6954"/>
              </w:tabs>
              <w:spacing w:line="360" w:lineRule="auto"/>
              <w:jc w:val="both"/>
              <w:rPr>
                <w:rFonts w:ascii="Times New Roman" w:hAnsi="Times New Roman" w:cs="Times New Roman"/>
                <w:sz w:val="28"/>
                <w:szCs w:val="28"/>
              </w:rPr>
            </w:pPr>
          </w:p>
          <w:p w14:paraId="11928DAE" w14:textId="50F39E6C" w:rsidR="00AD5F76" w:rsidRPr="001B6E46" w:rsidRDefault="00AD5F76" w:rsidP="00DF3759">
            <w:pPr>
              <w:tabs>
                <w:tab w:val="left" w:pos="6954"/>
              </w:tabs>
              <w:spacing w:line="360" w:lineRule="auto"/>
              <w:ind w:left="633"/>
              <w:jc w:val="both"/>
              <w:rPr>
                <w:rFonts w:ascii="Times New Roman" w:hAnsi="Times New Roman" w:cs="Times New Roman"/>
                <w:b/>
                <w:bCs/>
                <w:sz w:val="28"/>
                <w:szCs w:val="28"/>
              </w:rPr>
            </w:pPr>
            <w:r w:rsidRPr="001B6E46">
              <w:rPr>
                <w:rFonts w:ascii="Times New Roman" w:hAnsi="Times New Roman" w:cs="Times New Roman"/>
                <w:b/>
                <w:bCs/>
                <w:sz w:val="28"/>
                <w:szCs w:val="28"/>
              </w:rPr>
              <w:t>ЗАТВЕРДЖУЮ</w:t>
            </w:r>
          </w:p>
          <w:p w14:paraId="5D210445" w14:textId="77777777" w:rsidR="00AD5F76" w:rsidRPr="001B6E46" w:rsidRDefault="00AD5F76" w:rsidP="00DF3759">
            <w:pPr>
              <w:tabs>
                <w:tab w:val="left" w:pos="6954"/>
              </w:tabs>
              <w:spacing w:line="360" w:lineRule="auto"/>
              <w:ind w:left="633"/>
              <w:jc w:val="both"/>
              <w:rPr>
                <w:rFonts w:ascii="Times New Roman" w:hAnsi="Times New Roman" w:cs="Times New Roman"/>
                <w:sz w:val="28"/>
                <w:szCs w:val="28"/>
              </w:rPr>
            </w:pPr>
            <w:r w:rsidRPr="001B6E46">
              <w:rPr>
                <w:rFonts w:ascii="Times New Roman" w:hAnsi="Times New Roman" w:cs="Times New Roman"/>
                <w:sz w:val="28"/>
                <w:szCs w:val="28"/>
              </w:rPr>
              <w:t xml:space="preserve">Начальник архівного відділу </w:t>
            </w:r>
          </w:p>
          <w:p w14:paraId="33DBA83B" w14:textId="2191456C" w:rsidR="00AD5F76" w:rsidRPr="001B6E46" w:rsidRDefault="00AD5F76" w:rsidP="00DF3759">
            <w:pPr>
              <w:tabs>
                <w:tab w:val="left" w:pos="6954"/>
              </w:tabs>
              <w:spacing w:line="360" w:lineRule="auto"/>
              <w:ind w:left="633"/>
              <w:jc w:val="both"/>
              <w:rPr>
                <w:rFonts w:ascii="Times New Roman" w:hAnsi="Times New Roman" w:cs="Times New Roman"/>
                <w:sz w:val="28"/>
                <w:szCs w:val="28"/>
              </w:rPr>
            </w:pPr>
            <w:r w:rsidRPr="001B6E46">
              <w:rPr>
                <w:rFonts w:ascii="Times New Roman" w:hAnsi="Times New Roman" w:cs="Times New Roman"/>
                <w:sz w:val="28"/>
                <w:szCs w:val="28"/>
              </w:rPr>
              <w:t>Луцької міської ради</w:t>
            </w:r>
          </w:p>
          <w:p w14:paraId="641DA9CD" w14:textId="6A0829DB" w:rsidR="00AD5F76" w:rsidRPr="001B6E46" w:rsidRDefault="00AD5F76" w:rsidP="00DF3759">
            <w:pPr>
              <w:tabs>
                <w:tab w:val="left" w:pos="6954"/>
              </w:tabs>
              <w:spacing w:line="360" w:lineRule="auto"/>
              <w:ind w:left="633"/>
              <w:jc w:val="both"/>
              <w:rPr>
                <w:rFonts w:ascii="Times New Roman" w:hAnsi="Times New Roman" w:cs="Times New Roman"/>
                <w:sz w:val="28"/>
                <w:szCs w:val="28"/>
              </w:rPr>
            </w:pPr>
            <w:r w:rsidRPr="001B6E46">
              <w:rPr>
                <w:rFonts w:ascii="Times New Roman" w:hAnsi="Times New Roman" w:cs="Times New Roman"/>
                <w:sz w:val="28"/>
                <w:szCs w:val="28"/>
              </w:rPr>
              <w:t>__________ Оксана ПОЛІЩУК</w:t>
            </w:r>
          </w:p>
          <w:p w14:paraId="20BC7F7A" w14:textId="6ABE4CB2" w:rsidR="00AD5F76" w:rsidRPr="001B6E46" w:rsidRDefault="00AD5F76" w:rsidP="00DF3759">
            <w:pPr>
              <w:tabs>
                <w:tab w:val="left" w:pos="6954"/>
              </w:tabs>
              <w:spacing w:line="360" w:lineRule="auto"/>
              <w:ind w:left="633"/>
              <w:jc w:val="both"/>
              <w:rPr>
                <w:rFonts w:ascii="Times New Roman" w:hAnsi="Times New Roman" w:cs="Times New Roman"/>
                <w:sz w:val="28"/>
                <w:szCs w:val="28"/>
              </w:rPr>
            </w:pPr>
            <w:r w:rsidRPr="001B6E46">
              <w:rPr>
                <w:rFonts w:ascii="Times New Roman" w:hAnsi="Times New Roman" w:cs="Times New Roman"/>
                <w:sz w:val="28"/>
                <w:szCs w:val="28"/>
              </w:rPr>
              <w:t>____ ____________ 2026 року</w:t>
            </w:r>
          </w:p>
          <w:p w14:paraId="3E52181D" w14:textId="77777777" w:rsidR="00AD5F76" w:rsidRPr="001B6E46" w:rsidRDefault="00AD5F76" w:rsidP="00EC22C9">
            <w:pPr>
              <w:tabs>
                <w:tab w:val="left" w:pos="6954"/>
              </w:tabs>
              <w:jc w:val="both"/>
              <w:rPr>
                <w:rFonts w:ascii="Times New Roman" w:hAnsi="Times New Roman" w:cs="Times New Roman"/>
                <w:sz w:val="28"/>
                <w:szCs w:val="28"/>
              </w:rPr>
            </w:pPr>
          </w:p>
          <w:p w14:paraId="6E73EA72" w14:textId="77777777" w:rsidR="00AD5F76" w:rsidRPr="001B6E46" w:rsidRDefault="00AD5F76" w:rsidP="00EC22C9">
            <w:pPr>
              <w:tabs>
                <w:tab w:val="left" w:pos="6954"/>
              </w:tabs>
              <w:jc w:val="both"/>
              <w:rPr>
                <w:rFonts w:ascii="Times New Roman" w:hAnsi="Times New Roman" w:cs="Times New Roman"/>
                <w:sz w:val="28"/>
                <w:szCs w:val="28"/>
              </w:rPr>
            </w:pPr>
          </w:p>
          <w:p w14:paraId="3DFAFFA0" w14:textId="77777777" w:rsidR="00AD5F76" w:rsidRPr="001B6E46" w:rsidRDefault="00AD5F76" w:rsidP="00DF3759">
            <w:pPr>
              <w:tabs>
                <w:tab w:val="left" w:pos="705"/>
              </w:tabs>
              <w:rPr>
                <w:rFonts w:ascii="Times New Roman" w:hAnsi="Times New Roman" w:cs="Times New Roman"/>
                <w:sz w:val="28"/>
                <w:szCs w:val="28"/>
              </w:rPr>
            </w:pPr>
          </w:p>
          <w:p w14:paraId="29EA13BC" w14:textId="5F46F0BA" w:rsidR="00AD5F76" w:rsidRPr="001B6E46" w:rsidRDefault="00AD5F76" w:rsidP="00EC22C9">
            <w:pPr>
              <w:tabs>
                <w:tab w:val="left" w:pos="705"/>
              </w:tabs>
              <w:ind w:left="615" w:hanging="615"/>
              <w:rPr>
                <w:rFonts w:ascii="Times New Roman" w:hAnsi="Times New Roman" w:cs="Times New Roman"/>
                <w:sz w:val="28"/>
                <w:szCs w:val="28"/>
              </w:rPr>
            </w:pPr>
          </w:p>
        </w:tc>
      </w:tr>
    </w:tbl>
    <w:p w14:paraId="61EBBB13" w14:textId="77777777" w:rsidR="00AD5F76" w:rsidRPr="001B6E46" w:rsidRDefault="00AD5F76" w:rsidP="0089473F">
      <w:pPr>
        <w:rPr>
          <w:rFonts w:ascii="Times New Roman" w:hAnsi="Times New Roman" w:cs="Times New Roman"/>
          <w:b/>
          <w:sz w:val="28"/>
          <w:szCs w:val="28"/>
        </w:rPr>
      </w:pPr>
    </w:p>
    <w:p w14:paraId="444EB248" w14:textId="0F91D910" w:rsidR="0089473F" w:rsidRPr="001B6E46" w:rsidRDefault="00BD09C4" w:rsidP="0089473F">
      <w:pPr>
        <w:rPr>
          <w:rFonts w:ascii="Times New Roman" w:hAnsi="Times New Roman" w:cs="Times New Roman"/>
          <w:b/>
          <w:sz w:val="28"/>
          <w:szCs w:val="28"/>
        </w:rPr>
      </w:pPr>
      <w:r w:rsidRPr="001B6E46">
        <w:rPr>
          <w:rFonts w:ascii="Times New Roman" w:hAnsi="Times New Roman" w:cs="Times New Roman"/>
          <w:b/>
          <w:sz w:val="28"/>
          <w:szCs w:val="28"/>
        </w:rPr>
        <w:t>з</w:t>
      </w:r>
      <w:r w:rsidR="00391DE3" w:rsidRPr="001B6E46">
        <w:rPr>
          <w:rFonts w:ascii="Times New Roman" w:hAnsi="Times New Roman" w:cs="Times New Roman"/>
          <w:b/>
          <w:sz w:val="28"/>
          <w:szCs w:val="28"/>
        </w:rPr>
        <w:t xml:space="preserve">асідання </w:t>
      </w:r>
      <w:r w:rsidR="0089473F" w:rsidRPr="001B6E46">
        <w:rPr>
          <w:rFonts w:ascii="Times New Roman" w:hAnsi="Times New Roman" w:cs="Times New Roman"/>
          <w:b/>
          <w:sz w:val="28"/>
          <w:szCs w:val="28"/>
        </w:rPr>
        <w:t xml:space="preserve">експертної комісії </w:t>
      </w:r>
    </w:p>
    <w:p w14:paraId="1A1A4322" w14:textId="77777777" w:rsidR="0089473F" w:rsidRPr="001B6E46" w:rsidRDefault="0089473F" w:rsidP="0089473F">
      <w:pPr>
        <w:rPr>
          <w:rFonts w:ascii="Times New Roman" w:hAnsi="Times New Roman" w:cs="Times New Roman"/>
          <w:b/>
          <w:sz w:val="28"/>
          <w:szCs w:val="28"/>
        </w:rPr>
      </w:pPr>
      <w:r w:rsidRPr="001B6E46">
        <w:rPr>
          <w:rFonts w:ascii="Times New Roman" w:hAnsi="Times New Roman" w:cs="Times New Roman"/>
          <w:b/>
          <w:sz w:val="28"/>
          <w:szCs w:val="28"/>
        </w:rPr>
        <w:t>архівного відділу</w:t>
      </w:r>
    </w:p>
    <w:p w14:paraId="7C8E340F" w14:textId="77777777" w:rsidR="0089473F" w:rsidRPr="001B6E46" w:rsidRDefault="0089473F" w:rsidP="0089473F">
      <w:pPr>
        <w:rPr>
          <w:rFonts w:ascii="Times New Roman" w:hAnsi="Times New Roman" w:cs="Times New Roman"/>
          <w:b/>
          <w:sz w:val="28"/>
          <w:szCs w:val="28"/>
        </w:rPr>
      </w:pPr>
      <w:r w:rsidRPr="001B6E46">
        <w:rPr>
          <w:rFonts w:ascii="Times New Roman" w:hAnsi="Times New Roman" w:cs="Times New Roman"/>
          <w:b/>
          <w:sz w:val="28"/>
          <w:szCs w:val="28"/>
        </w:rPr>
        <w:t>Луцької міської ради</w:t>
      </w:r>
    </w:p>
    <w:p w14:paraId="767012F1" w14:textId="77777777" w:rsidR="004B3FC9" w:rsidRPr="001B6E46" w:rsidRDefault="004B3FC9" w:rsidP="0089473F">
      <w:pPr>
        <w:rPr>
          <w:rFonts w:ascii="Times New Roman" w:hAnsi="Times New Roman" w:cs="Times New Roman"/>
          <w:b/>
          <w:sz w:val="28"/>
          <w:szCs w:val="28"/>
        </w:rPr>
      </w:pPr>
    </w:p>
    <w:p w14:paraId="44938C2E" w14:textId="77777777" w:rsidR="004B3FC9" w:rsidRPr="001B6E46" w:rsidRDefault="00391DE3">
      <w:pPr>
        <w:rPr>
          <w:rFonts w:ascii="Times New Roman" w:hAnsi="Times New Roman" w:cs="Times New Roman"/>
          <w:b/>
          <w:sz w:val="28"/>
          <w:szCs w:val="28"/>
        </w:rPr>
      </w:pPr>
      <w:r w:rsidRPr="001B6E46">
        <w:rPr>
          <w:rFonts w:ascii="Times New Roman" w:hAnsi="Times New Roman" w:cs="Times New Roman"/>
          <w:b/>
          <w:sz w:val="28"/>
          <w:szCs w:val="28"/>
        </w:rPr>
        <w:t>Взяли участь у засіданні:</w:t>
      </w:r>
    </w:p>
    <w:p w14:paraId="6B759873" w14:textId="77777777" w:rsidR="0089473F" w:rsidRPr="001B6E46" w:rsidRDefault="0089473F" w:rsidP="0089473F">
      <w:pPr>
        <w:rPr>
          <w:rFonts w:ascii="Times New Roman" w:hAnsi="Times New Roman" w:cs="Times New Roman"/>
          <w:bCs/>
          <w:sz w:val="28"/>
          <w:szCs w:val="28"/>
        </w:rPr>
      </w:pPr>
      <w:r w:rsidRPr="001B6E46">
        <w:rPr>
          <w:rFonts w:ascii="Times New Roman" w:hAnsi="Times New Roman" w:cs="Times New Roman"/>
          <w:bCs/>
          <w:sz w:val="28"/>
          <w:szCs w:val="28"/>
        </w:rPr>
        <w:t>Голова – Поліщук Оксана</w:t>
      </w:r>
    </w:p>
    <w:p w14:paraId="19666885" w14:textId="77777777" w:rsidR="0089473F" w:rsidRPr="001B6E46" w:rsidRDefault="0089473F" w:rsidP="0089473F">
      <w:pPr>
        <w:rPr>
          <w:rFonts w:ascii="Times New Roman" w:hAnsi="Times New Roman" w:cs="Times New Roman"/>
          <w:bCs/>
          <w:sz w:val="28"/>
          <w:szCs w:val="28"/>
        </w:rPr>
      </w:pPr>
      <w:r w:rsidRPr="001B6E46">
        <w:rPr>
          <w:rFonts w:ascii="Times New Roman" w:hAnsi="Times New Roman" w:cs="Times New Roman"/>
          <w:bCs/>
          <w:sz w:val="28"/>
          <w:szCs w:val="28"/>
        </w:rPr>
        <w:t>Секретар комісії – Зінець Оксана</w:t>
      </w:r>
    </w:p>
    <w:p w14:paraId="08C469CC" w14:textId="46F0AC9D" w:rsidR="004B3FC9" w:rsidRPr="001B6E46" w:rsidRDefault="007B757A">
      <w:pPr>
        <w:rPr>
          <w:rFonts w:ascii="Times New Roman" w:hAnsi="Times New Roman" w:cs="Times New Roman"/>
          <w:bCs/>
          <w:sz w:val="28"/>
          <w:szCs w:val="28"/>
        </w:rPr>
      </w:pPr>
      <w:r w:rsidRPr="001B6E46">
        <w:rPr>
          <w:rFonts w:ascii="Times New Roman" w:hAnsi="Times New Roman" w:cs="Times New Roman"/>
          <w:bCs/>
          <w:sz w:val="28"/>
          <w:szCs w:val="28"/>
        </w:rPr>
        <w:t>Члени комісії: Борейко Валентина, Мельничук Галина</w:t>
      </w:r>
    </w:p>
    <w:p w14:paraId="721B626A" w14:textId="77777777" w:rsidR="004B3FC9" w:rsidRPr="001B6E46" w:rsidRDefault="004B3FC9">
      <w:pPr>
        <w:rPr>
          <w:rFonts w:ascii="Times New Roman" w:hAnsi="Times New Roman" w:cs="Times New Roman"/>
          <w:b/>
          <w:sz w:val="16"/>
          <w:szCs w:val="16"/>
        </w:rPr>
      </w:pPr>
    </w:p>
    <w:p w14:paraId="1F9B7C43" w14:textId="77777777" w:rsidR="004B3FC9" w:rsidRPr="001B6E46" w:rsidRDefault="00391DE3">
      <w:pPr>
        <w:rPr>
          <w:rFonts w:ascii="Times New Roman" w:hAnsi="Times New Roman" w:cs="Times New Roman"/>
          <w:b/>
          <w:sz w:val="28"/>
          <w:szCs w:val="28"/>
        </w:rPr>
      </w:pPr>
      <w:r w:rsidRPr="001B6E46">
        <w:rPr>
          <w:rFonts w:ascii="Times New Roman" w:hAnsi="Times New Roman" w:cs="Times New Roman"/>
          <w:b/>
          <w:sz w:val="28"/>
          <w:szCs w:val="28"/>
        </w:rPr>
        <w:t xml:space="preserve">Не брали участі у засіданні:  </w:t>
      </w:r>
    </w:p>
    <w:p w14:paraId="2AFAE4A4" w14:textId="19A058B3" w:rsidR="004B3FC9" w:rsidRPr="001B6E46" w:rsidRDefault="007B757A">
      <w:pPr>
        <w:rPr>
          <w:rFonts w:ascii="Times New Roman" w:hAnsi="Times New Roman" w:cs="Times New Roman"/>
          <w:bCs/>
          <w:sz w:val="28"/>
          <w:szCs w:val="28"/>
        </w:rPr>
      </w:pPr>
      <w:r w:rsidRPr="001B6E46">
        <w:rPr>
          <w:rFonts w:ascii="Times New Roman" w:hAnsi="Times New Roman" w:cs="Times New Roman"/>
          <w:bCs/>
          <w:sz w:val="28"/>
          <w:szCs w:val="28"/>
        </w:rPr>
        <w:t>Карєва Людмила</w:t>
      </w:r>
      <w:r w:rsidR="00813209">
        <w:rPr>
          <w:rFonts w:ascii="Times New Roman" w:hAnsi="Times New Roman" w:cs="Times New Roman"/>
          <w:bCs/>
          <w:sz w:val="28"/>
          <w:szCs w:val="28"/>
        </w:rPr>
        <w:t xml:space="preserve">, </w:t>
      </w:r>
      <w:r w:rsidR="00813209" w:rsidRPr="001B6E46">
        <w:rPr>
          <w:rFonts w:ascii="Times New Roman" w:hAnsi="Times New Roman" w:cs="Times New Roman"/>
          <w:bCs/>
          <w:sz w:val="28"/>
          <w:szCs w:val="28"/>
        </w:rPr>
        <w:t>Лесик Наталія</w:t>
      </w:r>
    </w:p>
    <w:p w14:paraId="76223A4C" w14:textId="77777777" w:rsidR="004B3FC9" w:rsidRPr="001B6E46" w:rsidRDefault="004B3FC9">
      <w:pPr>
        <w:rPr>
          <w:rFonts w:ascii="Times New Roman" w:hAnsi="Times New Roman" w:cs="Times New Roman"/>
          <w:b/>
          <w:sz w:val="16"/>
          <w:szCs w:val="16"/>
        </w:rPr>
      </w:pPr>
    </w:p>
    <w:p w14:paraId="1A2363D5" w14:textId="77777777" w:rsidR="004B3FC9" w:rsidRPr="001B6E46" w:rsidRDefault="004B3FC9">
      <w:pPr>
        <w:rPr>
          <w:rFonts w:ascii="Times New Roman" w:hAnsi="Times New Roman" w:cs="Times New Roman"/>
          <w:b/>
          <w:sz w:val="16"/>
          <w:szCs w:val="16"/>
        </w:rPr>
      </w:pPr>
    </w:p>
    <w:p w14:paraId="5AB99D59" w14:textId="77777777" w:rsidR="004B3FC9" w:rsidRPr="001B6E46" w:rsidRDefault="00391DE3">
      <w:pPr>
        <w:pStyle w:val="6"/>
        <w:spacing w:before="0" w:after="0"/>
        <w:ind w:left="315" w:right="141" w:hanging="315"/>
        <w:rPr>
          <w:rFonts w:ascii="Times New Roman" w:hAnsi="Times New Roman" w:cs="Times New Roman"/>
          <w:sz w:val="28"/>
          <w:szCs w:val="28"/>
        </w:rPr>
      </w:pPr>
      <w:r w:rsidRPr="001B6E46">
        <w:rPr>
          <w:rFonts w:ascii="Times New Roman" w:hAnsi="Times New Roman" w:cs="Times New Roman"/>
          <w:sz w:val="28"/>
          <w:szCs w:val="28"/>
        </w:rPr>
        <w:t>ПОРЯДОК ДЕННИЙ:</w:t>
      </w:r>
    </w:p>
    <w:p w14:paraId="1DD6374D" w14:textId="16DCB6AE" w:rsidR="00633876" w:rsidRPr="001B6E46" w:rsidRDefault="007D7C73" w:rsidP="001B6E46">
      <w:pPr>
        <w:pStyle w:val="a8"/>
        <w:numPr>
          <w:ilvl w:val="0"/>
          <w:numId w:val="8"/>
        </w:numPr>
        <w:tabs>
          <w:tab w:val="left" w:pos="993"/>
        </w:tabs>
        <w:ind w:left="0" w:firstLine="567"/>
        <w:jc w:val="both"/>
        <w:rPr>
          <w:rFonts w:ascii="Times New Roman" w:hAnsi="Times New Roman" w:cs="Times New Roman"/>
          <w:bCs/>
          <w:sz w:val="28"/>
          <w:szCs w:val="28"/>
        </w:rPr>
      </w:pPr>
      <w:r w:rsidRPr="001B6E46">
        <w:rPr>
          <w:rFonts w:ascii="Times New Roman" w:hAnsi="Times New Roman" w:cs="Times New Roman"/>
          <w:bCs/>
          <w:sz w:val="28"/>
          <w:szCs w:val="28"/>
        </w:rPr>
        <w:t>Про розгляд описів справ підприємств, установ та організацій Луцької міської територіальної громади:</w:t>
      </w:r>
    </w:p>
    <w:p w14:paraId="25CC657E" w14:textId="47324AA4" w:rsidR="00FD56D9" w:rsidRPr="001B6E46" w:rsidRDefault="00FD56D9" w:rsidP="001B6E46">
      <w:pPr>
        <w:pStyle w:val="Standard"/>
        <w:ind w:right="140" w:firstLine="567"/>
        <w:rPr>
          <w:sz w:val="28"/>
          <w:szCs w:val="28"/>
        </w:rPr>
      </w:pPr>
      <w:r w:rsidRPr="001B6E46">
        <w:rPr>
          <w:rFonts w:cs="Times New Roman"/>
          <w:sz w:val="28"/>
          <w:szCs w:val="28"/>
        </w:rPr>
        <w:t>1.1.</w:t>
      </w:r>
      <w:r w:rsidR="007A4ED7">
        <w:rPr>
          <w:rFonts w:cs="Times New Roman"/>
          <w:sz w:val="28"/>
          <w:szCs w:val="28"/>
        </w:rPr>
        <w:t> </w:t>
      </w:r>
      <w:r w:rsidRPr="001B6E46">
        <w:rPr>
          <w:rFonts w:cs="Times New Roman"/>
          <w:sz w:val="28"/>
          <w:szCs w:val="28"/>
        </w:rPr>
        <w:t xml:space="preserve">Комунального </w:t>
      </w:r>
      <w:r w:rsidRPr="001B6E46">
        <w:rPr>
          <w:sz w:val="28"/>
          <w:szCs w:val="28"/>
        </w:rPr>
        <w:t>підприємства «Луцькі ринки»;</w:t>
      </w:r>
    </w:p>
    <w:p w14:paraId="5737E86E" w14:textId="2020096C" w:rsidR="00FD56D9" w:rsidRDefault="001B6E46" w:rsidP="001B6E46">
      <w:pPr>
        <w:pStyle w:val="a8"/>
        <w:ind w:left="0" w:firstLine="567"/>
        <w:jc w:val="both"/>
        <w:rPr>
          <w:rFonts w:ascii="Times New Roman" w:hAnsi="Times New Roman" w:cs="Times New Roman"/>
          <w:sz w:val="28"/>
          <w:szCs w:val="28"/>
        </w:rPr>
      </w:pPr>
      <w:r w:rsidRPr="001B6E46">
        <w:rPr>
          <w:rFonts w:ascii="Times New Roman" w:hAnsi="Times New Roman" w:cs="Times New Roman"/>
          <w:sz w:val="28"/>
          <w:szCs w:val="28"/>
        </w:rPr>
        <w:t>1.2. Товариства з обмеженою відповідальністю «Логістична компанія “Оптіма”»;</w:t>
      </w:r>
    </w:p>
    <w:p w14:paraId="45DE8C91" w14:textId="324DB26C" w:rsidR="007A4ED7" w:rsidRDefault="007A4ED7" w:rsidP="001B6E46">
      <w:pPr>
        <w:pStyle w:val="a8"/>
        <w:ind w:left="0" w:firstLine="567"/>
        <w:jc w:val="both"/>
        <w:rPr>
          <w:rFonts w:ascii="Times New Roman" w:hAnsi="Times New Roman" w:cs="Times New Roman"/>
          <w:sz w:val="28"/>
          <w:szCs w:val="28"/>
        </w:rPr>
      </w:pPr>
      <w:r w:rsidRPr="001B6E46">
        <w:rPr>
          <w:rFonts w:ascii="Times New Roman" w:hAnsi="Times New Roman" w:cs="Times New Roman"/>
          <w:sz w:val="28"/>
          <w:szCs w:val="28"/>
        </w:rPr>
        <w:t>1.3. </w:t>
      </w:r>
      <w:r w:rsidRPr="007A4ED7">
        <w:rPr>
          <w:rFonts w:ascii="Times New Roman" w:hAnsi="Times New Roman" w:cs="Times New Roman"/>
          <w:sz w:val="28"/>
          <w:szCs w:val="28"/>
        </w:rPr>
        <w:t>Товариства з обмеженою відповідальністю «Луцькавтодор – Сервіс»</w:t>
      </w:r>
      <w:r w:rsidR="009D5B4E">
        <w:rPr>
          <w:rFonts w:ascii="Times New Roman" w:hAnsi="Times New Roman" w:cs="Times New Roman"/>
          <w:sz w:val="28"/>
          <w:szCs w:val="28"/>
        </w:rPr>
        <w:t>;</w:t>
      </w:r>
    </w:p>
    <w:p w14:paraId="7D773B4E" w14:textId="69C2AA14" w:rsidR="007A4ED7" w:rsidRDefault="007A4ED7" w:rsidP="001B6E46">
      <w:pPr>
        <w:pStyle w:val="a8"/>
        <w:ind w:left="0" w:firstLine="567"/>
        <w:jc w:val="both"/>
        <w:rPr>
          <w:rFonts w:ascii="Times New Roman" w:hAnsi="Times New Roman" w:cs="Times New Roman"/>
          <w:sz w:val="28"/>
          <w:szCs w:val="28"/>
        </w:rPr>
      </w:pPr>
      <w:r>
        <w:rPr>
          <w:rFonts w:ascii="Times New Roman" w:hAnsi="Times New Roman" w:cs="Times New Roman"/>
          <w:sz w:val="28"/>
          <w:szCs w:val="28"/>
        </w:rPr>
        <w:t>1.4. </w:t>
      </w:r>
      <w:r w:rsidR="009D5B4E" w:rsidRPr="007A4ED7">
        <w:rPr>
          <w:rFonts w:ascii="Times New Roman" w:hAnsi="Times New Roman" w:cs="Times New Roman"/>
          <w:sz w:val="28"/>
          <w:szCs w:val="28"/>
        </w:rPr>
        <w:t>Товариства з обмеженою відповідальністю</w:t>
      </w:r>
      <w:r w:rsidR="009D5B4E">
        <w:rPr>
          <w:rFonts w:ascii="Times New Roman" w:hAnsi="Times New Roman" w:cs="Times New Roman"/>
          <w:sz w:val="28"/>
          <w:szCs w:val="28"/>
        </w:rPr>
        <w:t xml:space="preserve"> </w:t>
      </w:r>
      <w:r w:rsidR="009D5B4E" w:rsidRPr="009D5B4E">
        <w:rPr>
          <w:rFonts w:ascii="Times New Roman" w:hAnsi="Times New Roman" w:cs="Times New Roman"/>
          <w:sz w:val="28"/>
          <w:szCs w:val="28"/>
        </w:rPr>
        <w:t>«Луцькавтодор – Транс»</w:t>
      </w:r>
      <w:r w:rsidR="009D5B4E">
        <w:rPr>
          <w:rFonts w:ascii="Times New Roman" w:hAnsi="Times New Roman" w:cs="Times New Roman"/>
          <w:sz w:val="28"/>
          <w:szCs w:val="28"/>
        </w:rPr>
        <w:t>;</w:t>
      </w:r>
    </w:p>
    <w:p w14:paraId="7A7CEBD2" w14:textId="0BC1F324" w:rsidR="001B2265" w:rsidRPr="00B12274" w:rsidRDefault="007A4ED7" w:rsidP="001B2265">
      <w:pPr>
        <w:pStyle w:val="Standard"/>
        <w:ind w:right="140" w:firstLine="567"/>
        <w:jc w:val="both"/>
        <w:rPr>
          <w:i/>
          <w:sz w:val="28"/>
          <w:szCs w:val="28"/>
          <w:lang w:val="ru-RU"/>
        </w:rPr>
      </w:pPr>
      <w:r>
        <w:rPr>
          <w:rFonts w:cs="Times New Roman"/>
          <w:sz w:val="28"/>
          <w:szCs w:val="28"/>
        </w:rPr>
        <w:t>1.5. </w:t>
      </w:r>
      <w:r w:rsidR="001B2265">
        <w:rPr>
          <w:rFonts w:cs="Times New Roman"/>
          <w:sz w:val="28"/>
          <w:szCs w:val="28"/>
        </w:rPr>
        <w:t>Приватного підприємства</w:t>
      </w:r>
      <w:r w:rsidR="001B2265" w:rsidRPr="00B12274">
        <w:rPr>
          <w:rFonts w:cs="Times New Roman"/>
          <w:sz w:val="28"/>
          <w:szCs w:val="28"/>
        </w:rPr>
        <w:t xml:space="preserve"> «</w:t>
      </w:r>
      <w:r w:rsidR="001B2265">
        <w:rPr>
          <w:rFonts w:cs="Times New Roman"/>
          <w:sz w:val="28"/>
          <w:szCs w:val="28"/>
        </w:rPr>
        <w:t>Волинь–Транс– Серсвіс»</w:t>
      </w:r>
      <w:r w:rsidR="001B2265">
        <w:rPr>
          <w:rFonts w:cs="Times New Roman"/>
          <w:sz w:val="28"/>
          <w:szCs w:val="28"/>
        </w:rPr>
        <w:t>;</w:t>
      </w:r>
    </w:p>
    <w:p w14:paraId="02A5870C" w14:textId="25839B66" w:rsidR="007A4ED7" w:rsidRPr="006316FC" w:rsidRDefault="006316FC" w:rsidP="001B6E46">
      <w:pPr>
        <w:pStyle w:val="a8"/>
        <w:ind w:left="0" w:firstLine="567"/>
        <w:jc w:val="both"/>
        <w:rPr>
          <w:rFonts w:ascii="Times New Roman" w:hAnsi="Times New Roman" w:cs="Times New Roman"/>
          <w:sz w:val="28"/>
          <w:szCs w:val="28"/>
          <w:lang w:val="ru-RU"/>
        </w:rPr>
      </w:pPr>
      <w:r>
        <w:rPr>
          <w:rFonts w:ascii="Times New Roman" w:hAnsi="Times New Roman" w:cs="Times New Roman"/>
          <w:sz w:val="28"/>
          <w:szCs w:val="28"/>
          <w:lang w:val="ru-RU"/>
        </w:rPr>
        <w:t>1.6</w:t>
      </w:r>
      <w:r w:rsidRPr="006316FC">
        <w:rPr>
          <w:rFonts w:ascii="Times New Roman" w:hAnsi="Times New Roman" w:cs="Times New Roman"/>
          <w:sz w:val="28"/>
          <w:szCs w:val="28"/>
          <w:lang w:val="ru-RU"/>
        </w:rPr>
        <w:t>. </w:t>
      </w:r>
      <w:r w:rsidRPr="006316FC">
        <w:rPr>
          <w:rFonts w:ascii="Times New Roman" w:hAnsi="Times New Roman" w:cs="Times New Roman"/>
          <w:sz w:val="28"/>
          <w:szCs w:val="28"/>
        </w:rPr>
        <w:t>Приватного підприємства «Транс–Дор–Серсвіс»</w:t>
      </w:r>
      <w:r w:rsidRPr="006316FC">
        <w:rPr>
          <w:rFonts w:ascii="Times New Roman" w:hAnsi="Times New Roman" w:cs="Times New Roman"/>
          <w:sz w:val="28"/>
          <w:szCs w:val="28"/>
        </w:rPr>
        <w:t>;</w:t>
      </w:r>
    </w:p>
    <w:p w14:paraId="24D6E464" w14:textId="06D5FE49" w:rsidR="009C4780" w:rsidRPr="001B6E46" w:rsidRDefault="007D7C73" w:rsidP="007D7C73">
      <w:pPr>
        <w:pStyle w:val="Standard"/>
        <w:ind w:left="139" w:right="140" w:firstLine="428"/>
        <w:rPr>
          <w:rFonts w:cs="Times New Roman"/>
          <w:sz w:val="28"/>
          <w:szCs w:val="28"/>
        </w:rPr>
      </w:pPr>
      <w:r w:rsidRPr="001B6E46">
        <w:rPr>
          <w:rFonts w:cs="Times New Roman"/>
          <w:sz w:val="28"/>
          <w:szCs w:val="28"/>
        </w:rPr>
        <w:t>1</w:t>
      </w:r>
      <w:r w:rsidR="00FB0952" w:rsidRPr="001B6E46">
        <w:rPr>
          <w:rFonts w:cs="Times New Roman"/>
          <w:sz w:val="28"/>
          <w:szCs w:val="28"/>
        </w:rPr>
        <w:t>.</w:t>
      </w:r>
      <w:r w:rsidR="007F323B">
        <w:rPr>
          <w:rFonts w:cs="Times New Roman"/>
          <w:sz w:val="28"/>
          <w:szCs w:val="28"/>
        </w:rPr>
        <w:t>7</w:t>
      </w:r>
      <w:r w:rsidR="00700BCF" w:rsidRPr="001B6E46">
        <w:rPr>
          <w:rFonts w:cs="Times New Roman"/>
          <w:sz w:val="28"/>
          <w:szCs w:val="28"/>
        </w:rPr>
        <w:t>.</w:t>
      </w:r>
      <w:r w:rsidR="00E84AC7" w:rsidRPr="001B6E46">
        <w:rPr>
          <w:rFonts w:cs="Times New Roman"/>
          <w:bCs/>
          <w:sz w:val="28"/>
          <w:szCs w:val="28"/>
        </w:rPr>
        <w:t> </w:t>
      </w:r>
      <w:r w:rsidRPr="001B6E46">
        <w:rPr>
          <w:rFonts w:cs="Times New Roman"/>
          <w:sz w:val="28"/>
          <w:szCs w:val="28"/>
        </w:rPr>
        <w:t>Товариства з обмеженою відповідальністю «Комо Україна»</w:t>
      </w:r>
      <w:r w:rsidR="009C4780" w:rsidRPr="001B6E46">
        <w:rPr>
          <w:rFonts w:cs="Times New Roman"/>
          <w:sz w:val="28"/>
          <w:szCs w:val="28"/>
        </w:rPr>
        <w:t>;</w:t>
      </w:r>
    </w:p>
    <w:p w14:paraId="6304A765" w14:textId="52C4BEF4" w:rsidR="00A04405" w:rsidRPr="001B6E46" w:rsidRDefault="007D7C73" w:rsidP="007D7C73">
      <w:pPr>
        <w:pStyle w:val="Standard"/>
        <w:ind w:left="139" w:right="140" w:firstLine="428"/>
        <w:rPr>
          <w:rFonts w:cs="Times New Roman"/>
          <w:sz w:val="28"/>
          <w:szCs w:val="28"/>
        </w:rPr>
      </w:pPr>
      <w:r w:rsidRPr="001B6E46">
        <w:rPr>
          <w:rFonts w:cs="Times New Roman"/>
          <w:sz w:val="28"/>
          <w:szCs w:val="28"/>
        </w:rPr>
        <w:t>1</w:t>
      </w:r>
      <w:r w:rsidR="00700BCF" w:rsidRPr="001B6E46">
        <w:rPr>
          <w:rFonts w:cs="Times New Roman"/>
          <w:sz w:val="28"/>
          <w:szCs w:val="28"/>
        </w:rPr>
        <w:t>.</w:t>
      </w:r>
      <w:r w:rsidR="007F323B">
        <w:rPr>
          <w:rFonts w:cs="Times New Roman"/>
          <w:sz w:val="28"/>
          <w:szCs w:val="28"/>
        </w:rPr>
        <w:t>8</w:t>
      </w:r>
      <w:r w:rsidR="00700BCF" w:rsidRPr="001B6E46">
        <w:rPr>
          <w:rFonts w:cs="Times New Roman"/>
          <w:sz w:val="28"/>
          <w:szCs w:val="28"/>
        </w:rPr>
        <w:t>. </w:t>
      </w:r>
      <w:r w:rsidRPr="001B6E46">
        <w:rPr>
          <w:rFonts w:cs="Times New Roman"/>
          <w:sz w:val="28"/>
          <w:szCs w:val="28"/>
        </w:rPr>
        <w:t>Товариства з обмеженою відповідальністю «Континіум»</w:t>
      </w:r>
      <w:r w:rsidR="00A04405" w:rsidRPr="001B6E46">
        <w:rPr>
          <w:rFonts w:cs="Times New Roman"/>
          <w:sz w:val="28"/>
          <w:szCs w:val="28"/>
        </w:rPr>
        <w:t>;</w:t>
      </w:r>
    </w:p>
    <w:p w14:paraId="4496AA14" w14:textId="64CB634A" w:rsidR="009C4780" w:rsidRDefault="007F323B" w:rsidP="00935FAF">
      <w:pPr>
        <w:pStyle w:val="a8"/>
        <w:tabs>
          <w:tab w:val="left" w:pos="1980"/>
          <w:tab w:val="left" w:pos="4215"/>
        </w:tabs>
        <w:ind w:left="0" w:right="57" w:firstLine="567"/>
        <w:jc w:val="both"/>
        <w:rPr>
          <w:rFonts w:ascii="Times New Roman" w:hAnsi="Times New Roman" w:cs="Times New Roman"/>
          <w:sz w:val="28"/>
          <w:szCs w:val="28"/>
        </w:rPr>
      </w:pPr>
      <w:r>
        <w:rPr>
          <w:rFonts w:ascii="Times New Roman" w:hAnsi="Times New Roman" w:cs="Times New Roman"/>
          <w:sz w:val="28"/>
          <w:szCs w:val="28"/>
        </w:rPr>
        <w:t>1.9. </w:t>
      </w:r>
      <w:r w:rsidR="007D7C73" w:rsidRPr="001B6E46">
        <w:rPr>
          <w:rFonts w:ascii="Times New Roman" w:hAnsi="Times New Roman" w:cs="Times New Roman"/>
          <w:sz w:val="28"/>
          <w:szCs w:val="28"/>
        </w:rPr>
        <w:t>Товариства</w:t>
      </w:r>
      <w:r w:rsidR="007D7C73" w:rsidRPr="001B6E46">
        <w:rPr>
          <w:sz w:val="28"/>
          <w:szCs w:val="28"/>
        </w:rPr>
        <w:t xml:space="preserve"> </w:t>
      </w:r>
      <w:r w:rsidR="007D7C73" w:rsidRPr="001B6E46">
        <w:rPr>
          <w:rFonts w:ascii="Times New Roman" w:hAnsi="Times New Roman" w:cs="Times New Roman"/>
          <w:sz w:val="28"/>
          <w:szCs w:val="28"/>
        </w:rPr>
        <w:t>з обмеженою відповідальністю «ДЕЛЬТА ВЕСТ ОЙЛ ГРУП»</w:t>
      </w:r>
      <w:r w:rsidR="00CC473F" w:rsidRPr="001B6E46">
        <w:rPr>
          <w:rFonts w:ascii="Times New Roman" w:hAnsi="Times New Roman" w:cs="Times New Roman"/>
          <w:sz w:val="28"/>
          <w:szCs w:val="28"/>
        </w:rPr>
        <w:t>.</w:t>
      </w:r>
    </w:p>
    <w:p w14:paraId="1784409B" w14:textId="4B084199" w:rsidR="009B0511" w:rsidRPr="00813209" w:rsidRDefault="009B0511" w:rsidP="009B0511">
      <w:pPr>
        <w:tabs>
          <w:tab w:val="left" w:pos="1980"/>
          <w:tab w:val="left" w:pos="4215"/>
        </w:tabs>
        <w:ind w:right="57" w:firstLine="567"/>
        <w:jc w:val="both"/>
        <w:rPr>
          <w:rFonts w:ascii="Times New Roman" w:hAnsi="Times New Roman" w:cs="Times New Roman"/>
          <w:sz w:val="28"/>
          <w:szCs w:val="28"/>
        </w:rPr>
      </w:pPr>
      <w:r w:rsidRPr="00813209">
        <w:rPr>
          <w:rFonts w:ascii="Times New Roman" w:hAnsi="Times New Roman" w:cs="Times New Roman"/>
          <w:sz w:val="28"/>
          <w:szCs w:val="28"/>
        </w:rPr>
        <w:t>2. Про розгляд актів про вилучення для знищення документів, не внесених до Національного архівного фонду</w:t>
      </w:r>
      <w:r w:rsidR="007F323B" w:rsidRPr="00813209">
        <w:rPr>
          <w:rFonts w:ascii="Times New Roman" w:hAnsi="Times New Roman" w:cs="Times New Roman"/>
          <w:sz w:val="28"/>
          <w:szCs w:val="28"/>
        </w:rPr>
        <w:t xml:space="preserve">, </w:t>
      </w:r>
      <w:r w:rsidRPr="00813209">
        <w:rPr>
          <w:rFonts w:ascii="Times New Roman" w:hAnsi="Times New Roman" w:cs="Times New Roman"/>
          <w:sz w:val="28"/>
          <w:szCs w:val="28"/>
        </w:rPr>
        <w:t>Товариства з обмеженою відповідальністю «Луцькавтодор – Сервіс»</w:t>
      </w:r>
      <w:r w:rsidR="007F323B" w:rsidRPr="00813209">
        <w:rPr>
          <w:rFonts w:ascii="Times New Roman" w:hAnsi="Times New Roman" w:cs="Times New Roman"/>
          <w:sz w:val="28"/>
          <w:szCs w:val="28"/>
        </w:rPr>
        <w:t>.</w:t>
      </w:r>
    </w:p>
    <w:p w14:paraId="18C59CBB" w14:textId="4771BF8B" w:rsidR="00700BCF" w:rsidRPr="001B6E46" w:rsidRDefault="007F323B" w:rsidP="00935FAF">
      <w:pPr>
        <w:pStyle w:val="a8"/>
        <w:tabs>
          <w:tab w:val="left" w:pos="1980"/>
          <w:tab w:val="left" w:pos="4215"/>
        </w:tabs>
        <w:ind w:left="0" w:right="57"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lastRenderedPageBreak/>
        <w:t>3</w:t>
      </w:r>
      <w:r w:rsidR="008A68D9" w:rsidRPr="001B6E46">
        <w:rPr>
          <w:rFonts w:ascii="Times New Roman" w:hAnsi="Times New Roman" w:cs="Times New Roman"/>
          <w:sz w:val="28"/>
          <w:szCs w:val="28"/>
        </w:rPr>
        <w:t>. </w:t>
      </w:r>
      <w:r w:rsidR="006C5E47" w:rsidRPr="001B6E46">
        <w:rPr>
          <w:rFonts w:ascii="Times New Roman" w:hAnsi="Times New Roman" w:cs="Times New Roman"/>
          <w:color w:val="000000" w:themeColor="text1"/>
          <w:sz w:val="28"/>
          <w:szCs w:val="28"/>
        </w:rPr>
        <w:t>Про розгляд зведеної номенклатури справ на 2026 рік</w:t>
      </w:r>
      <w:r w:rsidR="00700BCF" w:rsidRPr="001B6E46">
        <w:rPr>
          <w:rFonts w:ascii="Times New Roman" w:hAnsi="Times New Roman" w:cs="Times New Roman"/>
          <w:color w:val="000000" w:themeColor="text1"/>
          <w:sz w:val="28"/>
          <w:szCs w:val="28"/>
        </w:rPr>
        <w:t>:</w:t>
      </w:r>
    </w:p>
    <w:p w14:paraId="65CAAAE1" w14:textId="5EB3AEE5" w:rsidR="007F323B" w:rsidRPr="001B6E46" w:rsidRDefault="007F323B" w:rsidP="007F323B">
      <w:pPr>
        <w:pStyle w:val="a8"/>
        <w:tabs>
          <w:tab w:val="left" w:pos="1980"/>
          <w:tab w:val="left" w:pos="4215"/>
        </w:tabs>
        <w:ind w:left="0" w:right="57" w:firstLine="567"/>
        <w:jc w:val="both"/>
        <w:rPr>
          <w:rFonts w:ascii="Times New Roman" w:hAnsi="Times New Roman" w:cs="Times New Roman"/>
          <w:sz w:val="28"/>
          <w:szCs w:val="28"/>
        </w:rPr>
      </w:pPr>
      <w:r w:rsidRPr="001B6E46">
        <w:rPr>
          <w:rFonts w:ascii="Times New Roman" w:hAnsi="Times New Roman" w:cs="Times New Roman"/>
          <w:sz w:val="28"/>
          <w:szCs w:val="28"/>
        </w:rPr>
        <w:t>3.</w:t>
      </w:r>
      <w:r>
        <w:rPr>
          <w:rFonts w:ascii="Times New Roman" w:hAnsi="Times New Roman" w:cs="Times New Roman"/>
          <w:sz w:val="28"/>
          <w:szCs w:val="28"/>
        </w:rPr>
        <w:t>1. </w:t>
      </w:r>
      <w:r w:rsidRPr="001B6E46">
        <w:rPr>
          <w:rFonts w:ascii="Times New Roman" w:hAnsi="Times New Roman" w:cs="Times New Roman"/>
          <w:sz w:val="28"/>
          <w:szCs w:val="28"/>
        </w:rPr>
        <w:t>Департаменту соціальної політики</w:t>
      </w:r>
      <w:r>
        <w:rPr>
          <w:rFonts w:ascii="Times New Roman" w:hAnsi="Times New Roman" w:cs="Times New Roman"/>
          <w:sz w:val="28"/>
          <w:szCs w:val="28"/>
        </w:rPr>
        <w:t xml:space="preserve"> Луцької міської ради;</w:t>
      </w:r>
    </w:p>
    <w:p w14:paraId="1D7B58B1" w14:textId="6CE0F43A" w:rsidR="00EF5DF4" w:rsidRDefault="007F323B" w:rsidP="007F323B">
      <w:pPr>
        <w:ind w:left="139" w:firstLine="428"/>
        <w:jc w:val="both"/>
        <w:rPr>
          <w:rFonts w:ascii="Times New Roman" w:hAnsi="Times New Roman" w:cs="Times New Roman"/>
          <w:sz w:val="28"/>
          <w:szCs w:val="28"/>
        </w:rPr>
      </w:pPr>
      <w:r>
        <w:rPr>
          <w:rFonts w:ascii="Times New Roman" w:hAnsi="Times New Roman" w:cs="Times New Roman"/>
          <w:sz w:val="28"/>
          <w:szCs w:val="28"/>
        </w:rPr>
        <w:t>3</w:t>
      </w:r>
      <w:r w:rsidR="00700BCF" w:rsidRPr="001B6E46">
        <w:rPr>
          <w:rFonts w:ascii="Times New Roman" w:hAnsi="Times New Roman" w:cs="Times New Roman"/>
          <w:sz w:val="28"/>
          <w:szCs w:val="28"/>
        </w:rPr>
        <w:t>.</w:t>
      </w:r>
      <w:r>
        <w:rPr>
          <w:rFonts w:ascii="Times New Roman" w:hAnsi="Times New Roman" w:cs="Times New Roman"/>
          <w:sz w:val="28"/>
          <w:szCs w:val="28"/>
        </w:rPr>
        <w:t>2</w:t>
      </w:r>
      <w:r w:rsidR="00700BCF" w:rsidRPr="001B6E46">
        <w:rPr>
          <w:rFonts w:ascii="Times New Roman" w:hAnsi="Times New Roman" w:cs="Times New Roman"/>
          <w:sz w:val="28"/>
          <w:szCs w:val="28"/>
        </w:rPr>
        <w:t>. </w:t>
      </w:r>
      <w:r>
        <w:rPr>
          <w:rFonts w:ascii="Times New Roman" w:hAnsi="Times New Roman" w:cs="Times New Roman"/>
          <w:sz w:val="28"/>
          <w:szCs w:val="28"/>
        </w:rPr>
        <w:t>Комунального закладу «Будинок вчителя Луцької міської ради;</w:t>
      </w:r>
    </w:p>
    <w:p w14:paraId="2016C1D9" w14:textId="429A9214" w:rsidR="007F323B" w:rsidRPr="007F323B" w:rsidRDefault="007F323B" w:rsidP="007F323B">
      <w:pPr>
        <w:ind w:left="139" w:firstLine="428"/>
        <w:jc w:val="both"/>
        <w:rPr>
          <w:rFonts w:ascii="Times New Roman" w:hAnsi="Times New Roman" w:cs="Times New Roman"/>
          <w:sz w:val="28"/>
          <w:szCs w:val="28"/>
        </w:rPr>
      </w:pPr>
      <w:r w:rsidRPr="007F323B">
        <w:rPr>
          <w:rFonts w:ascii="Times New Roman" w:hAnsi="Times New Roman" w:cs="Times New Roman"/>
          <w:sz w:val="28"/>
          <w:szCs w:val="28"/>
        </w:rPr>
        <w:t>3.3. </w:t>
      </w:r>
      <w:r w:rsidRPr="007F323B">
        <w:rPr>
          <w:rFonts w:ascii="Times New Roman" w:hAnsi="Times New Roman" w:cs="Times New Roman"/>
          <w:sz w:val="28"/>
          <w:szCs w:val="28"/>
        </w:rPr>
        <w:t>Комунального закладу загальної середньої освіти «Луцької гімназії № 12 Луцької міської ради»;</w:t>
      </w:r>
    </w:p>
    <w:p w14:paraId="2417548F" w14:textId="43AEDD49" w:rsidR="007F323B" w:rsidRPr="007F323B" w:rsidRDefault="007F323B" w:rsidP="007F323B">
      <w:pPr>
        <w:pStyle w:val="a8"/>
        <w:tabs>
          <w:tab w:val="left" w:pos="1980"/>
          <w:tab w:val="left" w:pos="4215"/>
        </w:tabs>
        <w:ind w:left="0" w:right="57" w:firstLine="567"/>
        <w:jc w:val="both"/>
        <w:rPr>
          <w:rFonts w:ascii="Times New Roman" w:hAnsi="Times New Roman" w:cs="Times New Roman"/>
          <w:sz w:val="28"/>
          <w:szCs w:val="28"/>
        </w:rPr>
      </w:pPr>
      <w:r>
        <w:rPr>
          <w:rFonts w:ascii="Times New Roman" w:hAnsi="Times New Roman" w:cs="Times New Roman"/>
          <w:sz w:val="28"/>
          <w:szCs w:val="28"/>
        </w:rPr>
        <w:t>3.4</w:t>
      </w:r>
      <w:r w:rsidRPr="007F323B">
        <w:rPr>
          <w:rFonts w:ascii="Times New Roman" w:hAnsi="Times New Roman" w:cs="Times New Roman"/>
          <w:sz w:val="28"/>
          <w:szCs w:val="28"/>
        </w:rPr>
        <w:t>. Комунального закладу загальної середньої освіти «Луцької гімназії № 22 Луцької міської ради»</w:t>
      </w:r>
      <w:r>
        <w:rPr>
          <w:rFonts w:ascii="Times New Roman" w:hAnsi="Times New Roman" w:cs="Times New Roman"/>
          <w:sz w:val="28"/>
          <w:szCs w:val="28"/>
        </w:rPr>
        <w:t>.</w:t>
      </w:r>
    </w:p>
    <w:p w14:paraId="44DA4902" w14:textId="2E13CAAA" w:rsidR="007F323B" w:rsidRPr="007F323B" w:rsidRDefault="007F323B" w:rsidP="007F323B">
      <w:pPr>
        <w:ind w:left="139" w:firstLine="428"/>
        <w:jc w:val="both"/>
        <w:rPr>
          <w:rFonts w:ascii="Times New Roman" w:hAnsi="Times New Roman" w:cs="Times New Roman"/>
          <w:sz w:val="28"/>
          <w:szCs w:val="28"/>
        </w:rPr>
      </w:pPr>
    </w:p>
    <w:p w14:paraId="2F2D5862" w14:textId="77777777" w:rsidR="00E51B36" w:rsidRPr="001B6E46" w:rsidRDefault="00E51B36" w:rsidP="00E51B36">
      <w:pPr>
        <w:ind w:left="1701" w:hanging="1701"/>
        <w:jc w:val="both"/>
        <w:rPr>
          <w:rFonts w:ascii="Times New Roman" w:hAnsi="Times New Roman" w:cs="Times New Roman"/>
          <w:bCs/>
          <w:sz w:val="28"/>
          <w:szCs w:val="28"/>
        </w:rPr>
      </w:pPr>
      <w:r w:rsidRPr="001B6E46">
        <w:rPr>
          <w:rFonts w:ascii="Times New Roman" w:hAnsi="Times New Roman" w:cs="Times New Roman"/>
          <w:bCs/>
          <w:sz w:val="28"/>
          <w:szCs w:val="28"/>
        </w:rPr>
        <w:t>1. </w:t>
      </w:r>
      <w:r w:rsidR="00391DE3" w:rsidRPr="001B6E46">
        <w:rPr>
          <w:rFonts w:ascii="Times New Roman" w:hAnsi="Times New Roman" w:cs="Times New Roman"/>
          <w:bCs/>
          <w:sz w:val="28"/>
          <w:szCs w:val="28"/>
        </w:rPr>
        <w:t>СЛУХАЛИ:</w:t>
      </w:r>
      <w:r w:rsidR="006A307C" w:rsidRPr="001B6E46">
        <w:rPr>
          <w:rFonts w:ascii="Times New Roman" w:hAnsi="Times New Roman" w:cs="Times New Roman"/>
          <w:bCs/>
          <w:sz w:val="28"/>
          <w:szCs w:val="28"/>
        </w:rPr>
        <w:t xml:space="preserve"> </w:t>
      </w:r>
    </w:p>
    <w:p w14:paraId="698319D3" w14:textId="78D53896" w:rsidR="00FD56D9" w:rsidRPr="001B6E46" w:rsidRDefault="001B6E46" w:rsidP="00E46F32">
      <w:pPr>
        <w:ind w:firstLine="567"/>
        <w:jc w:val="both"/>
        <w:rPr>
          <w:rFonts w:ascii="Times New Roman" w:hAnsi="Times New Roman" w:cs="Times New Roman"/>
          <w:sz w:val="28"/>
          <w:szCs w:val="28"/>
        </w:rPr>
      </w:pPr>
      <w:r w:rsidRPr="001B6E46">
        <w:rPr>
          <w:rFonts w:ascii="Times New Roman" w:hAnsi="Times New Roman" w:cs="Times New Roman"/>
          <w:bCs/>
          <w:sz w:val="28"/>
          <w:szCs w:val="28"/>
        </w:rPr>
        <w:t>1.1. </w:t>
      </w:r>
      <w:r w:rsidR="00FD56D9" w:rsidRPr="001B6E46">
        <w:rPr>
          <w:rFonts w:ascii="Times New Roman" w:hAnsi="Times New Roman" w:cs="Times New Roman"/>
          <w:bCs/>
          <w:sz w:val="28"/>
          <w:szCs w:val="28"/>
        </w:rPr>
        <w:t>Поліщук Оксану</w:t>
      </w:r>
      <w:r w:rsidR="007D7C73" w:rsidRPr="001B6E46">
        <w:rPr>
          <w:rFonts w:ascii="Times New Roman" w:hAnsi="Times New Roman" w:cs="Times New Roman"/>
          <w:bCs/>
          <w:sz w:val="28"/>
          <w:szCs w:val="28"/>
        </w:rPr>
        <w:t xml:space="preserve">, яка повідомила, що на розгляд експертної комісії архівного відділу міської ради </w:t>
      </w:r>
      <w:r w:rsidR="00E46F32" w:rsidRPr="001B6E46">
        <w:rPr>
          <w:rFonts w:ascii="Times New Roman" w:hAnsi="Times New Roman" w:cs="Times New Roman"/>
          <w:bCs/>
          <w:sz w:val="28"/>
          <w:szCs w:val="28"/>
        </w:rPr>
        <w:t xml:space="preserve">вперше </w:t>
      </w:r>
      <w:r w:rsidRPr="001B6E46">
        <w:rPr>
          <w:rFonts w:ascii="Times New Roman" w:hAnsi="Times New Roman" w:cs="Times New Roman"/>
          <w:bCs/>
          <w:sz w:val="28"/>
          <w:szCs w:val="28"/>
        </w:rPr>
        <w:t xml:space="preserve">надано документи </w:t>
      </w:r>
      <w:r w:rsidR="00FD56D9" w:rsidRPr="001B6E46">
        <w:rPr>
          <w:rFonts w:ascii="Times New Roman" w:hAnsi="Times New Roman" w:cs="Times New Roman"/>
          <w:sz w:val="28"/>
          <w:szCs w:val="28"/>
        </w:rPr>
        <w:t>Комунального підприємства «Луцькі ринки»</w:t>
      </w:r>
      <w:r w:rsidRPr="001B6E46">
        <w:rPr>
          <w:rFonts w:ascii="Times New Roman" w:hAnsi="Times New Roman" w:cs="Times New Roman"/>
          <w:sz w:val="28"/>
          <w:szCs w:val="28"/>
        </w:rPr>
        <w:t>. П</w:t>
      </w:r>
      <w:r w:rsidRPr="001B6E46">
        <w:rPr>
          <w:rFonts w:ascii="Times New Roman" w:hAnsi="Times New Roman" w:cs="Times New Roman"/>
          <w:bCs/>
          <w:sz w:val="28"/>
          <w:szCs w:val="28"/>
        </w:rPr>
        <w:t>редставлено історичну довідку, описи справ</w:t>
      </w:r>
      <w:r w:rsidRPr="001B6E46">
        <w:rPr>
          <w:rFonts w:cs="Times New Roman"/>
          <w:bCs/>
          <w:color w:val="EE0000"/>
          <w:sz w:val="28"/>
          <w:szCs w:val="28"/>
        </w:rPr>
        <w:t xml:space="preserve"> </w:t>
      </w:r>
      <w:r w:rsidR="00FD56D9" w:rsidRPr="001B6E46">
        <w:rPr>
          <w:rFonts w:ascii="Times New Roman" w:hAnsi="Times New Roman" w:cs="Times New Roman"/>
          <w:sz w:val="28"/>
          <w:szCs w:val="28"/>
        </w:rPr>
        <w:t>тривалого (понад 10 років) зберігання за 2018–2025 роки на 22 справи, а також з кадрових питань (особового складу) за 2018–2025 роки на 23 справи</w:t>
      </w:r>
      <w:r w:rsidRPr="001B6E46">
        <w:rPr>
          <w:rFonts w:ascii="Times New Roman" w:hAnsi="Times New Roman" w:cs="Times New Roman"/>
          <w:sz w:val="28"/>
          <w:szCs w:val="28"/>
        </w:rPr>
        <w:t xml:space="preserve">. </w:t>
      </w:r>
    </w:p>
    <w:p w14:paraId="5E01409A" w14:textId="11A8BBE8" w:rsidR="00E46F32" w:rsidRDefault="00E46F32" w:rsidP="001B6E46">
      <w:pPr>
        <w:pStyle w:val="Standard"/>
        <w:ind w:right="140" w:firstLine="567"/>
        <w:jc w:val="both"/>
        <w:rPr>
          <w:rFonts w:cs="Times New Roman"/>
          <w:sz w:val="28"/>
          <w:szCs w:val="28"/>
        </w:rPr>
      </w:pPr>
      <w:r w:rsidRPr="001B6E46">
        <w:rPr>
          <w:rFonts w:cs="Times New Roman"/>
          <w:sz w:val="28"/>
          <w:szCs w:val="28"/>
        </w:rPr>
        <w:t>1.2. </w:t>
      </w:r>
      <w:r w:rsidR="001B6E46" w:rsidRPr="001B6E46">
        <w:rPr>
          <w:rFonts w:cs="Times New Roman"/>
          <w:bCs/>
          <w:sz w:val="28"/>
          <w:szCs w:val="28"/>
        </w:rPr>
        <w:t xml:space="preserve">Поліщук Оксану, яка повідомила, що у зв’язку з припиненням шляхом ліквідації, на розгляд експертної комісії надано документи </w:t>
      </w:r>
      <w:r w:rsidR="001B6E46" w:rsidRPr="001B6E46">
        <w:rPr>
          <w:rFonts w:cs="Times New Roman"/>
          <w:sz w:val="28"/>
          <w:szCs w:val="28"/>
        </w:rPr>
        <w:t>Товариства з обмеженою відповідальністю «Логістична компанія “Оптіма”». Представлено історичну довідку</w:t>
      </w:r>
      <w:r w:rsidR="009D1073">
        <w:rPr>
          <w:rFonts w:cs="Times New Roman"/>
          <w:sz w:val="28"/>
          <w:szCs w:val="28"/>
        </w:rPr>
        <w:t xml:space="preserve"> та опис справ з кадрових питань (особового складу) за 2023, 2024 роки на 5 справ.</w:t>
      </w:r>
    </w:p>
    <w:p w14:paraId="55F057D3" w14:textId="02B8BB03" w:rsidR="00483505" w:rsidRPr="006316FC" w:rsidRDefault="00483505" w:rsidP="00483505">
      <w:pPr>
        <w:ind w:firstLine="567"/>
        <w:jc w:val="both"/>
        <w:rPr>
          <w:rFonts w:ascii="Times New Roman" w:hAnsi="Times New Roman" w:cs="Times New Roman"/>
          <w:bCs/>
          <w:sz w:val="28"/>
          <w:szCs w:val="28"/>
          <w:highlight w:val="yellow"/>
        </w:rPr>
      </w:pPr>
      <w:r w:rsidRPr="00483505">
        <w:rPr>
          <w:rFonts w:ascii="Times New Roman" w:hAnsi="Times New Roman" w:cs="Times New Roman"/>
          <w:bCs/>
          <w:sz w:val="28"/>
          <w:szCs w:val="28"/>
        </w:rPr>
        <w:t>Поліщук Оксана звернула увагу секретаря ЕК на потребі отримання звіту від ліквідатора щодо передачі документів юридичн</w:t>
      </w:r>
      <w:r w:rsidRPr="00483505">
        <w:rPr>
          <w:rFonts w:ascii="Times New Roman" w:hAnsi="Times New Roman" w:cs="Times New Roman"/>
          <w:bCs/>
          <w:sz w:val="28"/>
          <w:szCs w:val="28"/>
        </w:rPr>
        <w:t>ої</w:t>
      </w:r>
      <w:r w:rsidRPr="00483505">
        <w:rPr>
          <w:rFonts w:ascii="Times New Roman" w:hAnsi="Times New Roman" w:cs="Times New Roman"/>
          <w:bCs/>
          <w:sz w:val="28"/>
          <w:szCs w:val="28"/>
        </w:rPr>
        <w:t xml:space="preserve"> ос</w:t>
      </w:r>
      <w:r w:rsidRPr="00483505">
        <w:rPr>
          <w:rFonts w:ascii="Times New Roman" w:hAnsi="Times New Roman" w:cs="Times New Roman"/>
          <w:bCs/>
          <w:sz w:val="28"/>
          <w:szCs w:val="28"/>
        </w:rPr>
        <w:t>о</w:t>
      </w:r>
      <w:r w:rsidRPr="00483505">
        <w:rPr>
          <w:rFonts w:ascii="Times New Roman" w:hAnsi="Times New Roman" w:cs="Times New Roman"/>
          <w:bCs/>
          <w:sz w:val="28"/>
          <w:szCs w:val="28"/>
        </w:rPr>
        <w:t>б</w:t>
      </w:r>
      <w:r w:rsidRPr="00483505">
        <w:rPr>
          <w:rFonts w:ascii="Times New Roman" w:hAnsi="Times New Roman" w:cs="Times New Roman"/>
          <w:bCs/>
          <w:sz w:val="28"/>
          <w:szCs w:val="28"/>
        </w:rPr>
        <w:t>и</w:t>
      </w:r>
      <w:r w:rsidRPr="00483505">
        <w:rPr>
          <w:rFonts w:ascii="Times New Roman" w:hAnsi="Times New Roman" w:cs="Times New Roman"/>
          <w:bCs/>
          <w:sz w:val="28"/>
          <w:szCs w:val="28"/>
        </w:rPr>
        <w:t xml:space="preserve"> шляхом надання архівному відділу копії акта приймання-передавання. </w:t>
      </w:r>
    </w:p>
    <w:p w14:paraId="74F9CBF5" w14:textId="5A9EEA80" w:rsidR="009D1073" w:rsidRDefault="009D1073" w:rsidP="001B6E46">
      <w:pPr>
        <w:pStyle w:val="Standard"/>
        <w:ind w:right="140" w:firstLine="567"/>
        <w:jc w:val="both"/>
        <w:rPr>
          <w:rFonts w:cs="Times New Roman"/>
          <w:sz w:val="28"/>
          <w:szCs w:val="28"/>
        </w:rPr>
      </w:pPr>
      <w:r>
        <w:rPr>
          <w:rFonts w:cs="Times New Roman"/>
          <w:sz w:val="28"/>
          <w:szCs w:val="28"/>
        </w:rPr>
        <w:t>1.3.</w:t>
      </w:r>
      <w:r w:rsidR="007A4ED7">
        <w:rPr>
          <w:rFonts w:cs="Times New Roman"/>
          <w:sz w:val="28"/>
          <w:szCs w:val="28"/>
        </w:rPr>
        <w:t> </w:t>
      </w:r>
      <w:r w:rsidR="007A4ED7" w:rsidRPr="001B6E46">
        <w:rPr>
          <w:rFonts w:cs="Times New Roman"/>
          <w:bCs/>
          <w:sz w:val="28"/>
          <w:szCs w:val="28"/>
        </w:rPr>
        <w:t>Поліщук Оксану, яка повідомила,</w:t>
      </w:r>
      <w:r w:rsidR="007A4ED7">
        <w:rPr>
          <w:rFonts w:cs="Times New Roman"/>
          <w:bCs/>
          <w:sz w:val="28"/>
          <w:szCs w:val="28"/>
        </w:rPr>
        <w:t xml:space="preserve"> що </w:t>
      </w:r>
      <w:r w:rsidR="007A4ED7" w:rsidRPr="001B6E46">
        <w:rPr>
          <w:rFonts w:cs="Times New Roman"/>
          <w:bCs/>
          <w:sz w:val="28"/>
          <w:szCs w:val="28"/>
        </w:rPr>
        <w:t xml:space="preserve">на розгляд експертної комісії надано документи </w:t>
      </w:r>
      <w:r w:rsidR="007A4ED7" w:rsidRPr="00B12274">
        <w:rPr>
          <w:rFonts w:cs="Times New Roman"/>
          <w:sz w:val="28"/>
          <w:szCs w:val="28"/>
        </w:rPr>
        <w:t>Товариства з обмеженою відповідальністю «</w:t>
      </w:r>
      <w:r w:rsidR="007A4ED7">
        <w:rPr>
          <w:rFonts w:cs="Times New Roman"/>
          <w:sz w:val="28"/>
          <w:szCs w:val="28"/>
        </w:rPr>
        <w:t>Луцькавтодор – Сервіс»</w:t>
      </w:r>
      <w:r w:rsidR="00984ED7">
        <w:rPr>
          <w:rFonts w:cs="Times New Roman"/>
          <w:sz w:val="28"/>
          <w:szCs w:val="28"/>
        </w:rPr>
        <w:t xml:space="preserve">, а саме: продовження до історичної довідки, </w:t>
      </w:r>
      <w:r w:rsidR="00984ED7" w:rsidRPr="001B6E46">
        <w:rPr>
          <w:rFonts w:cs="Times New Roman"/>
          <w:bCs/>
          <w:sz w:val="28"/>
          <w:szCs w:val="28"/>
        </w:rPr>
        <w:t>описи справ</w:t>
      </w:r>
      <w:r w:rsidR="00984ED7" w:rsidRPr="001B6E46">
        <w:rPr>
          <w:rFonts w:cs="Times New Roman"/>
          <w:bCs/>
          <w:color w:val="EE0000"/>
          <w:sz w:val="28"/>
          <w:szCs w:val="28"/>
        </w:rPr>
        <w:t xml:space="preserve"> </w:t>
      </w:r>
      <w:r w:rsidR="00984ED7" w:rsidRPr="001B6E46">
        <w:rPr>
          <w:rFonts w:cs="Times New Roman"/>
          <w:sz w:val="28"/>
          <w:szCs w:val="28"/>
        </w:rPr>
        <w:t>тривалого (понад 10 років) зберігання за 201</w:t>
      </w:r>
      <w:r w:rsidR="00984ED7">
        <w:rPr>
          <w:rFonts w:cs="Times New Roman"/>
          <w:sz w:val="28"/>
          <w:szCs w:val="28"/>
        </w:rPr>
        <w:t>5</w:t>
      </w:r>
      <w:r w:rsidR="00984ED7" w:rsidRPr="001B6E46">
        <w:rPr>
          <w:rFonts w:cs="Times New Roman"/>
          <w:sz w:val="28"/>
          <w:szCs w:val="28"/>
        </w:rPr>
        <w:t>–20</w:t>
      </w:r>
      <w:r w:rsidR="00984ED7">
        <w:rPr>
          <w:rFonts w:cs="Times New Roman"/>
          <w:sz w:val="28"/>
          <w:szCs w:val="28"/>
        </w:rPr>
        <w:t>19</w:t>
      </w:r>
      <w:r w:rsidR="00984ED7" w:rsidRPr="001B6E46">
        <w:rPr>
          <w:rFonts w:cs="Times New Roman"/>
          <w:sz w:val="28"/>
          <w:szCs w:val="28"/>
        </w:rPr>
        <w:t xml:space="preserve"> роки на </w:t>
      </w:r>
      <w:r w:rsidR="00984ED7">
        <w:rPr>
          <w:rFonts w:cs="Times New Roman"/>
          <w:sz w:val="28"/>
          <w:szCs w:val="28"/>
        </w:rPr>
        <w:t>1</w:t>
      </w:r>
      <w:r w:rsidR="0094056D">
        <w:rPr>
          <w:rFonts w:cs="Times New Roman"/>
          <w:sz w:val="28"/>
          <w:szCs w:val="28"/>
        </w:rPr>
        <w:t>9</w:t>
      </w:r>
      <w:r w:rsidR="00984ED7" w:rsidRPr="001B6E46">
        <w:rPr>
          <w:rFonts w:cs="Times New Roman"/>
          <w:sz w:val="28"/>
          <w:szCs w:val="28"/>
        </w:rPr>
        <w:t xml:space="preserve"> справ, а також з кадрових питань (особового складу) за 201</w:t>
      </w:r>
      <w:r w:rsidR="00984ED7">
        <w:rPr>
          <w:rFonts w:cs="Times New Roman"/>
          <w:sz w:val="28"/>
          <w:szCs w:val="28"/>
        </w:rPr>
        <w:t>5</w:t>
      </w:r>
      <w:r w:rsidR="00984ED7" w:rsidRPr="001B6E46">
        <w:rPr>
          <w:rFonts w:cs="Times New Roman"/>
          <w:sz w:val="28"/>
          <w:szCs w:val="28"/>
        </w:rPr>
        <w:t>–20</w:t>
      </w:r>
      <w:r w:rsidR="00984ED7">
        <w:rPr>
          <w:rFonts w:cs="Times New Roman"/>
          <w:sz w:val="28"/>
          <w:szCs w:val="28"/>
        </w:rPr>
        <w:t>19</w:t>
      </w:r>
      <w:r w:rsidR="00984ED7" w:rsidRPr="001B6E46">
        <w:rPr>
          <w:rFonts w:cs="Times New Roman"/>
          <w:sz w:val="28"/>
          <w:szCs w:val="28"/>
        </w:rPr>
        <w:t xml:space="preserve"> роки на </w:t>
      </w:r>
      <w:r w:rsidR="00984ED7">
        <w:rPr>
          <w:rFonts w:cs="Times New Roman"/>
          <w:sz w:val="28"/>
          <w:szCs w:val="28"/>
        </w:rPr>
        <w:t>39</w:t>
      </w:r>
      <w:r w:rsidR="00984ED7" w:rsidRPr="001B6E46">
        <w:rPr>
          <w:rFonts w:cs="Times New Roman"/>
          <w:sz w:val="28"/>
          <w:szCs w:val="28"/>
        </w:rPr>
        <w:t xml:space="preserve"> справ</w:t>
      </w:r>
      <w:r w:rsidR="00984ED7">
        <w:rPr>
          <w:rFonts w:cs="Times New Roman"/>
          <w:sz w:val="28"/>
          <w:szCs w:val="28"/>
        </w:rPr>
        <w:t>.</w:t>
      </w:r>
      <w:r w:rsidR="00A96E09">
        <w:rPr>
          <w:rFonts w:cs="Times New Roman"/>
          <w:sz w:val="28"/>
          <w:szCs w:val="28"/>
        </w:rPr>
        <w:t xml:space="preserve"> </w:t>
      </w:r>
    </w:p>
    <w:p w14:paraId="0A7938CB" w14:textId="68688D81" w:rsidR="009D5B4E" w:rsidRDefault="009D1073" w:rsidP="009D5B4E">
      <w:pPr>
        <w:pStyle w:val="Standard"/>
        <w:ind w:right="140" w:firstLine="567"/>
        <w:jc w:val="both"/>
        <w:rPr>
          <w:rFonts w:cs="Times New Roman"/>
          <w:sz w:val="28"/>
          <w:szCs w:val="28"/>
        </w:rPr>
      </w:pPr>
      <w:r>
        <w:rPr>
          <w:rFonts w:cs="Times New Roman"/>
          <w:sz w:val="28"/>
          <w:szCs w:val="28"/>
        </w:rPr>
        <w:t>1.4.</w:t>
      </w:r>
      <w:r w:rsidR="00C260D1">
        <w:rPr>
          <w:rFonts w:cs="Times New Roman"/>
          <w:sz w:val="28"/>
          <w:szCs w:val="28"/>
        </w:rPr>
        <w:t> </w:t>
      </w:r>
      <w:r w:rsidR="009D5B4E" w:rsidRPr="001B6E46">
        <w:rPr>
          <w:rFonts w:cs="Times New Roman"/>
          <w:bCs/>
          <w:sz w:val="28"/>
          <w:szCs w:val="28"/>
        </w:rPr>
        <w:t>Поліщук Оксану, яка повідомила,</w:t>
      </w:r>
      <w:r w:rsidR="009D5B4E">
        <w:rPr>
          <w:rFonts w:cs="Times New Roman"/>
          <w:bCs/>
          <w:sz w:val="28"/>
          <w:szCs w:val="28"/>
        </w:rPr>
        <w:t xml:space="preserve"> що </w:t>
      </w:r>
      <w:r w:rsidR="009D5B4E" w:rsidRPr="001B6E46">
        <w:rPr>
          <w:rFonts w:cs="Times New Roman"/>
          <w:bCs/>
          <w:sz w:val="28"/>
          <w:szCs w:val="28"/>
        </w:rPr>
        <w:t xml:space="preserve">на розгляд експертної комісії надано документи </w:t>
      </w:r>
      <w:r w:rsidR="009D5B4E" w:rsidRPr="00B12274">
        <w:rPr>
          <w:rFonts w:cs="Times New Roman"/>
          <w:sz w:val="28"/>
          <w:szCs w:val="28"/>
        </w:rPr>
        <w:t>Товариства з обмеженою відповідальністю «</w:t>
      </w:r>
      <w:r w:rsidR="009D5B4E">
        <w:rPr>
          <w:rFonts w:cs="Times New Roman"/>
          <w:sz w:val="28"/>
          <w:szCs w:val="28"/>
        </w:rPr>
        <w:t xml:space="preserve">Луцькавтодор – Транс», а саме: продовження до історичної довідки, </w:t>
      </w:r>
      <w:r w:rsidR="009D5B4E" w:rsidRPr="001B6E46">
        <w:rPr>
          <w:rFonts w:cs="Times New Roman"/>
          <w:bCs/>
          <w:sz w:val="28"/>
          <w:szCs w:val="28"/>
        </w:rPr>
        <w:t>описи справ</w:t>
      </w:r>
      <w:r w:rsidR="009D5B4E" w:rsidRPr="001B6E46">
        <w:rPr>
          <w:rFonts w:cs="Times New Roman"/>
          <w:bCs/>
          <w:color w:val="EE0000"/>
          <w:sz w:val="28"/>
          <w:szCs w:val="28"/>
        </w:rPr>
        <w:t xml:space="preserve"> </w:t>
      </w:r>
      <w:r w:rsidR="009D5B4E" w:rsidRPr="001B6E46">
        <w:rPr>
          <w:rFonts w:cs="Times New Roman"/>
          <w:sz w:val="28"/>
          <w:szCs w:val="28"/>
        </w:rPr>
        <w:t>тривалого (понад 10 років) зберігання за 201</w:t>
      </w:r>
      <w:r w:rsidR="009D5B4E">
        <w:rPr>
          <w:rFonts w:cs="Times New Roman"/>
          <w:sz w:val="28"/>
          <w:szCs w:val="28"/>
        </w:rPr>
        <w:t>7</w:t>
      </w:r>
      <w:r w:rsidR="009D5B4E" w:rsidRPr="001B6E46">
        <w:rPr>
          <w:rFonts w:cs="Times New Roman"/>
          <w:sz w:val="28"/>
          <w:szCs w:val="28"/>
        </w:rPr>
        <w:t>–20</w:t>
      </w:r>
      <w:r w:rsidR="009D5B4E">
        <w:rPr>
          <w:rFonts w:cs="Times New Roman"/>
          <w:sz w:val="28"/>
          <w:szCs w:val="28"/>
        </w:rPr>
        <w:t>21</w:t>
      </w:r>
      <w:r w:rsidR="009D5B4E" w:rsidRPr="001B6E46">
        <w:rPr>
          <w:rFonts w:cs="Times New Roman"/>
          <w:sz w:val="28"/>
          <w:szCs w:val="28"/>
        </w:rPr>
        <w:t xml:space="preserve"> роки на </w:t>
      </w:r>
      <w:r w:rsidR="009D5B4E">
        <w:rPr>
          <w:rFonts w:cs="Times New Roman"/>
          <w:sz w:val="28"/>
          <w:szCs w:val="28"/>
        </w:rPr>
        <w:t>8</w:t>
      </w:r>
      <w:r w:rsidR="001B2265">
        <w:rPr>
          <w:rFonts w:cs="Times New Roman"/>
          <w:sz w:val="28"/>
          <w:szCs w:val="28"/>
        </w:rPr>
        <w:t xml:space="preserve"> </w:t>
      </w:r>
      <w:r w:rsidR="009D5B4E" w:rsidRPr="001B6E46">
        <w:rPr>
          <w:rFonts w:cs="Times New Roman"/>
          <w:sz w:val="28"/>
          <w:szCs w:val="28"/>
        </w:rPr>
        <w:t>справ, а також з кадрових питань (особового складу) за 201</w:t>
      </w:r>
      <w:r w:rsidR="009D5B4E">
        <w:rPr>
          <w:rFonts w:cs="Times New Roman"/>
          <w:sz w:val="28"/>
          <w:szCs w:val="28"/>
        </w:rPr>
        <w:t>7</w:t>
      </w:r>
      <w:r w:rsidR="009D5B4E" w:rsidRPr="001B6E46">
        <w:rPr>
          <w:rFonts w:cs="Times New Roman"/>
          <w:sz w:val="28"/>
          <w:szCs w:val="28"/>
        </w:rPr>
        <w:t>–20</w:t>
      </w:r>
      <w:r w:rsidR="009D5B4E">
        <w:rPr>
          <w:rFonts w:cs="Times New Roman"/>
          <w:sz w:val="28"/>
          <w:szCs w:val="28"/>
        </w:rPr>
        <w:t>21</w:t>
      </w:r>
      <w:r w:rsidR="009D5B4E" w:rsidRPr="001B6E46">
        <w:rPr>
          <w:rFonts w:cs="Times New Roman"/>
          <w:sz w:val="28"/>
          <w:szCs w:val="28"/>
        </w:rPr>
        <w:t xml:space="preserve"> роки на </w:t>
      </w:r>
      <w:r w:rsidR="009D5B4E">
        <w:rPr>
          <w:rFonts w:cs="Times New Roman"/>
          <w:sz w:val="28"/>
          <w:szCs w:val="28"/>
        </w:rPr>
        <w:t>14</w:t>
      </w:r>
      <w:r w:rsidR="009D5B4E" w:rsidRPr="001B6E46">
        <w:rPr>
          <w:rFonts w:cs="Times New Roman"/>
          <w:sz w:val="28"/>
          <w:szCs w:val="28"/>
        </w:rPr>
        <w:t xml:space="preserve"> справ</w:t>
      </w:r>
      <w:r w:rsidR="009D5B4E">
        <w:rPr>
          <w:rFonts w:cs="Times New Roman"/>
          <w:sz w:val="28"/>
          <w:szCs w:val="28"/>
        </w:rPr>
        <w:t xml:space="preserve">. </w:t>
      </w:r>
    </w:p>
    <w:p w14:paraId="0520F733" w14:textId="191FBD7F" w:rsidR="009D1073" w:rsidRDefault="009D1073" w:rsidP="001B6E46">
      <w:pPr>
        <w:pStyle w:val="Standard"/>
        <w:ind w:right="140" w:firstLine="567"/>
        <w:jc w:val="both"/>
        <w:rPr>
          <w:rFonts w:cs="Times New Roman"/>
          <w:sz w:val="28"/>
          <w:szCs w:val="28"/>
        </w:rPr>
      </w:pPr>
      <w:r>
        <w:rPr>
          <w:rFonts w:cs="Times New Roman"/>
          <w:sz w:val="28"/>
          <w:szCs w:val="28"/>
        </w:rPr>
        <w:t>1.5.</w:t>
      </w:r>
      <w:r w:rsidR="00C260D1">
        <w:rPr>
          <w:rFonts w:cs="Times New Roman"/>
          <w:sz w:val="28"/>
          <w:szCs w:val="28"/>
        </w:rPr>
        <w:t> </w:t>
      </w:r>
      <w:r w:rsidR="001B2265" w:rsidRPr="001B6E46">
        <w:rPr>
          <w:rFonts w:cs="Times New Roman"/>
          <w:bCs/>
          <w:sz w:val="28"/>
          <w:szCs w:val="28"/>
        </w:rPr>
        <w:t>Поліщук Оксану, яка повідомила,</w:t>
      </w:r>
      <w:r w:rsidR="001B2265">
        <w:rPr>
          <w:rFonts w:cs="Times New Roman"/>
          <w:bCs/>
          <w:sz w:val="28"/>
          <w:szCs w:val="28"/>
        </w:rPr>
        <w:t xml:space="preserve"> що </w:t>
      </w:r>
      <w:r w:rsidR="001B2265" w:rsidRPr="001B6E46">
        <w:rPr>
          <w:rFonts w:cs="Times New Roman"/>
          <w:bCs/>
          <w:sz w:val="28"/>
          <w:szCs w:val="28"/>
        </w:rPr>
        <w:t xml:space="preserve">на розгляд експертної комісії надано документи </w:t>
      </w:r>
      <w:r w:rsidR="001B2265">
        <w:rPr>
          <w:rFonts w:cs="Times New Roman"/>
          <w:sz w:val="28"/>
          <w:szCs w:val="28"/>
        </w:rPr>
        <w:t>Приватного підприємства</w:t>
      </w:r>
      <w:r w:rsidR="001B2265" w:rsidRPr="00B12274">
        <w:rPr>
          <w:rFonts w:cs="Times New Roman"/>
          <w:sz w:val="28"/>
          <w:szCs w:val="28"/>
        </w:rPr>
        <w:t xml:space="preserve"> «</w:t>
      </w:r>
      <w:r w:rsidR="001B2265">
        <w:rPr>
          <w:rFonts w:cs="Times New Roman"/>
          <w:sz w:val="28"/>
          <w:szCs w:val="28"/>
        </w:rPr>
        <w:t xml:space="preserve">Волинь–Транс–Серсвіс», а саме: продовження до історичної довідки, </w:t>
      </w:r>
      <w:r w:rsidR="001B2265" w:rsidRPr="001B6E46">
        <w:rPr>
          <w:rFonts w:cs="Times New Roman"/>
          <w:bCs/>
          <w:sz w:val="28"/>
          <w:szCs w:val="28"/>
        </w:rPr>
        <w:t>описи справ</w:t>
      </w:r>
      <w:r w:rsidR="001B2265" w:rsidRPr="001B6E46">
        <w:rPr>
          <w:rFonts w:cs="Times New Roman"/>
          <w:bCs/>
          <w:color w:val="EE0000"/>
          <w:sz w:val="28"/>
          <w:szCs w:val="28"/>
        </w:rPr>
        <w:t xml:space="preserve"> </w:t>
      </w:r>
      <w:r w:rsidR="001B2265" w:rsidRPr="001B6E46">
        <w:rPr>
          <w:rFonts w:cs="Times New Roman"/>
          <w:sz w:val="28"/>
          <w:szCs w:val="28"/>
        </w:rPr>
        <w:t>тривалого (понад 10 років) зберігання за 201</w:t>
      </w:r>
      <w:r w:rsidR="001B2265">
        <w:rPr>
          <w:rFonts w:cs="Times New Roman"/>
          <w:sz w:val="28"/>
          <w:szCs w:val="28"/>
        </w:rPr>
        <w:t>7</w:t>
      </w:r>
      <w:r w:rsidR="001B2265" w:rsidRPr="001B6E46">
        <w:rPr>
          <w:rFonts w:cs="Times New Roman"/>
          <w:sz w:val="28"/>
          <w:szCs w:val="28"/>
        </w:rPr>
        <w:t>–20</w:t>
      </w:r>
      <w:r w:rsidR="001B2265">
        <w:rPr>
          <w:rFonts w:cs="Times New Roman"/>
          <w:sz w:val="28"/>
          <w:szCs w:val="28"/>
        </w:rPr>
        <w:t>21</w:t>
      </w:r>
      <w:r w:rsidR="001B2265" w:rsidRPr="001B6E46">
        <w:rPr>
          <w:rFonts w:cs="Times New Roman"/>
          <w:sz w:val="28"/>
          <w:szCs w:val="28"/>
        </w:rPr>
        <w:t xml:space="preserve"> роки на </w:t>
      </w:r>
      <w:r w:rsidR="001B2265">
        <w:rPr>
          <w:rFonts w:cs="Times New Roman"/>
          <w:sz w:val="28"/>
          <w:szCs w:val="28"/>
        </w:rPr>
        <w:t xml:space="preserve">9 </w:t>
      </w:r>
      <w:r w:rsidR="001B2265" w:rsidRPr="001B6E46">
        <w:rPr>
          <w:rFonts w:cs="Times New Roman"/>
          <w:sz w:val="28"/>
          <w:szCs w:val="28"/>
        </w:rPr>
        <w:t>справ, а також з кадрових питань (особового складу) за 201</w:t>
      </w:r>
      <w:r w:rsidR="001B2265">
        <w:rPr>
          <w:rFonts w:cs="Times New Roman"/>
          <w:sz w:val="28"/>
          <w:szCs w:val="28"/>
        </w:rPr>
        <w:t>7</w:t>
      </w:r>
      <w:r w:rsidR="001B2265" w:rsidRPr="001B6E46">
        <w:rPr>
          <w:rFonts w:cs="Times New Roman"/>
          <w:sz w:val="28"/>
          <w:szCs w:val="28"/>
        </w:rPr>
        <w:t>–20</w:t>
      </w:r>
      <w:r w:rsidR="001B2265">
        <w:rPr>
          <w:rFonts w:cs="Times New Roman"/>
          <w:sz w:val="28"/>
          <w:szCs w:val="28"/>
        </w:rPr>
        <w:t>21</w:t>
      </w:r>
      <w:r w:rsidR="001B2265" w:rsidRPr="001B6E46">
        <w:rPr>
          <w:rFonts w:cs="Times New Roman"/>
          <w:sz w:val="28"/>
          <w:szCs w:val="28"/>
        </w:rPr>
        <w:t xml:space="preserve"> роки на </w:t>
      </w:r>
      <w:r w:rsidR="001B2265">
        <w:rPr>
          <w:rFonts w:cs="Times New Roman"/>
          <w:sz w:val="28"/>
          <w:szCs w:val="28"/>
        </w:rPr>
        <w:t>1</w:t>
      </w:r>
      <w:r w:rsidR="001B2265">
        <w:rPr>
          <w:rFonts w:cs="Times New Roman"/>
          <w:sz w:val="28"/>
          <w:szCs w:val="28"/>
        </w:rPr>
        <w:t>3</w:t>
      </w:r>
      <w:r w:rsidR="001B2265" w:rsidRPr="001B6E46">
        <w:rPr>
          <w:rFonts w:cs="Times New Roman"/>
          <w:sz w:val="28"/>
          <w:szCs w:val="28"/>
        </w:rPr>
        <w:t xml:space="preserve"> справ</w:t>
      </w:r>
      <w:r w:rsidR="001B2265">
        <w:rPr>
          <w:rFonts w:cs="Times New Roman"/>
          <w:sz w:val="28"/>
          <w:szCs w:val="28"/>
        </w:rPr>
        <w:t>.</w:t>
      </w:r>
    </w:p>
    <w:p w14:paraId="0B6C9339" w14:textId="0A69A917" w:rsidR="00C260D1" w:rsidRDefault="00C260D1" w:rsidP="00C260D1">
      <w:pPr>
        <w:pStyle w:val="Standard"/>
        <w:ind w:right="140" w:firstLine="567"/>
        <w:jc w:val="both"/>
        <w:rPr>
          <w:rFonts w:cs="Times New Roman"/>
          <w:sz w:val="28"/>
          <w:szCs w:val="28"/>
        </w:rPr>
      </w:pPr>
      <w:r>
        <w:rPr>
          <w:rFonts w:cs="Times New Roman"/>
          <w:bCs/>
          <w:sz w:val="28"/>
          <w:szCs w:val="28"/>
        </w:rPr>
        <w:t>1.6. </w:t>
      </w:r>
      <w:r w:rsidRPr="001B6E46">
        <w:rPr>
          <w:rFonts w:cs="Times New Roman"/>
          <w:bCs/>
          <w:sz w:val="28"/>
          <w:szCs w:val="28"/>
        </w:rPr>
        <w:t>Поліщук Оксану, яка повідомила,</w:t>
      </w:r>
      <w:r>
        <w:rPr>
          <w:rFonts w:cs="Times New Roman"/>
          <w:bCs/>
          <w:sz w:val="28"/>
          <w:szCs w:val="28"/>
        </w:rPr>
        <w:t xml:space="preserve"> що </w:t>
      </w:r>
      <w:r w:rsidRPr="001B6E46">
        <w:rPr>
          <w:rFonts w:cs="Times New Roman"/>
          <w:bCs/>
          <w:sz w:val="28"/>
          <w:szCs w:val="28"/>
        </w:rPr>
        <w:t xml:space="preserve">на розгляд експертної комісії надано документи </w:t>
      </w:r>
      <w:r>
        <w:rPr>
          <w:rFonts w:cs="Times New Roman"/>
          <w:sz w:val="28"/>
          <w:szCs w:val="28"/>
        </w:rPr>
        <w:t xml:space="preserve">Приватного підприємства «Транс–Дор–Серсвіс», а саме: продовження до історичної довідки, </w:t>
      </w:r>
      <w:r w:rsidRPr="001B6E46">
        <w:rPr>
          <w:rFonts w:cs="Times New Roman"/>
          <w:bCs/>
          <w:sz w:val="28"/>
          <w:szCs w:val="28"/>
        </w:rPr>
        <w:t>описи справ</w:t>
      </w:r>
      <w:r w:rsidRPr="001B6E46">
        <w:rPr>
          <w:rFonts w:cs="Times New Roman"/>
          <w:bCs/>
          <w:color w:val="EE0000"/>
          <w:sz w:val="28"/>
          <w:szCs w:val="28"/>
        </w:rPr>
        <w:t xml:space="preserve"> </w:t>
      </w:r>
      <w:r w:rsidRPr="001B6E46">
        <w:rPr>
          <w:rFonts w:cs="Times New Roman"/>
          <w:sz w:val="28"/>
          <w:szCs w:val="28"/>
        </w:rPr>
        <w:t>тривалого (понад 10 років) зберігання за 201</w:t>
      </w:r>
      <w:r>
        <w:rPr>
          <w:rFonts w:cs="Times New Roman"/>
          <w:sz w:val="28"/>
          <w:szCs w:val="28"/>
        </w:rPr>
        <w:t>7</w:t>
      </w:r>
      <w:r w:rsidRPr="001B6E46">
        <w:rPr>
          <w:rFonts w:cs="Times New Roman"/>
          <w:sz w:val="28"/>
          <w:szCs w:val="28"/>
        </w:rPr>
        <w:t>–20</w:t>
      </w:r>
      <w:r>
        <w:rPr>
          <w:rFonts w:cs="Times New Roman"/>
          <w:sz w:val="28"/>
          <w:szCs w:val="28"/>
        </w:rPr>
        <w:t>21</w:t>
      </w:r>
      <w:r w:rsidRPr="001B6E46">
        <w:rPr>
          <w:rFonts w:cs="Times New Roman"/>
          <w:sz w:val="28"/>
          <w:szCs w:val="28"/>
        </w:rPr>
        <w:t xml:space="preserve"> роки на </w:t>
      </w:r>
      <w:r>
        <w:rPr>
          <w:rFonts w:cs="Times New Roman"/>
          <w:sz w:val="28"/>
          <w:szCs w:val="28"/>
        </w:rPr>
        <w:t>10</w:t>
      </w:r>
      <w:r>
        <w:rPr>
          <w:rFonts w:cs="Times New Roman"/>
          <w:sz w:val="28"/>
          <w:szCs w:val="28"/>
        </w:rPr>
        <w:t xml:space="preserve"> </w:t>
      </w:r>
      <w:r w:rsidRPr="001B6E46">
        <w:rPr>
          <w:rFonts w:cs="Times New Roman"/>
          <w:sz w:val="28"/>
          <w:szCs w:val="28"/>
        </w:rPr>
        <w:t>справ, а також з кадрових питань (особового складу) за 201</w:t>
      </w:r>
      <w:r>
        <w:rPr>
          <w:rFonts w:cs="Times New Roman"/>
          <w:sz w:val="28"/>
          <w:szCs w:val="28"/>
        </w:rPr>
        <w:t>7</w:t>
      </w:r>
      <w:r w:rsidRPr="001B6E46">
        <w:rPr>
          <w:rFonts w:cs="Times New Roman"/>
          <w:sz w:val="28"/>
          <w:szCs w:val="28"/>
        </w:rPr>
        <w:t>–20</w:t>
      </w:r>
      <w:r>
        <w:rPr>
          <w:rFonts w:cs="Times New Roman"/>
          <w:sz w:val="28"/>
          <w:szCs w:val="28"/>
        </w:rPr>
        <w:t>21</w:t>
      </w:r>
      <w:r w:rsidRPr="001B6E46">
        <w:rPr>
          <w:rFonts w:cs="Times New Roman"/>
          <w:sz w:val="28"/>
          <w:szCs w:val="28"/>
        </w:rPr>
        <w:t xml:space="preserve"> роки на </w:t>
      </w:r>
      <w:r>
        <w:rPr>
          <w:rFonts w:cs="Times New Roman"/>
          <w:sz w:val="28"/>
          <w:szCs w:val="28"/>
        </w:rPr>
        <w:t>1</w:t>
      </w:r>
      <w:r>
        <w:rPr>
          <w:rFonts w:cs="Times New Roman"/>
          <w:sz w:val="28"/>
          <w:szCs w:val="28"/>
        </w:rPr>
        <w:t>8</w:t>
      </w:r>
      <w:r w:rsidRPr="001B6E46">
        <w:rPr>
          <w:rFonts w:cs="Times New Roman"/>
          <w:sz w:val="28"/>
          <w:szCs w:val="28"/>
        </w:rPr>
        <w:t xml:space="preserve"> справ</w:t>
      </w:r>
      <w:r>
        <w:rPr>
          <w:rFonts w:cs="Times New Roman"/>
          <w:sz w:val="28"/>
          <w:szCs w:val="28"/>
        </w:rPr>
        <w:t>.</w:t>
      </w:r>
    </w:p>
    <w:p w14:paraId="64D3D7DB" w14:textId="77777777" w:rsidR="00822F44" w:rsidRDefault="00822F44" w:rsidP="00C260D1">
      <w:pPr>
        <w:pStyle w:val="Standard"/>
        <w:ind w:right="140" w:firstLine="567"/>
        <w:jc w:val="both"/>
        <w:rPr>
          <w:rFonts w:cs="Times New Roman"/>
          <w:sz w:val="28"/>
          <w:szCs w:val="28"/>
        </w:rPr>
      </w:pPr>
    </w:p>
    <w:p w14:paraId="6DC0F0CF" w14:textId="1E0D06D2" w:rsidR="007D7C73" w:rsidRPr="00D60A73" w:rsidRDefault="007D7C73" w:rsidP="00380DF2">
      <w:pPr>
        <w:pStyle w:val="Standard"/>
        <w:ind w:left="139" w:right="140" w:firstLine="428"/>
        <w:jc w:val="both"/>
        <w:rPr>
          <w:rFonts w:cs="Times New Roman"/>
          <w:sz w:val="28"/>
          <w:szCs w:val="28"/>
        </w:rPr>
      </w:pPr>
      <w:r w:rsidRPr="00D60A73">
        <w:rPr>
          <w:rFonts w:cs="Times New Roman"/>
          <w:sz w:val="28"/>
          <w:szCs w:val="28"/>
        </w:rPr>
        <w:t>1.</w:t>
      </w:r>
      <w:r w:rsidR="00D60A73" w:rsidRPr="00D60A73">
        <w:rPr>
          <w:rFonts w:cs="Times New Roman"/>
          <w:sz w:val="28"/>
          <w:szCs w:val="28"/>
        </w:rPr>
        <w:t>7</w:t>
      </w:r>
      <w:r w:rsidRPr="00D60A73">
        <w:rPr>
          <w:rFonts w:cs="Times New Roman"/>
          <w:sz w:val="28"/>
          <w:szCs w:val="28"/>
        </w:rPr>
        <w:t>.</w:t>
      </w:r>
      <w:r w:rsidRPr="00D60A73">
        <w:rPr>
          <w:rFonts w:cs="Times New Roman"/>
          <w:bCs/>
          <w:sz w:val="28"/>
          <w:szCs w:val="28"/>
        </w:rPr>
        <w:t> </w:t>
      </w:r>
      <w:r w:rsidR="00D60A73" w:rsidRPr="00D60A73">
        <w:rPr>
          <w:rFonts w:cs="Times New Roman"/>
          <w:bCs/>
          <w:sz w:val="28"/>
          <w:szCs w:val="28"/>
        </w:rPr>
        <w:t xml:space="preserve">Зінець Оксану, яка повідомила, що </w:t>
      </w:r>
      <w:r w:rsidR="00D60A73" w:rsidRPr="00D60A73">
        <w:rPr>
          <w:rFonts w:cs="Times New Roman"/>
          <w:bCs/>
          <w:sz w:val="28"/>
          <w:szCs w:val="28"/>
        </w:rPr>
        <w:t xml:space="preserve">на розгляд експертної комісії </w:t>
      </w:r>
      <w:r w:rsidR="00D60A73" w:rsidRPr="00D60A73">
        <w:rPr>
          <w:rFonts w:cs="Times New Roman"/>
          <w:bCs/>
          <w:sz w:val="28"/>
          <w:szCs w:val="28"/>
        </w:rPr>
        <w:t xml:space="preserve">подано документи </w:t>
      </w:r>
      <w:r w:rsidRPr="00D60A73">
        <w:rPr>
          <w:sz w:val="28"/>
          <w:szCs w:val="28"/>
        </w:rPr>
        <w:t xml:space="preserve">Товариства з обмеженою відповідальністю «Комо </w:t>
      </w:r>
      <w:r w:rsidRPr="00D60A73">
        <w:rPr>
          <w:sz w:val="28"/>
          <w:szCs w:val="28"/>
        </w:rPr>
        <w:lastRenderedPageBreak/>
        <w:t>Україна»</w:t>
      </w:r>
      <w:r w:rsidR="00ED08B7" w:rsidRPr="00D60A73">
        <w:rPr>
          <w:sz w:val="28"/>
          <w:szCs w:val="28"/>
        </w:rPr>
        <w:t xml:space="preserve"> </w:t>
      </w:r>
      <w:r w:rsidR="00ED08B7" w:rsidRPr="00D60A73">
        <w:rPr>
          <w:rFonts w:cs="Times New Roman"/>
          <w:sz w:val="28"/>
          <w:szCs w:val="28"/>
        </w:rPr>
        <w:t>тривалого (понад 10 років) зберігання за 201</w:t>
      </w:r>
      <w:r w:rsidR="007050CA" w:rsidRPr="00D60A73">
        <w:rPr>
          <w:rFonts w:cs="Times New Roman"/>
          <w:sz w:val="28"/>
          <w:szCs w:val="28"/>
        </w:rPr>
        <w:t>7</w:t>
      </w:r>
      <w:r w:rsidR="00ED08B7" w:rsidRPr="00D60A73">
        <w:rPr>
          <w:rFonts w:cs="Times New Roman"/>
          <w:sz w:val="28"/>
          <w:szCs w:val="28"/>
        </w:rPr>
        <w:t>–20</w:t>
      </w:r>
      <w:r w:rsidR="007050CA" w:rsidRPr="00D60A73">
        <w:rPr>
          <w:rFonts w:cs="Times New Roman"/>
          <w:sz w:val="28"/>
          <w:szCs w:val="28"/>
        </w:rPr>
        <w:t>24</w:t>
      </w:r>
      <w:r w:rsidR="00ED08B7" w:rsidRPr="00D60A73">
        <w:rPr>
          <w:rFonts w:cs="Times New Roman"/>
          <w:sz w:val="28"/>
          <w:szCs w:val="28"/>
        </w:rPr>
        <w:t xml:space="preserve"> роки на </w:t>
      </w:r>
      <w:r w:rsidR="007050CA" w:rsidRPr="00D60A73">
        <w:rPr>
          <w:rFonts w:cs="Times New Roman"/>
          <w:sz w:val="28"/>
          <w:szCs w:val="28"/>
        </w:rPr>
        <w:t>43</w:t>
      </w:r>
      <w:r w:rsidR="00D60A73" w:rsidRPr="00D60A73">
        <w:rPr>
          <w:rFonts w:cs="Times New Roman"/>
          <w:sz w:val="28"/>
          <w:szCs w:val="28"/>
        </w:rPr>
        <w:t> </w:t>
      </w:r>
      <w:r w:rsidR="00ED08B7" w:rsidRPr="00D60A73">
        <w:rPr>
          <w:rFonts w:cs="Times New Roman"/>
          <w:sz w:val="28"/>
          <w:szCs w:val="28"/>
        </w:rPr>
        <w:t>справ</w:t>
      </w:r>
      <w:r w:rsidR="00822F44">
        <w:rPr>
          <w:rFonts w:cs="Times New Roman"/>
          <w:sz w:val="28"/>
          <w:szCs w:val="28"/>
        </w:rPr>
        <w:t>и</w:t>
      </w:r>
      <w:r w:rsidR="00ED08B7" w:rsidRPr="00D60A73">
        <w:rPr>
          <w:rFonts w:cs="Times New Roman"/>
          <w:sz w:val="28"/>
          <w:szCs w:val="28"/>
        </w:rPr>
        <w:t>, а також з кадрових питань (особового складу) за 201</w:t>
      </w:r>
      <w:r w:rsidR="007050CA" w:rsidRPr="00D60A73">
        <w:rPr>
          <w:rFonts w:cs="Times New Roman"/>
          <w:sz w:val="28"/>
          <w:szCs w:val="28"/>
        </w:rPr>
        <w:t>7</w:t>
      </w:r>
      <w:r w:rsidR="00ED08B7" w:rsidRPr="00D60A73">
        <w:rPr>
          <w:rFonts w:cs="Times New Roman"/>
          <w:sz w:val="28"/>
          <w:szCs w:val="28"/>
        </w:rPr>
        <w:t>–20</w:t>
      </w:r>
      <w:r w:rsidR="007050CA" w:rsidRPr="00D60A73">
        <w:rPr>
          <w:rFonts w:cs="Times New Roman"/>
          <w:sz w:val="28"/>
          <w:szCs w:val="28"/>
        </w:rPr>
        <w:t>24</w:t>
      </w:r>
      <w:r w:rsidR="00ED08B7" w:rsidRPr="00D60A73">
        <w:rPr>
          <w:rFonts w:cs="Times New Roman"/>
          <w:sz w:val="28"/>
          <w:szCs w:val="28"/>
        </w:rPr>
        <w:t xml:space="preserve"> роки на </w:t>
      </w:r>
      <w:r w:rsidR="007050CA" w:rsidRPr="00D60A73">
        <w:rPr>
          <w:rFonts w:cs="Times New Roman"/>
          <w:sz w:val="28"/>
          <w:szCs w:val="28"/>
        </w:rPr>
        <w:t>58 </w:t>
      </w:r>
      <w:r w:rsidR="00ED08B7" w:rsidRPr="00D60A73">
        <w:rPr>
          <w:rFonts w:cs="Times New Roman"/>
          <w:sz w:val="28"/>
          <w:szCs w:val="28"/>
        </w:rPr>
        <w:t>справ</w:t>
      </w:r>
      <w:r w:rsidR="00822F44">
        <w:rPr>
          <w:rFonts w:cs="Times New Roman"/>
          <w:sz w:val="28"/>
          <w:szCs w:val="28"/>
        </w:rPr>
        <w:t>.</w:t>
      </w:r>
    </w:p>
    <w:p w14:paraId="1DE3278B" w14:textId="38E35E81" w:rsidR="007D7C73" w:rsidRPr="00D60A73" w:rsidRDefault="007D7C73" w:rsidP="00380DF2">
      <w:pPr>
        <w:pStyle w:val="Standard"/>
        <w:ind w:left="139" w:right="140" w:firstLine="428"/>
        <w:jc w:val="both"/>
        <w:rPr>
          <w:rFonts w:cs="Times New Roman"/>
          <w:sz w:val="28"/>
          <w:szCs w:val="28"/>
        </w:rPr>
      </w:pPr>
      <w:r w:rsidRPr="00D60A73">
        <w:rPr>
          <w:rFonts w:cs="Times New Roman"/>
          <w:sz w:val="28"/>
          <w:szCs w:val="28"/>
        </w:rPr>
        <w:t>1.</w:t>
      </w:r>
      <w:r w:rsidR="00D60A73" w:rsidRPr="00D60A73">
        <w:rPr>
          <w:rFonts w:cs="Times New Roman"/>
          <w:sz w:val="28"/>
          <w:szCs w:val="28"/>
        </w:rPr>
        <w:t>8</w:t>
      </w:r>
      <w:r w:rsidRPr="00D60A73">
        <w:rPr>
          <w:rFonts w:cs="Times New Roman"/>
          <w:sz w:val="28"/>
          <w:szCs w:val="28"/>
        </w:rPr>
        <w:t>. </w:t>
      </w:r>
      <w:r w:rsidR="00D60A73" w:rsidRPr="00D60A73">
        <w:rPr>
          <w:rFonts w:cs="Times New Roman"/>
          <w:bCs/>
          <w:sz w:val="28"/>
          <w:szCs w:val="28"/>
        </w:rPr>
        <w:t>Зінець Оксану, яка повідомила, що на розгляд експертної комісії подано документи</w:t>
      </w:r>
      <w:r w:rsidR="00D60A73" w:rsidRPr="00D60A73">
        <w:rPr>
          <w:sz w:val="28"/>
          <w:szCs w:val="28"/>
        </w:rPr>
        <w:t xml:space="preserve"> </w:t>
      </w:r>
      <w:r w:rsidRPr="00D60A73">
        <w:rPr>
          <w:sz w:val="28"/>
          <w:szCs w:val="28"/>
        </w:rPr>
        <w:t>Товариства з обмеженою відповідальністю «Континіум»</w:t>
      </w:r>
      <w:r w:rsidR="00CB66D1" w:rsidRPr="00D60A73">
        <w:rPr>
          <w:sz w:val="28"/>
          <w:szCs w:val="28"/>
        </w:rPr>
        <w:t xml:space="preserve"> </w:t>
      </w:r>
      <w:r w:rsidR="00CB66D1" w:rsidRPr="00D60A73">
        <w:rPr>
          <w:rFonts w:cs="Times New Roman"/>
          <w:sz w:val="28"/>
          <w:szCs w:val="28"/>
        </w:rPr>
        <w:t>тривалого (понад 10 років) зберігання за 20</w:t>
      </w:r>
      <w:r w:rsidR="007050CA" w:rsidRPr="00D60A73">
        <w:rPr>
          <w:rFonts w:cs="Times New Roman"/>
          <w:sz w:val="28"/>
          <w:szCs w:val="28"/>
        </w:rPr>
        <w:t>22</w:t>
      </w:r>
      <w:r w:rsidR="00CB66D1" w:rsidRPr="00D60A73">
        <w:rPr>
          <w:rFonts w:cs="Times New Roman"/>
          <w:sz w:val="28"/>
          <w:szCs w:val="28"/>
        </w:rPr>
        <w:t>–20</w:t>
      </w:r>
      <w:r w:rsidR="007050CA" w:rsidRPr="00D60A73">
        <w:rPr>
          <w:rFonts w:cs="Times New Roman"/>
          <w:sz w:val="28"/>
          <w:szCs w:val="28"/>
        </w:rPr>
        <w:t>24</w:t>
      </w:r>
      <w:r w:rsidR="00CB66D1" w:rsidRPr="00D60A73">
        <w:rPr>
          <w:rFonts w:cs="Times New Roman"/>
          <w:sz w:val="28"/>
          <w:szCs w:val="28"/>
        </w:rPr>
        <w:t xml:space="preserve"> роки на </w:t>
      </w:r>
      <w:r w:rsidR="007050CA" w:rsidRPr="00D60A73">
        <w:rPr>
          <w:rFonts w:cs="Times New Roman"/>
          <w:sz w:val="28"/>
          <w:szCs w:val="28"/>
        </w:rPr>
        <w:t>15</w:t>
      </w:r>
      <w:r w:rsidR="00CB66D1" w:rsidRPr="00D60A73">
        <w:rPr>
          <w:rFonts w:cs="Times New Roman"/>
          <w:sz w:val="28"/>
          <w:szCs w:val="28"/>
        </w:rPr>
        <w:t xml:space="preserve"> справ, а також з кадрових питань (особового складу) за 20</w:t>
      </w:r>
      <w:r w:rsidR="007050CA" w:rsidRPr="00D60A73">
        <w:rPr>
          <w:rFonts w:cs="Times New Roman"/>
          <w:sz w:val="28"/>
          <w:szCs w:val="28"/>
        </w:rPr>
        <w:t>22</w:t>
      </w:r>
      <w:r w:rsidR="00CB66D1" w:rsidRPr="00D60A73">
        <w:rPr>
          <w:rFonts w:cs="Times New Roman"/>
          <w:sz w:val="28"/>
          <w:szCs w:val="28"/>
        </w:rPr>
        <w:t>–20</w:t>
      </w:r>
      <w:r w:rsidR="007050CA" w:rsidRPr="00D60A73">
        <w:rPr>
          <w:rFonts w:cs="Times New Roman"/>
          <w:sz w:val="28"/>
          <w:szCs w:val="28"/>
        </w:rPr>
        <w:t>24</w:t>
      </w:r>
      <w:r w:rsidR="00CB66D1" w:rsidRPr="00D60A73">
        <w:rPr>
          <w:rFonts w:cs="Times New Roman"/>
          <w:sz w:val="28"/>
          <w:szCs w:val="28"/>
        </w:rPr>
        <w:t xml:space="preserve"> роки на </w:t>
      </w:r>
      <w:r w:rsidR="007050CA" w:rsidRPr="00D60A73">
        <w:rPr>
          <w:rFonts w:cs="Times New Roman"/>
          <w:sz w:val="28"/>
          <w:szCs w:val="28"/>
        </w:rPr>
        <w:t>13</w:t>
      </w:r>
      <w:r w:rsidR="00CB66D1" w:rsidRPr="00D60A73">
        <w:rPr>
          <w:rFonts w:cs="Times New Roman"/>
          <w:sz w:val="28"/>
          <w:szCs w:val="28"/>
        </w:rPr>
        <w:t xml:space="preserve"> справ</w:t>
      </w:r>
      <w:r w:rsidR="00822F44">
        <w:rPr>
          <w:rFonts w:cs="Times New Roman"/>
          <w:sz w:val="28"/>
          <w:szCs w:val="28"/>
        </w:rPr>
        <w:t>.</w:t>
      </w:r>
    </w:p>
    <w:p w14:paraId="2E70BA2B" w14:textId="3E76CB0F" w:rsidR="007D7C73" w:rsidRPr="00D60A73" w:rsidRDefault="007D7C73" w:rsidP="00380DF2">
      <w:pPr>
        <w:pStyle w:val="a8"/>
        <w:tabs>
          <w:tab w:val="left" w:pos="1980"/>
          <w:tab w:val="left" w:pos="4215"/>
        </w:tabs>
        <w:ind w:left="0" w:right="57" w:firstLine="567"/>
        <w:jc w:val="both"/>
        <w:rPr>
          <w:rFonts w:ascii="Times New Roman" w:hAnsi="Times New Roman" w:cs="Times New Roman"/>
          <w:sz w:val="28"/>
          <w:szCs w:val="28"/>
        </w:rPr>
      </w:pPr>
      <w:r w:rsidRPr="00D60A73">
        <w:rPr>
          <w:rFonts w:ascii="Times New Roman" w:hAnsi="Times New Roman" w:cs="Times New Roman"/>
          <w:sz w:val="28"/>
          <w:szCs w:val="28"/>
        </w:rPr>
        <w:t>1.</w:t>
      </w:r>
      <w:r w:rsidR="00D60A73" w:rsidRPr="00D60A73">
        <w:rPr>
          <w:rFonts w:ascii="Times New Roman" w:hAnsi="Times New Roman" w:cs="Times New Roman"/>
          <w:sz w:val="28"/>
          <w:szCs w:val="28"/>
        </w:rPr>
        <w:t>9</w:t>
      </w:r>
      <w:r w:rsidRPr="00D60A73">
        <w:rPr>
          <w:rFonts w:ascii="Times New Roman" w:hAnsi="Times New Roman" w:cs="Times New Roman"/>
          <w:sz w:val="28"/>
          <w:szCs w:val="28"/>
        </w:rPr>
        <w:t>. </w:t>
      </w:r>
      <w:r w:rsidR="00D60A73" w:rsidRPr="00D60A73">
        <w:rPr>
          <w:rFonts w:ascii="Times New Roman" w:hAnsi="Times New Roman" w:cs="Times New Roman"/>
          <w:bCs/>
          <w:sz w:val="28"/>
          <w:szCs w:val="28"/>
        </w:rPr>
        <w:t>Зінець Оксану, яка повідомила, що на розгляд експертної комісії подано документи</w:t>
      </w:r>
      <w:r w:rsidR="00D60A73" w:rsidRPr="00D60A73">
        <w:rPr>
          <w:rFonts w:ascii="Times New Roman" w:hAnsi="Times New Roman" w:cs="Times New Roman"/>
          <w:sz w:val="28"/>
          <w:szCs w:val="28"/>
        </w:rPr>
        <w:t xml:space="preserve"> </w:t>
      </w:r>
      <w:r w:rsidRPr="00D60A73">
        <w:rPr>
          <w:rFonts w:ascii="Times New Roman" w:hAnsi="Times New Roman" w:cs="Times New Roman"/>
          <w:sz w:val="28"/>
          <w:szCs w:val="28"/>
        </w:rPr>
        <w:t>Товариства з обмеженою відповідальністю «ДЕЛЬТА ВЕСТ ОЙЛ ГРУП»</w:t>
      </w:r>
      <w:r w:rsidR="00CB66D1" w:rsidRPr="00D60A73">
        <w:rPr>
          <w:rFonts w:ascii="Times New Roman" w:hAnsi="Times New Roman" w:cs="Times New Roman"/>
          <w:sz w:val="28"/>
          <w:szCs w:val="28"/>
        </w:rPr>
        <w:t xml:space="preserve"> тривалого (понад 10 років) зберігання за 20</w:t>
      </w:r>
      <w:r w:rsidR="007050CA" w:rsidRPr="00D60A73">
        <w:rPr>
          <w:rFonts w:ascii="Times New Roman" w:hAnsi="Times New Roman" w:cs="Times New Roman"/>
          <w:sz w:val="28"/>
          <w:szCs w:val="28"/>
        </w:rPr>
        <w:t>21</w:t>
      </w:r>
      <w:r w:rsidR="00CB66D1" w:rsidRPr="00D60A73">
        <w:rPr>
          <w:rFonts w:ascii="Times New Roman" w:hAnsi="Times New Roman" w:cs="Times New Roman"/>
          <w:sz w:val="28"/>
          <w:szCs w:val="28"/>
        </w:rPr>
        <w:t>–20</w:t>
      </w:r>
      <w:r w:rsidR="007050CA" w:rsidRPr="00D60A73">
        <w:rPr>
          <w:rFonts w:ascii="Times New Roman" w:hAnsi="Times New Roman" w:cs="Times New Roman"/>
          <w:sz w:val="28"/>
          <w:szCs w:val="28"/>
        </w:rPr>
        <w:t>24</w:t>
      </w:r>
      <w:r w:rsidR="00CB66D1" w:rsidRPr="00D60A73">
        <w:rPr>
          <w:rFonts w:ascii="Times New Roman" w:hAnsi="Times New Roman" w:cs="Times New Roman"/>
          <w:sz w:val="28"/>
          <w:szCs w:val="28"/>
        </w:rPr>
        <w:t xml:space="preserve"> роки на </w:t>
      </w:r>
      <w:r w:rsidR="007050CA" w:rsidRPr="00D60A73">
        <w:rPr>
          <w:rFonts w:ascii="Times New Roman" w:hAnsi="Times New Roman" w:cs="Times New Roman"/>
          <w:sz w:val="28"/>
          <w:szCs w:val="28"/>
        </w:rPr>
        <w:t>14</w:t>
      </w:r>
      <w:r w:rsidR="00D60A73" w:rsidRPr="00D60A73">
        <w:rPr>
          <w:rFonts w:ascii="Times New Roman" w:hAnsi="Times New Roman" w:cs="Times New Roman"/>
          <w:sz w:val="28"/>
          <w:szCs w:val="28"/>
        </w:rPr>
        <w:t> </w:t>
      </w:r>
      <w:r w:rsidR="00CB66D1" w:rsidRPr="00D60A73">
        <w:rPr>
          <w:rFonts w:ascii="Times New Roman" w:hAnsi="Times New Roman" w:cs="Times New Roman"/>
          <w:sz w:val="28"/>
          <w:szCs w:val="28"/>
        </w:rPr>
        <w:t>справ, а також з кадрових питань (особового складу) за 20</w:t>
      </w:r>
      <w:r w:rsidR="007050CA" w:rsidRPr="00D60A73">
        <w:rPr>
          <w:rFonts w:ascii="Times New Roman" w:hAnsi="Times New Roman" w:cs="Times New Roman"/>
          <w:sz w:val="28"/>
          <w:szCs w:val="28"/>
        </w:rPr>
        <w:t>21</w:t>
      </w:r>
      <w:r w:rsidR="00CB66D1" w:rsidRPr="00D60A73">
        <w:rPr>
          <w:rFonts w:ascii="Times New Roman" w:hAnsi="Times New Roman" w:cs="Times New Roman"/>
          <w:sz w:val="28"/>
          <w:szCs w:val="28"/>
        </w:rPr>
        <w:t>–20</w:t>
      </w:r>
      <w:r w:rsidR="007050CA" w:rsidRPr="00D60A73">
        <w:rPr>
          <w:rFonts w:ascii="Times New Roman" w:hAnsi="Times New Roman" w:cs="Times New Roman"/>
          <w:sz w:val="28"/>
          <w:szCs w:val="28"/>
        </w:rPr>
        <w:t>24</w:t>
      </w:r>
      <w:r w:rsidR="00CB66D1" w:rsidRPr="00D60A73">
        <w:rPr>
          <w:rFonts w:ascii="Times New Roman" w:hAnsi="Times New Roman" w:cs="Times New Roman"/>
          <w:sz w:val="28"/>
          <w:szCs w:val="28"/>
        </w:rPr>
        <w:t xml:space="preserve"> роки на </w:t>
      </w:r>
      <w:r w:rsidR="007050CA" w:rsidRPr="00D60A73">
        <w:rPr>
          <w:rFonts w:ascii="Times New Roman" w:hAnsi="Times New Roman" w:cs="Times New Roman"/>
          <w:sz w:val="28"/>
          <w:szCs w:val="28"/>
        </w:rPr>
        <w:t>15</w:t>
      </w:r>
      <w:r w:rsidR="00CB66D1" w:rsidRPr="00D60A73">
        <w:rPr>
          <w:rFonts w:ascii="Times New Roman" w:hAnsi="Times New Roman" w:cs="Times New Roman"/>
          <w:sz w:val="28"/>
          <w:szCs w:val="28"/>
        </w:rPr>
        <w:t xml:space="preserve"> справ.</w:t>
      </w:r>
    </w:p>
    <w:p w14:paraId="23B7988B" w14:textId="208E8D60" w:rsidR="007D7C73" w:rsidRPr="00483505" w:rsidRDefault="00483505" w:rsidP="007D7C73">
      <w:pPr>
        <w:ind w:firstLine="567"/>
        <w:jc w:val="both"/>
        <w:rPr>
          <w:rFonts w:ascii="Times New Roman" w:hAnsi="Times New Roman" w:cs="Times New Roman"/>
          <w:bCs/>
          <w:sz w:val="28"/>
          <w:szCs w:val="28"/>
        </w:rPr>
      </w:pPr>
      <w:r w:rsidRPr="00483505">
        <w:rPr>
          <w:rFonts w:ascii="Times New Roman" w:hAnsi="Times New Roman" w:cs="Times New Roman"/>
          <w:bCs/>
          <w:sz w:val="28"/>
          <w:szCs w:val="28"/>
        </w:rPr>
        <w:t xml:space="preserve">Поліщук Оксана та </w:t>
      </w:r>
      <w:r w:rsidR="007D7C73" w:rsidRPr="00483505">
        <w:rPr>
          <w:rFonts w:ascii="Times New Roman" w:hAnsi="Times New Roman" w:cs="Times New Roman"/>
          <w:bCs/>
          <w:sz w:val="28"/>
          <w:szCs w:val="28"/>
        </w:rPr>
        <w:t>Зінець Оксана зазначил</w:t>
      </w:r>
      <w:r w:rsidRPr="00483505">
        <w:rPr>
          <w:rFonts w:ascii="Times New Roman" w:hAnsi="Times New Roman" w:cs="Times New Roman"/>
          <w:bCs/>
          <w:sz w:val="28"/>
          <w:szCs w:val="28"/>
        </w:rPr>
        <w:t>и</w:t>
      </w:r>
      <w:r w:rsidR="007D7C73" w:rsidRPr="00483505">
        <w:rPr>
          <w:rFonts w:ascii="Times New Roman" w:hAnsi="Times New Roman" w:cs="Times New Roman"/>
          <w:bCs/>
          <w:sz w:val="28"/>
          <w:szCs w:val="28"/>
        </w:rPr>
        <w:t>, що експертиза цінності документів проведена на підставі законодавчих документів у сфері архівної справи та діловодства: Закону України «Про Національний архівний фонд та архівні установи»,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від 18.06.2015 № 1000/5, зареєстрованим в Міністерстві юстиції України 22.06.2015 за № 736/27181, та інших нормативно-правових актів з питань експертизи цінності документів, методичних рекомендацій Державної архівної служби України.</w:t>
      </w:r>
    </w:p>
    <w:p w14:paraId="73CA8B72" w14:textId="77777777" w:rsidR="007D7C73" w:rsidRPr="00483505" w:rsidRDefault="007D7C73" w:rsidP="007D7C73">
      <w:pPr>
        <w:ind w:firstLine="567"/>
        <w:jc w:val="both"/>
        <w:rPr>
          <w:rFonts w:ascii="Times New Roman" w:hAnsi="Times New Roman" w:cs="Times New Roman"/>
          <w:bCs/>
          <w:sz w:val="28"/>
          <w:szCs w:val="28"/>
        </w:rPr>
      </w:pPr>
      <w:r w:rsidRPr="00483505">
        <w:rPr>
          <w:rFonts w:ascii="Times New Roman" w:hAnsi="Times New Roman" w:cs="Times New Roman"/>
          <w:bCs/>
          <w:sz w:val="28"/>
          <w:szCs w:val="28"/>
        </w:rPr>
        <w:t>Поліщук Оксана запропонувала погодити вищезазначені описи справ.</w:t>
      </w:r>
    </w:p>
    <w:p w14:paraId="19946A5B" w14:textId="77777777" w:rsidR="007D7C73" w:rsidRPr="006316FC" w:rsidRDefault="007D7C73" w:rsidP="007D7C73">
      <w:pPr>
        <w:ind w:firstLine="567"/>
        <w:jc w:val="both"/>
        <w:rPr>
          <w:rFonts w:ascii="Times New Roman" w:hAnsi="Times New Roman" w:cs="Times New Roman"/>
          <w:b/>
          <w:sz w:val="28"/>
          <w:szCs w:val="28"/>
          <w:highlight w:val="yellow"/>
        </w:rPr>
      </w:pPr>
    </w:p>
    <w:p w14:paraId="5473ACEE" w14:textId="77777777" w:rsidR="00E51B36" w:rsidRPr="006316FC" w:rsidRDefault="008C77F8" w:rsidP="00A725B5">
      <w:pPr>
        <w:pStyle w:val="a8"/>
        <w:ind w:left="1843" w:hanging="1843"/>
        <w:jc w:val="both"/>
        <w:rPr>
          <w:rFonts w:ascii="Times New Roman" w:hAnsi="Times New Roman" w:cs="Times New Roman"/>
          <w:bCs/>
          <w:sz w:val="28"/>
          <w:szCs w:val="28"/>
        </w:rPr>
      </w:pPr>
      <w:r w:rsidRPr="006316FC">
        <w:rPr>
          <w:rFonts w:ascii="Times New Roman" w:hAnsi="Times New Roman" w:cs="Times New Roman"/>
          <w:bCs/>
          <w:sz w:val="28"/>
          <w:szCs w:val="28"/>
        </w:rPr>
        <w:t>ВИРІШИЛИ:</w:t>
      </w:r>
      <w:r w:rsidR="006A307C" w:rsidRPr="006316FC">
        <w:rPr>
          <w:rFonts w:ascii="Times New Roman" w:hAnsi="Times New Roman" w:cs="Times New Roman"/>
          <w:bCs/>
          <w:sz w:val="28"/>
          <w:szCs w:val="28"/>
        </w:rPr>
        <w:t xml:space="preserve"> </w:t>
      </w:r>
    </w:p>
    <w:p w14:paraId="6A1DB7E8" w14:textId="4AF9D660" w:rsidR="008C77F8" w:rsidRPr="006316FC" w:rsidRDefault="00CB66D1" w:rsidP="00E51B36">
      <w:pPr>
        <w:pStyle w:val="a8"/>
        <w:ind w:left="0" w:firstLine="567"/>
        <w:jc w:val="both"/>
        <w:rPr>
          <w:rFonts w:ascii="Times New Roman" w:hAnsi="Times New Roman" w:cs="Times New Roman"/>
          <w:b/>
          <w:sz w:val="28"/>
          <w:szCs w:val="28"/>
        </w:rPr>
      </w:pPr>
      <w:r w:rsidRPr="006316FC">
        <w:rPr>
          <w:rFonts w:ascii="Times New Roman" w:hAnsi="Times New Roman" w:cs="Times New Roman"/>
          <w:bCs/>
          <w:sz w:val="28"/>
          <w:szCs w:val="28"/>
        </w:rPr>
        <w:t xml:space="preserve">Описи справ погодити </w:t>
      </w:r>
      <w:r w:rsidR="008C77F8" w:rsidRPr="006316FC">
        <w:rPr>
          <w:rFonts w:ascii="Times New Roman" w:hAnsi="Times New Roman" w:cs="Times New Roman"/>
          <w:bCs/>
          <w:sz w:val="28"/>
          <w:szCs w:val="28"/>
        </w:rPr>
        <w:t>(</w:t>
      </w:r>
      <w:r w:rsidR="00B36CC8">
        <w:rPr>
          <w:rFonts w:ascii="Times New Roman" w:hAnsi="Times New Roman" w:cs="Times New Roman"/>
          <w:bCs/>
          <w:sz w:val="28"/>
          <w:szCs w:val="28"/>
        </w:rPr>
        <w:t>4</w:t>
      </w:r>
      <w:r w:rsidR="008C77F8" w:rsidRPr="006316FC">
        <w:rPr>
          <w:rFonts w:ascii="Times New Roman" w:hAnsi="Times New Roman" w:cs="Times New Roman"/>
          <w:bCs/>
          <w:sz w:val="28"/>
          <w:szCs w:val="28"/>
        </w:rPr>
        <w:t xml:space="preserve"> голос</w:t>
      </w:r>
      <w:r w:rsidR="00B36CC8">
        <w:rPr>
          <w:rFonts w:ascii="Times New Roman" w:hAnsi="Times New Roman" w:cs="Times New Roman"/>
          <w:bCs/>
          <w:sz w:val="28"/>
          <w:szCs w:val="28"/>
        </w:rPr>
        <w:t>и</w:t>
      </w:r>
      <w:r w:rsidR="008C77F8" w:rsidRPr="006316FC">
        <w:rPr>
          <w:rFonts w:ascii="Times New Roman" w:hAnsi="Times New Roman" w:cs="Times New Roman"/>
          <w:bCs/>
          <w:sz w:val="28"/>
          <w:szCs w:val="28"/>
        </w:rPr>
        <w:t xml:space="preserve"> – за).</w:t>
      </w:r>
    </w:p>
    <w:p w14:paraId="1125227D" w14:textId="77777777" w:rsidR="008C77F8" w:rsidRDefault="008C77F8" w:rsidP="00935FAF">
      <w:pPr>
        <w:pStyle w:val="a8"/>
        <w:ind w:left="927"/>
        <w:jc w:val="both"/>
        <w:rPr>
          <w:rFonts w:ascii="Times New Roman" w:hAnsi="Times New Roman" w:cs="Times New Roman"/>
          <w:sz w:val="28"/>
          <w:szCs w:val="28"/>
        </w:rPr>
      </w:pPr>
    </w:p>
    <w:p w14:paraId="2EA04E3B" w14:textId="77777777" w:rsidR="009D5B4E" w:rsidRDefault="009D5B4E" w:rsidP="009D5B4E">
      <w:pPr>
        <w:tabs>
          <w:tab w:val="left" w:pos="1980"/>
          <w:tab w:val="left" w:pos="4215"/>
        </w:tabs>
        <w:ind w:right="57"/>
        <w:jc w:val="both"/>
        <w:rPr>
          <w:rFonts w:ascii="Times New Roman" w:hAnsi="Times New Roman" w:cs="Times New Roman"/>
          <w:sz w:val="28"/>
          <w:szCs w:val="28"/>
        </w:rPr>
      </w:pPr>
      <w:r w:rsidRPr="001B6E46">
        <w:rPr>
          <w:rFonts w:ascii="Times New Roman" w:hAnsi="Times New Roman" w:cs="Times New Roman"/>
          <w:sz w:val="28"/>
          <w:szCs w:val="28"/>
        </w:rPr>
        <w:t xml:space="preserve">2. СЛУХАЛИ: </w:t>
      </w:r>
    </w:p>
    <w:p w14:paraId="44C54696" w14:textId="3B17445E" w:rsidR="009D5B4E" w:rsidRPr="00BC22D5" w:rsidRDefault="009D5B4E" w:rsidP="00BC22D5">
      <w:pPr>
        <w:tabs>
          <w:tab w:val="left" w:pos="1980"/>
          <w:tab w:val="left" w:pos="4215"/>
        </w:tabs>
        <w:ind w:right="57" w:firstLine="567"/>
        <w:jc w:val="both"/>
        <w:rPr>
          <w:rFonts w:ascii="Times New Roman" w:hAnsi="Times New Roman" w:cs="Times New Roman"/>
          <w:bCs/>
          <w:sz w:val="28"/>
          <w:szCs w:val="28"/>
        </w:rPr>
      </w:pPr>
      <w:r w:rsidRPr="001B6E46">
        <w:rPr>
          <w:rFonts w:ascii="Times New Roman" w:hAnsi="Times New Roman" w:cs="Times New Roman"/>
          <w:bCs/>
          <w:sz w:val="28"/>
          <w:szCs w:val="28"/>
        </w:rPr>
        <w:t>Поліщук О</w:t>
      </w:r>
      <w:r w:rsidRPr="00BC22D5">
        <w:rPr>
          <w:rFonts w:ascii="Times New Roman" w:hAnsi="Times New Roman" w:cs="Times New Roman"/>
          <w:bCs/>
          <w:sz w:val="28"/>
          <w:szCs w:val="28"/>
        </w:rPr>
        <w:t>ксан</w:t>
      </w:r>
      <w:r w:rsidR="00BC22D5" w:rsidRPr="00BC22D5">
        <w:rPr>
          <w:rFonts w:ascii="Times New Roman" w:hAnsi="Times New Roman" w:cs="Times New Roman"/>
          <w:bCs/>
          <w:sz w:val="28"/>
          <w:szCs w:val="28"/>
        </w:rPr>
        <w:t>у</w:t>
      </w:r>
      <w:r w:rsidRPr="00BC22D5">
        <w:rPr>
          <w:rFonts w:ascii="Times New Roman" w:hAnsi="Times New Roman" w:cs="Times New Roman"/>
          <w:bCs/>
          <w:sz w:val="28"/>
          <w:szCs w:val="28"/>
        </w:rPr>
        <w:t xml:space="preserve">, яка </w:t>
      </w:r>
      <w:r w:rsidR="00BC22D5" w:rsidRPr="00BC22D5">
        <w:rPr>
          <w:rFonts w:ascii="Times New Roman" w:hAnsi="Times New Roman" w:cs="Times New Roman"/>
          <w:sz w:val="28"/>
          <w:szCs w:val="28"/>
        </w:rPr>
        <w:t xml:space="preserve">повідомила, що на основі </w:t>
      </w:r>
      <w:r w:rsidR="00BC22D5" w:rsidRPr="00BC22D5">
        <w:rPr>
          <w:rFonts w:ascii="Times New Roman" w:hAnsi="Times New Roman" w:cs="Times New Roman"/>
          <w:bCs/>
          <w:sz w:val="28"/>
          <w:szCs w:val="28"/>
        </w:rPr>
        <w:t>Переліку типових документів, що створюються під час діяльності державних органів та органів місцевого самоврядування, інших юридичних осіб, із зазначенням строків зберігання документів</w:t>
      </w:r>
      <w:r w:rsidR="00BC22D5" w:rsidRPr="00BC22D5">
        <w:rPr>
          <w:rFonts w:ascii="Times New Roman" w:hAnsi="Times New Roman" w:cs="Times New Roman"/>
          <w:sz w:val="28"/>
          <w:szCs w:val="28"/>
        </w:rPr>
        <w:t xml:space="preserve">, затвердженого наказом Міністерства юстиції України від 12.04.2012 № 578/5, затвердженим в Міністерстві юстиції України 17.04.2012 </w:t>
      </w:r>
      <w:r w:rsidR="00DF58D5">
        <w:rPr>
          <w:rFonts w:ascii="Times New Roman" w:hAnsi="Times New Roman" w:cs="Times New Roman"/>
          <w:sz w:val="28"/>
          <w:szCs w:val="28"/>
        </w:rPr>
        <w:t xml:space="preserve">за </w:t>
      </w:r>
      <w:r w:rsidR="00BC22D5" w:rsidRPr="00BC22D5">
        <w:rPr>
          <w:rFonts w:ascii="Times New Roman" w:hAnsi="Times New Roman" w:cs="Times New Roman"/>
          <w:sz w:val="28"/>
          <w:szCs w:val="28"/>
        </w:rPr>
        <w:t>№ 571/20884, відібрано для знищення, як такі, що не мають культурної цінності та втратили практичне значення,</w:t>
      </w:r>
      <w:r w:rsidR="00BC22D5" w:rsidRPr="00BC22D5">
        <w:rPr>
          <w:rFonts w:ascii="Times New Roman" w:hAnsi="Times New Roman" w:cs="Times New Roman"/>
          <w:color w:val="FF0000"/>
          <w:sz w:val="28"/>
          <w:szCs w:val="28"/>
        </w:rPr>
        <w:t xml:space="preserve"> </w:t>
      </w:r>
      <w:r w:rsidR="00BC22D5" w:rsidRPr="00BC22D5">
        <w:rPr>
          <w:rFonts w:ascii="Times New Roman" w:hAnsi="Times New Roman" w:cs="Times New Roman"/>
          <w:sz w:val="28"/>
          <w:szCs w:val="28"/>
        </w:rPr>
        <w:t>документ</w:t>
      </w:r>
      <w:r w:rsidR="00BC22D5" w:rsidRPr="003703C8">
        <w:rPr>
          <w:rFonts w:ascii="Times New Roman" w:hAnsi="Times New Roman" w:cs="Times New Roman"/>
          <w:sz w:val="28"/>
          <w:szCs w:val="28"/>
        </w:rPr>
        <w:t>и</w:t>
      </w:r>
      <w:r w:rsidRPr="003703C8">
        <w:rPr>
          <w:rFonts w:ascii="Times New Roman" w:hAnsi="Times New Roman" w:cs="Times New Roman"/>
          <w:sz w:val="28"/>
          <w:szCs w:val="28"/>
        </w:rPr>
        <w:t xml:space="preserve"> </w:t>
      </w:r>
      <w:r w:rsidRPr="003703C8">
        <w:rPr>
          <w:rFonts w:ascii="Times New Roman" w:hAnsi="Times New Roman" w:cs="Times New Roman"/>
          <w:sz w:val="28"/>
          <w:szCs w:val="28"/>
        </w:rPr>
        <w:t>Товариства з обмеженою відповідальністю «Луцькавтодор – Сервіс»</w:t>
      </w:r>
      <w:r w:rsidRPr="003703C8">
        <w:rPr>
          <w:rFonts w:ascii="Times New Roman" w:hAnsi="Times New Roman" w:cs="Times New Roman"/>
          <w:sz w:val="28"/>
          <w:szCs w:val="28"/>
        </w:rPr>
        <w:t xml:space="preserve"> за 2015</w:t>
      </w:r>
      <w:r w:rsidR="00DF58D5">
        <w:rPr>
          <w:rFonts w:ascii="Times New Roman" w:hAnsi="Times New Roman" w:cs="Times New Roman"/>
          <w:sz w:val="28"/>
          <w:szCs w:val="28"/>
        </w:rPr>
        <w:t>–</w:t>
      </w:r>
      <w:r w:rsidRPr="003703C8">
        <w:rPr>
          <w:rFonts w:ascii="Times New Roman" w:hAnsi="Times New Roman" w:cs="Times New Roman"/>
          <w:sz w:val="28"/>
          <w:szCs w:val="28"/>
        </w:rPr>
        <w:t>2019 роки на 475</w:t>
      </w:r>
      <w:r w:rsidR="00DF58D5">
        <w:rPr>
          <w:rFonts w:ascii="Times New Roman" w:hAnsi="Times New Roman" w:cs="Times New Roman"/>
          <w:sz w:val="28"/>
          <w:szCs w:val="28"/>
        </w:rPr>
        <w:t> </w:t>
      </w:r>
      <w:r w:rsidRPr="003703C8">
        <w:rPr>
          <w:rFonts w:ascii="Times New Roman" w:hAnsi="Times New Roman" w:cs="Times New Roman"/>
          <w:sz w:val="28"/>
          <w:szCs w:val="28"/>
        </w:rPr>
        <w:t xml:space="preserve">справ. </w:t>
      </w:r>
      <w:r w:rsidR="00754FB0" w:rsidRPr="003703C8">
        <w:rPr>
          <w:rFonts w:ascii="Times New Roman" w:hAnsi="Times New Roman" w:cs="Times New Roman"/>
          <w:sz w:val="28"/>
          <w:szCs w:val="28"/>
        </w:rPr>
        <w:t xml:space="preserve">До акту внесено первинну фінансову та бухгалтерську документацію, тому до нього додається довідка про проведення </w:t>
      </w:r>
      <w:r w:rsidR="00DF58D5">
        <w:rPr>
          <w:rFonts w:ascii="Times New Roman" w:hAnsi="Times New Roman" w:cs="Times New Roman"/>
          <w:sz w:val="28"/>
          <w:szCs w:val="28"/>
        </w:rPr>
        <w:t xml:space="preserve">планових </w:t>
      </w:r>
      <w:r w:rsidR="00754FB0" w:rsidRPr="003703C8">
        <w:rPr>
          <w:rFonts w:ascii="Times New Roman" w:hAnsi="Times New Roman" w:cs="Times New Roman"/>
          <w:sz w:val="28"/>
          <w:szCs w:val="28"/>
        </w:rPr>
        <w:t>перевір</w:t>
      </w:r>
      <w:r w:rsidR="00DF58D5">
        <w:rPr>
          <w:rFonts w:ascii="Times New Roman" w:hAnsi="Times New Roman" w:cs="Times New Roman"/>
          <w:sz w:val="28"/>
          <w:szCs w:val="28"/>
        </w:rPr>
        <w:t>ок</w:t>
      </w:r>
      <w:r w:rsidR="00754FB0" w:rsidRPr="003703C8">
        <w:rPr>
          <w:rFonts w:ascii="Times New Roman" w:hAnsi="Times New Roman" w:cs="Times New Roman"/>
          <w:sz w:val="28"/>
          <w:szCs w:val="28"/>
        </w:rPr>
        <w:t xml:space="preserve"> </w:t>
      </w:r>
      <w:r w:rsidR="00DF58D5" w:rsidRPr="00DF58D5">
        <w:rPr>
          <w:rFonts w:ascii="Times New Roman" w:hAnsi="Times New Roman" w:cs="Times New Roman"/>
          <w:sz w:val="28"/>
          <w:szCs w:val="28"/>
        </w:rPr>
        <w:t>Головним управлянням ДПС у Волинській області.</w:t>
      </w:r>
    </w:p>
    <w:p w14:paraId="536EC2EA" w14:textId="31E95923" w:rsidR="00754FB0" w:rsidRPr="003703C8" w:rsidRDefault="00754FB0" w:rsidP="00754FB0">
      <w:pPr>
        <w:ind w:firstLine="567"/>
        <w:jc w:val="both"/>
        <w:rPr>
          <w:rFonts w:ascii="Times New Roman" w:hAnsi="Times New Roman" w:cs="Times New Roman"/>
          <w:bCs/>
          <w:sz w:val="28"/>
          <w:szCs w:val="28"/>
        </w:rPr>
      </w:pPr>
      <w:r w:rsidRPr="00483505">
        <w:rPr>
          <w:rFonts w:ascii="Times New Roman" w:hAnsi="Times New Roman" w:cs="Times New Roman"/>
          <w:bCs/>
          <w:sz w:val="28"/>
          <w:szCs w:val="28"/>
        </w:rPr>
        <w:t xml:space="preserve">Поліщук Оксана запропонувала погодити </w:t>
      </w:r>
      <w:r w:rsidRPr="00754FB0">
        <w:rPr>
          <w:rFonts w:ascii="Times New Roman" w:hAnsi="Times New Roman" w:cs="Times New Roman"/>
          <w:sz w:val="28"/>
          <w:szCs w:val="28"/>
        </w:rPr>
        <w:t xml:space="preserve">Акт про вилучення для знищення </w:t>
      </w:r>
      <w:r w:rsidRPr="003703C8">
        <w:rPr>
          <w:rFonts w:ascii="Times New Roman" w:hAnsi="Times New Roman" w:cs="Times New Roman"/>
          <w:sz w:val="28"/>
          <w:szCs w:val="28"/>
        </w:rPr>
        <w:t>документів, не внесених до Національного архівного фонду, Товариства з обмеженою відповідальністю «Луцькавтодор – Сервіс»</w:t>
      </w:r>
      <w:r w:rsidRPr="003703C8">
        <w:rPr>
          <w:rFonts w:ascii="Times New Roman" w:hAnsi="Times New Roman" w:cs="Times New Roman"/>
          <w:bCs/>
          <w:sz w:val="28"/>
          <w:szCs w:val="28"/>
        </w:rPr>
        <w:t>.</w:t>
      </w:r>
    </w:p>
    <w:p w14:paraId="0B03F101" w14:textId="77777777" w:rsidR="00754FB0" w:rsidRPr="003703C8" w:rsidRDefault="00754FB0" w:rsidP="00754FB0">
      <w:pPr>
        <w:tabs>
          <w:tab w:val="left" w:pos="1980"/>
          <w:tab w:val="left" w:pos="4215"/>
        </w:tabs>
        <w:ind w:right="57" w:firstLine="567"/>
        <w:jc w:val="both"/>
        <w:rPr>
          <w:rFonts w:ascii="Times New Roman" w:hAnsi="Times New Roman" w:cs="Times New Roman"/>
          <w:sz w:val="28"/>
          <w:szCs w:val="28"/>
        </w:rPr>
      </w:pPr>
    </w:p>
    <w:p w14:paraId="080083FA" w14:textId="3B537032" w:rsidR="00754FB0" w:rsidRPr="003703C8" w:rsidRDefault="00754FB0" w:rsidP="00754FB0">
      <w:pPr>
        <w:tabs>
          <w:tab w:val="left" w:pos="1980"/>
          <w:tab w:val="left" w:pos="4215"/>
        </w:tabs>
        <w:ind w:right="57"/>
        <w:jc w:val="both"/>
        <w:rPr>
          <w:rFonts w:ascii="Times New Roman" w:hAnsi="Times New Roman" w:cs="Times New Roman"/>
          <w:sz w:val="28"/>
          <w:szCs w:val="28"/>
        </w:rPr>
      </w:pPr>
      <w:r w:rsidRPr="003703C8">
        <w:rPr>
          <w:rFonts w:ascii="Times New Roman" w:hAnsi="Times New Roman" w:cs="Times New Roman"/>
          <w:sz w:val="28"/>
          <w:szCs w:val="28"/>
        </w:rPr>
        <w:t>ВИРІШИЛИ:</w:t>
      </w:r>
    </w:p>
    <w:p w14:paraId="16D3CA11" w14:textId="3940C949" w:rsidR="00754FB0" w:rsidRPr="00754FB0" w:rsidRDefault="00754FB0" w:rsidP="00754FB0">
      <w:pPr>
        <w:tabs>
          <w:tab w:val="left" w:pos="1980"/>
          <w:tab w:val="left" w:pos="4215"/>
        </w:tabs>
        <w:ind w:right="57" w:firstLine="567"/>
        <w:jc w:val="both"/>
        <w:rPr>
          <w:rFonts w:ascii="Times New Roman" w:hAnsi="Times New Roman" w:cs="Times New Roman"/>
          <w:sz w:val="28"/>
          <w:szCs w:val="28"/>
        </w:rPr>
      </w:pPr>
      <w:r w:rsidRPr="003703C8">
        <w:rPr>
          <w:rFonts w:ascii="Times New Roman" w:hAnsi="Times New Roman" w:cs="Times New Roman"/>
          <w:sz w:val="28"/>
          <w:szCs w:val="28"/>
        </w:rPr>
        <w:t xml:space="preserve">Акт про вилучення для знищення документів, не внесених до Національного архівного фонду, Товариства з обмеженою відповідальністю «Луцькавтодор – Сервіс» </w:t>
      </w:r>
      <w:r>
        <w:rPr>
          <w:rFonts w:ascii="Times New Roman" w:hAnsi="Times New Roman" w:cs="Times New Roman"/>
          <w:sz w:val="28"/>
          <w:szCs w:val="28"/>
        </w:rPr>
        <w:t>погодити</w:t>
      </w:r>
      <w:r w:rsidRPr="00754FB0">
        <w:rPr>
          <w:rFonts w:ascii="Times New Roman" w:hAnsi="Times New Roman" w:cs="Times New Roman"/>
          <w:sz w:val="28"/>
          <w:szCs w:val="28"/>
        </w:rPr>
        <w:t xml:space="preserve"> (</w:t>
      </w:r>
      <w:r w:rsidR="00B36CC8">
        <w:rPr>
          <w:rFonts w:ascii="Times New Roman" w:hAnsi="Times New Roman" w:cs="Times New Roman"/>
          <w:sz w:val="28"/>
          <w:szCs w:val="28"/>
        </w:rPr>
        <w:t>4</w:t>
      </w:r>
      <w:r w:rsidRPr="00754FB0">
        <w:rPr>
          <w:rFonts w:ascii="Times New Roman" w:hAnsi="Times New Roman" w:cs="Times New Roman"/>
          <w:sz w:val="28"/>
          <w:szCs w:val="28"/>
        </w:rPr>
        <w:t> голос</w:t>
      </w:r>
      <w:r w:rsidR="00B36CC8">
        <w:rPr>
          <w:rFonts w:ascii="Times New Roman" w:hAnsi="Times New Roman" w:cs="Times New Roman"/>
          <w:sz w:val="28"/>
          <w:szCs w:val="28"/>
        </w:rPr>
        <w:t>и</w:t>
      </w:r>
      <w:r w:rsidRPr="00754FB0">
        <w:rPr>
          <w:rFonts w:ascii="Times New Roman" w:hAnsi="Times New Roman" w:cs="Times New Roman"/>
          <w:sz w:val="28"/>
          <w:szCs w:val="28"/>
        </w:rPr>
        <w:t> – за).</w:t>
      </w:r>
    </w:p>
    <w:p w14:paraId="13F5FD2C" w14:textId="77777777" w:rsidR="009D5B4E" w:rsidRDefault="009D5B4E" w:rsidP="009D5B4E">
      <w:pPr>
        <w:tabs>
          <w:tab w:val="left" w:pos="1980"/>
          <w:tab w:val="left" w:pos="4215"/>
        </w:tabs>
        <w:ind w:right="57" w:firstLine="567"/>
        <w:jc w:val="both"/>
        <w:rPr>
          <w:rFonts w:ascii="Times New Roman" w:hAnsi="Times New Roman" w:cs="Times New Roman"/>
          <w:color w:val="EE0000"/>
          <w:sz w:val="28"/>
          <w:szCs w:val="28"/>
        </w:rPr>
      </w:pPr>
    </w:p>
    <w:p w14:paraId="4C3D3F4F" w14:textId="366DDDCF" w:rsidR="002730B3" w:rsidRPr="001B6E46" w:rsidRDefault="00754FB0" w:rsidP="00754FB0">
      <w:pPr>
        <w:tabs>
          <w:tab w:val="left" w:pos="1980"/>
          <w:tab w:val="left" w:pos="4215"/>
        </w:tabs>
        <w:ind w:right="57"/>
        <w:jc w:val="both"/>
        <w:rPr>
          <w:rFonts w:ascii="Times New Roman" w:hAnsi="Times New Roman" w:cs="Times New Roman"/>
          <w:sz w:val="28"/>
          <w:szCs w:val="28"/>
        </w:rPr>
      </w:pPr>
      <w:r>
        <w:rPr>
          <w:rFonts w:ascii="Times New Roman" w:hAnsi="Times New Roman" w:cs="Times New Roman"/>
          <w:sz w:val="28"/>
          <w:szCs w:val="28"/>
        </w:rPr>
        <w:t>3</w:t>
      </w:r>
      <w:r w:rsidR="00940F01" w:rsidRPr="001B6E46">
        <w:rPr>
          <w:rFonts w:ascii="Times New Roman" w:hAnsi="Times New Roman" w:cs="Times New Roman"/>
          <w:sz w:val="28"/>
          <w:szCs w:val="28"/>
        </w:rPr>
        <w:t>. </w:t>
      </w:r>
      <w:r w:rsidR="004E2D5A" w:rsidRPr="001B6E46">
        <w:rPr>
          <w:rFonts w:ascii="Times New Roman" w:hAnsi="Times New Roman" w:cs="Times New Roman"/>
          <w:sz w:val="28"/>
          <w:szCs w:val="28"/>
        </w:rPr>
        <w:t>СЛУХАЛИ</w:t>
      </w:r>
      <w:r w:rsidR="00D62545" w:rsidRPr="001B6E46">
        <w:rPr>
          <w:rFonts w:ascii="Times New Roman" w:hAnsi="Times New Roman" w:cs="Times New Roman"/>
          <w:sz w:val="28"/>
          <w:szCs w:val="28"/>
        </w:rPr>
        <w:t>:</w:t>
      </w:r>
      <w:r w:rsidR="004E2D5A" w:rsidRPr="001B6E46">
        <w:rPr>
          <w:rFonts w:ascii="Times New Roman" w:hAnsi="Times New Roman" w:cs="Times New Roman"/>
          <w:sz w:val="28"/>
          <w:szCs w:val="28"/>
        </w:rPr>
        <w:t xml:space="preserve"> </w:t>
      </w:r>
    </w:p>
    <w:p w14:paraId="19A2BF5E" w14:textId="7493FCDF" w:rsidR="007D7C73" w:rsidRDefault="009A111A" w:rsidP="007D7C73">
      <w:pPr>
        <w:ind w:right="57" w:firstLine="567"/>
        <w:jc w:val="both"/>
        <w:rPr>
          <w:rFonts w:ascii="Times New Roman" w:hAnsi="Times New Roman" w:cs="Times New Roman"/>
          <w:bCs/>
          <w:sz w:val="28"/>
          <w:szCs w:val="28"/>
        </w:rPr>
      </w:pPr>
      <w:r>
        <w:rPr>
          <w:rFonts w:ascii="Times New Roman" w:hAnsi="Times New Roman" w:cs="Times New Roman"/>
          <w:bCs/>
          <w:sz w:val="28"/>
          <w:szCs w:val="28"/>
        </w:rPr>
        <w:t>Зінець</w:t>
      </w:r>
      <w:r w:rsidR="007D7C73" w:rsidRPr="001B6E46">
        <w:rPr>
          <w:rFonts w:ascii="Times New Roman" w:hAnsi="Times New Roman" w:cs="Times New Roman"/>
          <w:bCs/>
          <w:sz w:val="28"/>
          <w:szCs w:val="28"/>
        </w:rPr>
        <w:t xml:space="preserve"> Оксану, яка повідомила, що на розгляд експертної комісії представлено номенклатури справ на 2026 рік:</w:t>
      </w:r>
    </w:p>
    <w:p w14:paraId="203DBE86" w14:textId="77777777" w:rsidR="009A111A" w:rsidRPr="001B6E46" w:rsidRDefault="009A111A" w:rsidP="009A111A">
      <w:pPr>
        <w:pStyle w:val="a8"/>
        <w:tabs>
          <w:tab w:val="left" w:pos="1980"/>
          <w:tab w:val="left" w:pos="4215"/>
        </w:tabs>
        <w:ind w:left="0" w:right="57" w:firstLine="567"/>
        <w:jc w:val="both"/>
        <w:rPr>
          <w:rFonts w:ascii="Times New Roman" w:hAnsi="Times New Roman" w:cs="Times New Roman"/>
          <w:sz w:val="28"/>
          <w:szCs w:val="28"/>
        </w:rPr>
      </w:pPr>
      <w:r w:rsidRPr="001B6E46">
        <w:rPr>
          <w:rFonts w:ascii="Times New Roman" w:hAnsi="Times New Roman" w:cs="Times New Roman"/>
          <w:sz w:val="28"/>
          <w:szCs w:val="28"/>
        </w:rPr>
        <w:t>3.</w:t>
      </w:r>
      <w:r>
        <w:rPr>
          <w:rFonts w:ascii="Times New Roman" w:hAnsi="Times New Roman" w:cs="Times New Roman"/>
          <w:sz w:val="28"/>
          <w:szCs w:val="28"/>
        </w:rPr>
        <w:t>1. </w:t>
      </w:r>
      <w:r w:rsidRPr="001B6E46">
        <w:rPr>
          <w:rFonts w:ascii="Times New Roman" w:hAnsi="Times New Roman" w:cs="Times New Roman"/>
          <w:sz w:val="28"/>
          <w:szCs w:val="28"/>
        </w:rPr>
        <w:t>Департаменту соціальної політики</w:t>
      </w:r>
      <w:r>
        <w:rPr>
          <w:rFonts w:ascii="Times New Roman" w:hAnsi="Times New Roman" w:cs="Times New Roman"/>
          <w:sz w:val="28"/>
          <w:szCs w:val="28"/>
        </w:rPr>
        <w:t xml:space="preserve"> Луцької міської ради;</w:t>
      </w:r>
    </w:p>
    <w:p w14:paraId="7BC2D0D9" w14:textId="76A4509D" w:rsidR="009A111A" w:rsidRDefault="009A111A" w:rsidP="009A111A">
      <w:pPr>
        <w:ind w:left="139" w:firstLine="428"/>
        <w:jc w:val="both"/>
        <w:rPr>
          <w:rFonts w:ascii="Times New Roman" w:hAnsi="Times New Roman" w:cs="Times New Roman"/>
          <w:sz w:val="28"/>
          <w:szCs w:val="28"/>
        </w:rPr>
      </w:pPr>
      <w:r>
        <w:rPr>
          <w:rFonts w:ascii="Times New Roman" w:hAnsi="Times New Roman" w:cs="Times New Roman"/>
          <w:sz w:val="28"/>
          <w:szCs w:val="28"/>
        </w:rPr>
        <w:t>3</w:t>
      </w:r>
      <w:r w:rsidRPr="001B6E46">
        <w:rPr>
          <w:rFonts w:ascii="Times New Roman" w:hAnsi="Times New Roman" w:cs="Times New Roman"/>
          <w:sz w:val="28"/>
          <w:szCs w:val="28"/>
        </w:rPr>
        <w:t>.</w:t>
      </w:r>
      <w:r>
        <w:rPr>
          <w:rFonts w:ascii="Times New Roman" w:hAnsi="Times New Roman" w:cs="Times New Roman"/>
          <w:sz w:val="28"/>
          <w:szCs w:val="28"/>
        </w:rPr>
        <w:t>2</w:t>
      </w:r>
      <w:r w:rsidRPr="001B6E46">
        <w:rPr>
          <w:rFonts w:ascii="Times New Roman" w:hAnsi="Times New Roman" w:cs="Times New Roman"/>
          <w:sz w:val="28"/>
          <w:szCs w:val="28"/>
        </w:rPr>
        <w:t>. </w:t>
      </w:r>
      <w:r>
        <w:rPr>
          <w:rFonts w:ascii="Times New Roman" w:hAnsi="Times New Roman" w:cs="Times New Roman"/>
          <w:sz w:val="28"/>
          <w:szCs w:val="28"/>
        </w:rPr>
        <w:t>Комунального закладу «Будинок вчителя Луцької міської ради</w:t>
      </w:r>
      <w:r w:rsidR="00CD62A4">
        <w:rPr>
          <w:rFonts w:ascii="Times New Roman" w:hAnsi="Times New Roman" w:cs="Times New Roman"/>
          <w:sz w:val="28"/>
          <w:szCs w:val="28"/>
        </w:rPr>
        <w:t>»</w:t>
      </w:r>
      <w:r>
        <w:rPr>
          <w:rFonts w:ascii="Times New Roman" w:hAnsi="Times New Roman" w:cs="Times New Roman"/>
          <w:sz w:val="28"/>
          <w:szCs w:val="28"/>
        </w:rPr>
        <w:t>;</w:t>
      </w:r>
    </w:p>
    <w:p w14:paraId="7BD3218B" w14:textId="77777777" w:rsidR="009A111A" w:rsidRPr="007F323B" w:rsidRDefault="009A111A" w:rsidP="009A111A">
      <w:pPr>
        <w:ind w:left="139" w:firstLine="428"/>
        <w:jc w:val="both"/>
        <w:rPr>
          <w:rFonts w:ascii="Times New Roman" w:hAnsi="Times New Roman" w:cs="Times New Roman"/>
          <w:sz w:val="28"/>
          <w:szCs w:val="28"/>
        </w:rPr>
      </w:pPr>
      <w:r w:rsidRPr="007F323B">
        <w:rPr>
          <w:rFonts w:ascii="Times New Roman" w:hAnsi="Times New Roman" w:cs="Times New Roman"/>
          <w:sz w:val="28"/>
          <w:szCs w:val="28"/>
        </w:rPr>
        <w:t>3.3. Комунального закладу загальної середньої освіти «Луцької гімназії № 12 Луцької міської ради»;</w:t>
      </w:r>
    </w:p>
    <w:p w14:paraId="6DBAD67E" w14:textId="77777777" w:rsidR="009A111A" w:rsidRPr="007F323B" w:rsidRDefault="009A111A" w:rsidP="009A111A">
      <w:pPr>
        <w:pStyle w:val="a8"/>
        <w:tabs>
          <w:tab w:val="left" w:pos="1980"/>
          <w:tab w:val="left" w:pos="4215"/>
        </w:tabs>
        <w:ind w:left="0" w:right="57" w:firstLine="567"/>
        <w:jc w:val="both"/>
        <w:rPr>
          <w:rFonts w:ascii="Times New Roman" w:hAnsi="Times New Roman" w:cs="Times New Roman"/>
          <w:sz w:val="28"/>
          <w:szCs w:val="28"/>
        </w:rPr>
      </w:pPr>
      <w:r>
        <w:rPr>
          <w:rFonts w:ascii="Times New Roman" w:hAnsi="Times New Roman" w:cs="Times New Roman"/>
          <w:sz w:val="28"/>
          <w:szCs w:val="28"/>
        </w:rPr>
        <w:t>3.4</w:t>
      </w:r>
      <w:r w:rsidRPr="007F323B">
        <w:rPr>
          <w:rFonts w:ascii="Times New Roman" w:hAnsi="Times New Roman" w:cs="Times New Roman"/>
          <w:sz w:val="28"/>
          <w:szCs w:val="28"/>
        </w:rPr>
        <w:t>. Комунального закладу загальної середньої освіти «Луцької гімназії № 22 Луцької міської ради»</w:t>
      </w:r>
      <w:r>
        <w:rPr>
          <w:rFonts w:ascii="Times New Roman" w:hAnsi="Times New Roman" w:cs="Times New Roman"/>
          <w:sz w:val="28"/>
          <w:szCs w:val="28"/>
        </w:rPr>
        <w:t>.</w:t>
      </w:r>
    </w:p>
    <w:p w14:paraId="29BCAA2A" w14:textId="688F32EA" w:rsidR="00ED08B7" w:rsidRPr="001B6E46" w:rsidRDefault="001365EA" w:rsidP="00ED08B7">
      <w:pPr>
        <w:pStyle w:val="a8"/>
        <w:ind w:left="0" w:right="57" w:firstLine="567"/>
        <w:jc w:val="both"/>
        <w:rPr>
          <w:rFonts w:ascii="Times New Roman" w:hAnsi="Times New Roman" w:cs="Times New Roman"/>
          <w:bCs/>
          <w:sz w:val="28"/>
          <w:szCs w:val="28"/>
        </w:rPr>
      </w:pPr>
      <w:r w:rsidRPr="001365EA">
        <w:rPr>
          <w:rFonts w:ascii="Times New Roman" w:hAnsi="Times New Roman" w:cs="Times New Roman"/>
          <w:bCs/>
          <w:sz w:val="28"/>
          <w:szCs w:val="28"/>
        </w:rPr>
        <w:t xml:space="preserve">Зінець </w:t>
      </w:r>
      <w:r w:rsidR="00ED08B7" w:rsidRPr="001365EA">
        <w:rPr>
          <w:rFonts w:ascii="Times New Roman" w:hAnsi="Times New Roman" w:cs="Times New Roman"/>
          <w:bCs/>
          <w:sz w:val="28"/>
          <w:szCs w:val="28"/>
        </w:rPr>
        <w:t xml:space="preserve">Оксана звернула увагу членів комісії, що відповідно до </w:t>
      </w:r>
      <w:r>
        <w:rPr>
          <w:rFonts w:ascii="Times New Roman" w:hAnsi="Times New Roman" w:cs="Times New Roman"/>
          <w:bCs/>
          <w:sz w:val="28"/>
          <w:szCs w:val="28"/>
        </w:rPr>
        <w:t xml:space="preserve">розпорядження міського голови  від </w:t>
      </w:r>
      <w:r w:rsidR="00ED08B7" w:rsidRPr="001B6E46">
        <w:rPr>
          <w:rFonts w:ascii="Times New Roman" w:hAnsi="Times New Roman" w:cs="Times New Roman"/>
          <w:bCs/>
          <w:sz w:val="28"/>
          <w:szCs w:val="28"/>
        </w:rPr>
        <w:t xml:space="preserve"> </w:t>
      </w:r>
      <w:r>
        <w:rPr>
          <w:rFonts w:ascii="Times New Roman" w:hAnsi="Times New Roman" w:cs="Times New Roman"/>
          <w:bCs/>
          <w:sz w:val="28"/>
          <w:szCs w:val="28"/>
        </w:rPr>
        <w:t xml:space="preserve">19.01.2026 </w:t>
      </w:r>
      <w:r w:rsidR="00ED08B7" w:rsidRPr="001B6E46">
        <w:rPr>
          <w:rFonts w:ascii="Times New Roman" w:hAnsi="Times New Roman" w:cs="Times New Roman"/>
          <w:bCs/>
          <w:sz w:val="28"/>
          <w:szCs w:val="28"/>
        </w:rPr>
        <w:t xml:space="preserve">№ </w:t>
      </w:r>
      <w:r>
        <w:rPr>
          <w:rFonts w:ascii="Times New Roman" w:hAnsi="Times New Roman" w:cs="Times New Roman"/>
          <w:bCs/>
          <w:sz w:val="28"/>
          <w:szCs w:val="28"/>
        </w:rPr>
        <w:t>4-ра «Про внесення змін до штатного розпису департаменту соціальної політики» вступає в дію з 24 березня 2026 року новий штатний розпис департаменту, тому було надано проєкт нової номенклатури справ на 2026 рік.</w:t>
      </w:r>
      <w:r w:rsidR="00ED08B7" w:rsidRPr="001B6E46">
        <w:rPr>
          <w:rFonts w:ascii="Times New Roman" w:hAnsi="Times New Roman" w:cs="Times New Roman"/>
          <w:bCs/>
          <w:sz w:val="28"/>
          <w:szCs w:val="28"/>
        </w:rPr>
        <w:t xml:space="preserve"> </w:t>
      </w:r>
    </w:p>
    <w:p w14:paraId="45D8D5F0" w14:textId="77777777" w:rsidR="00ED08B7" w:rsidRPr="001B6E46" w:rsidRDefault="00ED08B7" w:rsidP="00ED08B7">
      <w:pPr>
        <w:pStyle w:val="a8"/>
        <w:ind w:left="0" w:firstLine="567"/>
        <w:jc w:val="both"/>
        <w:rPr>
          <w:rFonts w:ascii="Times New Roman" w:hAnsi="Times New Roman" w:cs="Times New Roman"/>
          <w:sz w:val="28"/>
          <w:szCs w:val="28"/>
        </w:rPr>
      </w:pPr>
      <w:r w:rsidRPr="001B6E46">
        <w:rPr>
          <w:rFonts w:ascii="Times New Roman" w:hAnsi="Times New Roman" w:cs="Times New Roman"/>
          <w:bCs/>
          <w:sz w:val="28"/>
          <w:szCs w:val="28"/>
        </w:rPr>
        <w:t xml:space="preserve">Номенклатури справ </w:t>
      </w:r>
      <w:r w:rsidRPr="001B6E46">
        <w:rPr>
          <w:rFonts w:ascii="Times New Roman" w:hAnsi="Times New Roman" w:cs="Times New Roman"/>
          <w:sz w:val="28"/>
          <w:szCs w:val="28"/>
        </w:rPr>
        <w:t>складені згідно з Правилами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18.06.2015 № 1000/5. Терміни зберігання документів встановлено відповідно до Переліку типових документів, що створюються під час діяльності державних органів та органів місцевого самоврядування, інших юридичних осіб, із зазначенням строків зберігання документів, затвердженого наказом Міністерства юстиції України від 12.04.2012 № 578/5.</w:t>
      </w:r>
    </w:p>
    <w:p w14:paraId="2A94395F" w14:textId="1369BB8B" w:rsidR="00ED08B7" w:rsidRPr="001B6E46" w:rsidRDefault="00ED08B7" w:rsidP="00ED08B7">
      <w:pPr>
        <w:pStyle w:val="a8"/>
        <w:tabs>
          <w:tab w:val="left" w:pos="1980"/>
          <w:tab w:val="left" w:pos="4215"/>
        </w:tabs>
        <w:ind w:left="0" w:firstLine="567"/>
        <w:jc w:val="both"/>
        <w:rPr>
          <w:rFonts w:ascii="Times New Roman" w:hAnsi="Times New Roman" w:cs="Times New Roman"/>
          <w:sz w:val="28"/>
          <w:szCs w:val="28"/>
        </w:rPr>
      </w:pPr>
      <w:r w:rsidRPr="001B6E46">
        <w:rPr>
          <w:rFonts w:ascii="Times New Roman" w:hAnsi="Times New Roman" w:cs="Times New Roman"/>
          <w:bCs/>
          <w:sz w:val="28"/>
          <w:szCs w:val="28"/>
        </w:rPr>
        <w:t xml:space="preserve">Запропонувала </w:t>
      </w:r>
      <w:r w:rsidRPr="001B6E46">
        <w:rPr>
          <w:rFonts w:ascii="Times New Roman" w:hAnsi="Times New Roman" w:cs="Times New Roman"/>
          <w:sz w:val="28"/>
          <w:szCs w:val="28"/>
        </w:rPr>
        <w:t>експертній комісії</w:t>
      </w:r>
      <w:r w:rsidRPr="001B6E46">
        <w:rPr>
          <w:rFonts w:ascii="Times New Roman" w:hAnsi="Times New Roman" w:cs="Times New Roman"/>
          <w:bCs/>
          <w:sz w:val="28"/>
          <w:szCs w:val="28"/>
        </w:rPr>
        <w:t xml:space="preserve"> погодити</w:t>
      </w:r>
      <w:r w:rsidRPr="001B6E46">
        <w:rPr>
          <w:rFonts w:ascii="Times New Roman" w:hAnsi="Times New Roman" w:cs="Times New Roman"/>
          <w:sz w:val="28"/>
          <w:szCs w:val="28"/>
        </w:rPr>
        <w:t xml:space="preserve"> вищезазначені номенклатури справ. </w:t>
      </w:r>
    </w:p>
    <w:p w14:paraId="4702CF31" w14:textId="77777777" w:rsidR="00ED08B7" w:rsidRPr="001B6E46" w:rsidRDefault="00ED08B7" w:rsidP="007D7C73">
      <w:pPr>
        <w:ind w:right="57" w:firstLine="567"/>
        <w:jc w:val="both"/>
        <w:rPr>
          <w:rFonts w:ascii="Times New Roman" w:hAnsi="Times New Roman" w:cs="Times New Roman"/>
          <w:bCs/>
          <w:sz w:val="28"/>
          <w:szCs w:val="28"/>
        </w:rPr>
      </w:pPr>
    </w:p>
    <w:p w14:paraId="6CF1F8CE" w14:textId="77777777" w:rsidR="002730B3" w:rsidRPr="001B6E46" w:rsidRDefault="0087411F" w:rsidP="002730B3">
      <w:pPr>
        <w:jc w:val="both"/>
        <w:rPr>
          <w:rFonts w:ascii="Times New Roman" w:hAnsi="Times New Roman" w:cs="Times New Roman"/>
          <w:sz w:val="28"/>
          <w:szCs w:val="28"/>
        </w:rPr>
      </w:pPr>
      <w:r w:rsidRPr="001B6E46">
        <w:rPr>
          <w:rFonts w:ascii="Times New Roman" w:hAnsi="Times New Roman" w:cs="Times New Roman"/>
          <w:sz w:val="28"/>
          <w:szCs w:val="28"/>
        </w:rPr>
        <w:t>ВИРІШИЛИ:</w:t>
      </w:r>
      <w:r w:rsidR="00A725B5" w:rsidRPr="001B6E46">
        <w:rPr>
          <w:rFonts w:ascii="Times New Roman" w:hAnsi="Times New Roman" w:cs="Times New Roman"/>
          <w:sz w:val="28"/>
          <w:szCs w:val="28"/>
        </w:rPr>
        <w:t xml:space="preserve"> </w:t>
      </w:r>
    </w:p>
    <w:p w14:paraId="79646992" w14:textId="2A30DD57" w:rsidR="00ED08B7" w:rsidRPr="001B6E46" w:rsidRDefault="00ED08B7" w:rsidP="00ED08B7">
      <w:pPr>
        <w:ind w:firstLine="567"/>
        <w:jc w:val="both"/>
        <w:rPr>
          <w:rFonts w:ascii="Times New Roman" w:hAnsi="Times New Roman" w:cs="Times New Roman"/>
          <w:bCs/>
          <w:sz w:val="28"/>
          <w:szCs w:val="28"/>
        </w:rPr>
      </w:pPr>
      <w:r w:rsidRPr="001B6E46">
        <w:rPr>
          <w:rFonts w:ascii="Times New Roman" w:hAnsi="Times New Roman" w:cs="Times New Roman"/>
          <w:bCs/>
          <w:sz w:val="28"/>
          <w:szCs w:val="28"/>
        </w:rPr>
        <w:t>Номенклатури справ погодити (</w:t>
      </w:r>
      <w:r w:rsidR="00B36CC8">
        <w:rPr>
          <w:rFonts w:ascii="Times New Roman" w:hAnsi="Times New Roman" w:cs="Times New Roman"/>
          <w:sz w:val="28"/>
          <w:szCs w:val="28"/>
        </w:rPr>
        <w:t>4</w:t>
      </w:r>
      <w:r w:rsidR="00B36CC8" w:rsidRPr="00754FB0">
        <w:rPr>
          <w:rFonts w:ascii="Times New Roman" w:hAnsi="Times New Roman" w:cs="Times New Roman"/>
          <w:sz w:val="28"/>
          <w:szCs w:val="28"/>
        </w:rPr>
        <w:t> голос</w:t>
      </w:r>
      <w:r w:rsidR="00B36CC8">
        <w:rPr>
          <w:rFonts w:ascii="Times New Roman" w:hAnsi="Times New Roman" w:cs="Times New Roman"/>
          <w:sz w:val="28"/>
          <w:szCs w:val="28"/>
        </w:rPr>
        <w:t>и</w:t>
      </w:r>
      <w:r w:rsidR="00B36CC8" w:rsidRPr="00754FB0">
        <w:rPr>
          <w:rFonts w:ascii="Times New Roman" w:hAnsi="Times New Roman" w:cs="Times New Roman"/>
          <w:sz w:val="28"/>
          <w:szCs w:val="28"/>
        </w:rPr>
        <w:t> </w:t>
      </w:r>
      <w:r w:rsidRPr="001B6E46">
        <w:rPr>
          <w:rFonts w:ascii="Times New Roman" w:hAnsi="Times New Roman" w:cs="Times New Roman"/>
          <w:bCs/>
          <w:sz w:val="28"/>
          <w:szCs w:val="28"/>
        </w:rPr>
        <w:t>– за).</w:t>
      </w:r>
    </w:p>
    <w:p w14:paraId="1C330652" w14:textId="77777777" w:rsidR="00ED08B7" w:rsidRPr="001B6E46" w:rsidRDefault="00ED08B7" w:rsidP="00ED08B7">
      <w:pPr>
        <w:ind w:firstLine="567"/>
        <w:jc w:val="both"/>
        <w:rPr>
          <w:rFonts w:ascii="Times New Roman" w:hAnsi="Times New Roman" w:cs="Times New Roman"/>
          <w:bCs/>
          <w:sz w:val="28"/>
          <w:szCs w:val="28"/>
        </w:rPr>
      </w:pPr>
    </w:p>
    <w:p w14:paraId="73CF257B" w14:textId="77777777" w:rsidR="004B3FC9" w:rsidRPr="001B6E46" w:rsidRDefault="004B3FC9">
      <w:pPr>
        <w:rPr>
          <w:rFonts w:ascii="Times New Roman" w:hAnsi="Times New Roman" w:cs="Times New Roman"/>
          <w:sz w:val="28"/>
          <w:szCs w:val="28"/>
        </w:rPr>
      </w:pPr>
    </w:p>
    <w:p w14:paraId="6CDDE5A7" w14:textId="2625D30F" w:rsidR="004B3FC9" w:rsidRPr="001B6E46" w:rsidRDefault="00391DE3">
      <w:pPr>
        <w:rPr>
          <w:rFonts w:ascii="Times New Roman" w:hAnsi="Times New Roman" w:cs="Times New Roman"/>
          <w:sz w:val="28"/>
          <w:szCs w:val="28"/>
        </w:rPr>
      </w:pPr>
      <w:r w:rsidRPr="001B6E46">
        <w:rPr>
          <w:rFonts w:ascii="Times New Roman" w:hAnsi="Times New Roman" w:cs="Times New Roman"/>
          <w:sz w:val="28"/>
          <w:szCs w:val="28"/>
        </w:rPr>
        <w:t>Голов</w:t>
      </w:r>
      <w:r w:rsidR="006F68A6" w:rsidRPr="001B6E46">
        <w:rPr>
          <w:rFonts w:ascii="Times New Roman" w:hAnsi="Times New Roman" w:cs="Times New Roman"/>
          <w:sz w:val="28"/>
          <w:szCs w:val="28"/>
        </w:rPr>
        <w:t>а комісії</w:t>
      </w:r>
      <w:r w:rsidRPr="001B6E46">
        <w:rPr>
          <w:rFonts w:ascii="Times New Roman" w:hAnsi="Times New Roman" w:cs="Times New Roman"/>
          <w:sz w:val="28"/>
          <w:szCs w:val="28"/>
        </w:rPr>
        <w:tab/>
      </w:r>
      <w:r w:rsidRPr="001B6E46">
        <w:rPr>
          <w:rFonts w:ascii="Times New Roman" w:hAnsi="Times New Roman" w:cs="Times New Roman"/>
          <w:sz w:val="28"/>
          <w:szCs w:val="28"/>
        </w:rPr>
        <w:tab/>
      </w:r>
      <w:r w:rsidRPr="001B6E46">
        <w:rPr>
          <w:rFonts w:ascii="Times New Roman" w:hAnsi="Times New Roman" w:cs="Times New Roman"/>
          <w:sz w:val="28"/>
          <w:szCs w:val="28"/>
        </w:rPr>
        <w:tab/>
      </w:r>
      <w:r w:rsidRPr="001B6E46">
        <w:rPr>
          <w:rFonts w:ascii="Times New Roman" w:hAnsi="Times New Roman" w:cs="Times New Roman"/>
          <w:sz w:val="28"/>
          <w:szCs w:val="28"/>
        </w:rPr>
        <w:tab/>
      </w:r>
      <w:r w:rsidRPr="001B6E46">
        <w:rPr>
          <w:rFonts w:ascii="Times New Roman" w:hAnsi="Times New Roman" w:cs="Times New Roman"/>
          <w:sz w:val="28"/>
          <w:szCs w:val="28"/>
        </w:rPr>
        <w:tab/>
      </w:r>
      <w:r w:rsidRPr="001B6E46">
        <w:rPr>
          <w:rFonts w:ascii="Times New Roman" w:hAnsi="Times New Roman" w:cs="Times New Roman"/>
          <w:sz w:val="28"/>
          <w:szCs w:val="28"/>
        </w:rPr>
        <w:tab/>
      </w:r>
      <w:r w:rsidRPr="001B6E46">
        <w:rPr>
          <w:rFonts w:ascii="Times New Roman" w:hAnsi="Times New Roman" w:cs="Times New Roman"/>
          <w:sz w:val="28"/>
          <w:szCs w:val="28"/>
        </w:rPr>
        <w:tab/>
      </w:r>
      <w:r w:rsidR="001C03EE" w:rsidRPr="001B6E46">
        <w:rPr>
          <w:rFonts w:ascii="Times New Roman" w:hAnsi="Times New Roman" w:cs="Times New Roman"/>
          <w:sz w:val="28"/>
          <w:szCs w:val="28"/>
        </w:rPr>
        <w:t>Оксана ПОЛІЩУК</w:t>
      </w:r>
    </w:p>
    <w:p w14:paraId="17C02F2E" w14:textId="77777777" w:rsidR="004B3FC9" w:rsidRPr="001B6E46" w:rsidRDefault="004B3FC9">
      <w:pPr>
        <w:rPr>
          <w:rFonts w:ascii="Times New Roman" w:hAnsi="Times New Roman" w:cs="Times New Roman"/>
          <w:sz w:val="28"/>
          <w:szCs w:val="28"/>
        </w:rPr>
      </w:pPr>
    </w:p>
    <w:p w14:paraId="42DEC6C3" w14:textId="77777777" w:rsidR="004B3FC9" w:rsidRPr="001B6E46" w:rsidRDefault="004B3FC9">
      <w:pPr>
        <w:rPr>
          <w:rFonts w:ascii="Times New Roman" w:hAnsi="Times New Roman" w:cs="Times New Roman"/>
          <w:sz w:val="28"/>
          <w:szCs w:val="28"/>
        </w:rPr>
      </w:pPr>
    </w:p>
    <w:p w14:paraId="69139D53" w14:textId="04CFCC25" w:rsidR="004B3FC9" w:rsidRPr="00882491" w:rsidRDefault="00391DE3" w:rsidP="00882491">
      <w:pPr>
        <w:rPr>
          <w:rFonts w:ascii="Times New Roman" w:hAnsi="Times New Roman" w:cs="Times New Roman"/>
          <w:sz w:val="28"/>
          <w:szCs w:val="28"/>
        </w:rPr>
      </w:pPr>
      <w:r w:rsidRPr="001B6E46">
        <w:rPr>
          <w:rFonts w:ascii="Times New Roman" w:hAnsi="Times New Roman" w:cs="Times New Roman"/>
          <w:sz w:val="28"/>
          <w:szCs w:val="28"/>
        </w:rPr>
        <w:t xml:space="preserve">Секретар </w:t>
      </w:r>
      <w:r w:rsidR="006F68A6" w:rsidRPr="001B6E46">
        <w:rPr>
          <w:rFonts w:ascii="Times New Roman" w:hAnsi="Times New Roman" w:cs="Times New Roman"/>
          <w:sz w:val="28"/>
          <w:szCs w:val="28"/>
        </w:rPr>
        <w:t>комісії</w:t>
      </w:r>
      <w:r w:rsidRPr="001B6E46">
        <w:rPr>
          <w:rFonts w:ascii="Times New Roman" w:hAnsi="Times New Roman" w:cs="Times New Roman"/>
          <w:sz w:val="28"/>
          <w:szCs w:val="28"/>
        </w:rPr>
        <w:tab/>
      </w:r>
      <w:r w:rsidRPr="001B6E46">
        <w:rPr>
          <w:rFonts w:ascii="Times New Roman" w:hAnsi="Times New Roman" w:cs="Times New Roman"/>
          <w:sz w:val="28"/>
          <w:szCs w:val="28"/>
        </w:rPr>
        <w:tab/>
      </w:r>
      <w:r w:rsidRPr="001B6E46">
        <w:rPr>
          <w:rFonts w:ascii="Times New Roman" w:hAnsi="Times New Roman" w:cs="Times New Roman"/>
          <w:sz w:val="28"/>
          <w:szCs w:val="28"/>
        </w:rPr>
        <w:tab/>
      </w:r>
      <w:r w:rsidRPr="001B6E46">
        <w:rPr>
          <w:rFonts w:ascii="Times New Roman" w:hAnsi="Times New Roman" w:cs="Times New Roman"/>
          <w:sz w:val="28"/>
          <w:szCs w:val="28"/>
        </w:rPr>
        <w:tab/>
      </w:r>
      <w:r w:rsidRPr="001B6E46">
        <w:rPr>
          <w:rFonts w:ascii="Times New Roman" w:hAnsi="Times New Roman" w:cs="Times New Roman"/>
          <w:sz w:val="28"/>
          <w:szCs w:val="28"/>
        </w:rPr>
        <w:tab/>
      </w:r>
      <w:r w:rsidR="006F68A6" w:rsidRPr="001B6E46">
        <w:rPr>
          <w:rFonts w:ascii="Times New Roman" w:hAnsi="Times New Roman" w:cs="Times New Roman"/>
          <w:sz w:val="28"/>
          <w:szCs w:val="28"/>
        </w:rPr>
        <w:tab/>
      </w:r>
      <w:r w:rsidR="006F68A6" w:rsidRPr="001B6E46">
        <w:rPr>
          <w:rFonts w:ascii="Times New Roman" w:hAnsi="Times New Roman" w:cs="Times New Roman"/>
          <w:sz w:val="28"/>
          <w:szCs w:val="28"/>
        </w:rPr>
        <w:tab/>
      </w:r>
      <w:r w:rsidR="001C03EE" w:rsidRPr="001B6E46">
        <w:rPr>
          <w:rFonts w:ascii="Times New Roman" w:hAnsi="Times New Roman" w:cs="Times New Roman"/>
          <w:sz w:val="28"/>
          <w:szCs w:val="28"/>
        </w:rPr>
        <w:t>Оксана ЗІНЕЦЬ</w:t>
      </w:r>
    </w:p>
    <w:sectPr w:rsidR="004B3FC9" w:rsidRPr="00882491" w:rsidSect="00A37FF3">
      <w:headerReference w:type="default" r:id="rId9"/>
      <w:pgSz w:w="11906" w:h="16838"/>
      <w:pgMar w:top="567" w:right="567" w:bottom="1701" w:left="1985" w:header="567"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186AE" w14:textId="77777777" w:rsidR="00D45FA6" w:rsidRPr="001B6E46" w:rsidRDefault="00D45FA6" w:rsidP="00D45FA6">
      <w:r w:rsidRPr="001B6E46">
        <w:separator/>
      </w:r>
    </w:p>
  </w:endnote>
  <w:endnote w:type="continuationSeparator" w:id="0">
    <w:p w14:paraId="294A7071" w14:textId="77777777" w:rsidR="00D45FA6" w:rsidRPr="001B6E46" w:rsidRDefault="00D45FA6" w:rsidP="00D45FA6">
      <w:r w:rsidRPr="001B6E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ndale Sans UI">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3AED8" w14:textId="77777777" w:rsidR="00D45FA6" w:rsidRPr="001B6E46" w:rsidRDefault="00D45FA6" w:rsidP="00D45FA6">
      <w:r w:rsidRPr="001B6E46">
        <w:separator/>
      </w:r>
    </w:p>
  </w:footnote>
  <w:footnote w:type="continuationSeparator" w:id="0">
    <w:p w14:paraId="6ACF1250" w14:textId="77777777" w:rsidR="00D45FA6" w:rsidRPr="001B6E46" w:rsidRDefault="00D45FA6" w:rsidP="00D45FA6">
      <w:r w:rsidRPr="001B6E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7391723"/>
      <w:docPartObj>
        <w:docPartGallery w:val="Page Numbers (Top of Page)"/>
        <w:docPartUnique/>
      </w:docPartObj>
    </w:sdtPr>
    <w:sdtEndPr/>
    <w:sdtContent>
      <w:p w14:paraId="0EF366A8" w14:textId="32E435D0" w:rsidR="00D45FA6" w:rsidRPr="001B6E46" w:rsidRDefault="00D45FA6">
        <w:pPr>
          <w:pStyle w:val="aa"/>
          <w:jc w:val="center"/>
        </w:pPr>
        <w:r w:rsidRPr="001B6E46">
          <w:fldChar w:fldCharType="begin"/>
        </w:r>
        <w:r w:rsidRPr="001B6E46">
          <w:instrText>PAGE   \* MERGEFORMAT</w:instrText>
        </w:r>
        <w:r w:rsidRPr="001B6E46">
          <w:fldChar w:fldCharType="separate"/>
        </w:r>
        <w:r w:rsidR="00525BAA" w:rsidRPr="001B6E46">
          <w:t>6</w:t>
        </w:r>
        <w:r w:rsidRPr="001B6E46">
          <w:fldChar w:fldCharType="end"/>
        </w:r>
      </w:p>
    </w:sdtContent>
  </w:sdt>
  <w:p w14:paraId="170501B2" w14:textId="77777777" w:rsidR="00D45FA6" w:rsidRPr="001B6E46" w:rsidRDefault="00D45FA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5B2D"/>
    <w:multiLevelType w:val="hybridMultilevel"/>
    <w:tmpl w:val="ED5435C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15F21474"/>
    <w:multiLevelType w:val="hybridMultilevel"/>
    <w:tmpl w:val="ED5435C2"/>
    <w:lvl w:ilvl="0" w:tplc="FAC03F40">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447E607B"/>
    <w:multiLevelType w:val="hybridMultilevel"/>
    <w:tmpl w:val="71F43F98"/>
    <w:lvl w:ilvl="0" w:tplc="7C9CF39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53E5352E"/>
    <w:multiLevelType w:val="hybridMultilevel"/>
    <w:tmpl w:val="7FFA2806"/>
    <w:lvl w:ilvl="0" w:tplc="EBEA1628">
      <w:start w:val="2"/>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15:restartNumberingAfterBreak="0">
    <w:nsid w:val="60DB7633"/>
    <w:multiLevelType w:val="hybridMultilevel"/>
    <w:tmpl w:val="35EE61E8"/>
    <w:lvl w:ilvl="0" w:tplc="9DFC3F2E">
      <w:start w:val="1"/>
      <w:numFmt w:val="decimal"/>
      <w:lvlText w:val="%1."/>
      <w:lvlJc w:val="left"/>
      <w:pPr>
        <w:ind w:left="927" w:hanging="360"/>
      </w:pPr>
      <w:rPr>
        <w:rFonts w:ascii="Times New Roman" w:hAnsi="Times New Roman" w:cs="Times New Roman" w:hint="default"/>
        <w:sz w:val="28"/>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636B5959"/>
    <w:multiLevelType w:val="hybridMultilevel"/>
    <w:tmpl w:val="71F43F9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704315B4"/>
    <w:multiLevelType w:val="hybridMultilevel"/>
    <w:tmpl w:val="71F43F9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 w15:restartNumberingAfterBreak="0">
    <w:nsid w:val="70535D0E"/>
    <w:multiLevelType w:val="hybridMultilevel"/>
    <w:tmpl w:val="39CCAF9C"/>
    <w:lvl w:ilvl="0" w:tplc="FB48984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2119445504">
    <w:abstractNumId w:val="4"/>
  </w:num>
  <w:num w:numId="2" w16cid:durableId="409273253">
    <w:abstractNumId w:val="3"/>
  </w:num>
  <w:num w:numId="3" w16cid:durableId="107699069">
    <w:abstractNumId w:val="2"/>
  </w:num>
  <w:num w:numId="4" w16cid:durableId="1379547059">
    <w:abstractNumId w:val="5"/>
  </w:num>
  <w:num w:numId="5" w16cid:durableId="775488349">
    <w:abstractNumId w:val="6"/>
  </w:num>
  <w:num w:numId="6" w16cid:durableId="828600146">
    <w:abstractNumId w:val="1"/>
  </w:num>
  <w:num w:numId="7" w16cid:durableId="1467890423">
    <w:abstractNumId w:val="0"/>
  </w:num>
  <w:num w:numId="8" w16cid:durableId="16237304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C9"/>
    <w:rsid w:val="0001606F"/>
    <w:rsid w:val="00046360"/>
    <w:rsid w:val="00105F2E"/>
    <w:rsid w:val="0013618D"/>
    <w:rsid w:val="001365EA"/>
    <w:rsid w:val="001874D6"/>
    <w:rsid w:val="001B2265"/>
    <w:rsid w:val="001B34D6"/>
    <w:rsid w:val="001B6E46"/>
    <w:rsid w:val="001C03EE"/>
    <w:rsid w:val="001D6125"/>
    <w:rsid w:val="002350CA"/>
    <w:rsid w:val="002605B7"/>
    <w:rsid w:val="002730B3"/>
    <w:rsid w:val="00276224"/>
    <w:rsid w:val="00280F35"/>
    <w:rsid w:val="00284D10"/>
    <w:rsid w:val="002A57D4"/>
    <w:rsid w:val="002C3CA7"/>
    <w:rsid w:val="002E3EFD"/>
    <w:rsid w:val="002F5684"/>
    <w:rsid w:val="00303D0F"/>
    <w:rsid w:val="00327C33"/>
    <w:rsid w:val="00364262"/>
    <w:rsid w:val="003703C8"/>
    <w:rsid w:val="00380DF2"/>
    <w:rsid w:val="00387F9D"/>
    <w:rsid w:val="00391DE3"/>
    <w:rsid w:val="003B7613"/>
    <w:rsid w:val="003D0A69"/>
    <w:rsid w:val="003D236A"/>
    <w:rsid w:val="00405619"/>
    <w:rsid w:val="0040710E"/>
    <w:rsid w:val="00427E3C"/>
    <w:rsid w:val="00462CDA"/>
    <w:rsid w:val="00483505"/>
    <w:rsid w:val="00491036"/>
    <w:rsid w:val="004B3FC9"/>
    <w:rsid w:val="004E2D5A"/>
    <w:rsid w:val="00503E44"/>
    <w:rsid w:val="0051428A"/>
    <w:rsid w:val="00525BAA"/>
    <w:rsid w:val="00537CFE"/>
    <w:rsid w:val="00541CFE"/>
    <w:rsid w:val="00545772"/>
    <w:rsid w:val="00547601"/>
    <w:rsid w:val="0058093E"/>
    <w:rsid w:val="00596C87"/>
    <w:rsid w:val="005D7C7D"/>
    <w:rsid w:val="00604FB2"/>
    <w:rsid w:val="00606D5D"/>
    <w:rsid w:val="0061792C"/>
    <w:rsid w:val="006316FC"/>
    <w:rsid w:val="00633876"/>
    <w:rsid w:val="006354F2"/>
    <w:rsid w:val="00651EF6"/>
    <w:rsid w:val="00653E1B"/>
    <w:rsid w:val="0066468B"/>
    <w:rsid w:val="00670638"/>
    <w:rsid w:val="00685499"/>
    <w:rsid w:val="006A2FA0"/>
    <w:rsid w:val="006A307C"/>
    <w:rsid w:val="006A7F63"/>
    <w:rsid w:val="006C5E47"/>
    <w:rsid w:val="006C6633"/>
    <w:rsid w:val="006E0ACC"/>
    <w:rsid w:val="006F68A6"/>
    <w:rsid w:val="00700BCF"/>
    <w:rsid w:val="00702407"/>
    <w:rsid w:val="00702DF2"/>
    <w:rsid w:val="007050CA"/>
    <w:rsid w:val="00736BDC"/>
    <w:rsid w:val="00737728"/>
    <w:rsid w:val="007413E3"/>
    <w:rsid w:val="00754FB0"/>
    <w:rsid w:val="00765AE5"/>
    <w:rsid w:val="007726D7"/>
    <w:rsid w:val="00773C35"/>
    <w:rsid w:val="00781052"/>
    <w:rsid w:val="007847B7"/>
    <w:rsid w:val="00786E3E"/>
    <w:rsid w:val="007A4ED7"/>
    <w:rsid w:val="007A6474"/>
    <w:rsid w:val="007B757A"/>
    <w:rsid w:val="007C4C5D"/>
    <w:rsid w:val="007C688F"/>
    <w:rsid w:val="007D7C73"/>
    <w:rsid w:val="007E64C9"/>
    <w:rsid w:val="007F323B"/>
    <w:rsid w:val="007F5AE1"/>
    <w:rsid w:val="00800918"/>
    <w:rsid w:val="00813209"/>
    <w:rsid w:val="00822F44"/>
    <w:rsid w:val="008247A5"/>
    <w:rsid w:val="00846F50"/>
    <w:rsid w:val="0087411F"/>
    <w:rsid w:val="00882491"/>
    <w:rsid w:val="008925C3"/>
    <w:rsid w:val="0089473F"/>
    <w:rsid w:val="008A68D9"/>
    <w:rsid w:val="008C77F8"/>
    <w:rsid w:val="008E5AD2"/>
    <w:rsid w:val="008F3FBF"/>
    <w:rsid w:val="00932F17"/>
    <w:rsid w:val="00935FAF"/>
    <w:rsid w:val="0094056D"/>
    <w:rsid w:val="00940F01"/>
    <w:rsid w:val="00984ED7"/>
    <w:rsid w:val="009A111A"/>
    <w:rsid w:val="009B0511"/>
    <w:rsid w:val="009B42ED"/>
    <w:rsid w:val="009C4780"/>
    <w:rsid w:val="009D1073"/>
    <w:rsid w:val="009D5B4E"/>
    <w:rsid w:val="00A04405"/>
    <w:rsid w:val="00A37FF3"/>
    <w:rsid w:val="00A70FB5"/>
    <w:rsid w:val="00A725B5"/>
    <w:rsid w:val="00A84C87"/>
    <w:rsid w:val="00A96E09"/>
    <w:rsid w:val="00AC2FA4"/>
    <w:rsid w:val="00AD2644"/>
    <w:rsid w:val="00AD5F76"/>
    <w:rsid w:val="00B32ABB"/>
    <w:rsid w:val="00B36CC8"/>
    <w:rsid w:val="00B53A52"/>
    <w:rsid w:val="00B950DD"/>
    <w:rsid w:val="00BB4E7F"/>
    <w:rsid w:val="00BC22D5"/>
    <w:rsid w:val="00BD09C4"/>
    <w:rsid w:val="00BE4977"/>
    <w:rsid w:val="00BE55DB"/>
    <w:rsid w:val="00C057A7"/>
    <w:rsid w:val="00C260D1"/>
    <w:rsid w:val="00C53D54"/>
    <w:rsid w:val="00C57F1F"/>
    <w:rsid w:val="00C95515"/>
    <w:rsid w:val="00CB66D1"/>
    <w:rsid w:val="00CC3AF9"/>
    <w:rsid w:val="00CC473F"/>
    <w:rsid w:val="00CD22F8"/>
    <w:rsid w:val="00CD62A4"/>
    <w:rsid w:val="00CE3976"/>
    <w:rsid w:val="00D11347"/>
    <w:rsid w:val="00D41D7F"/>
    <w:rsid w:val="00D45FA6"/>
    <w:rsid w:val="00D60A73"/>
    <w:rsid w:val="00D62545"/>
    <w:rsid w:val="00D63BAA"/>
    <w:rsid w:val="00D91421"/>
    <w:rsid w:val="00DA2D69"/>
    <w:rsid w:val="00DA4C87"/>
    <w:rsid w:val="00DF3759"/>
    <w:rsid w:val="00DF58D5"/>
    <w:rsid w:val="00E11DAD"/>
    <w:rsid w:val="00E171A5"/>
    <w:rsid w:val="00E27C4A"/>
    <w:rsid w:val="00E43A90"/>
    <w:rsid w:val="00E45E89"/>
    <w:rsid w:val="00E46F32"/>
    <w:rsid w:val="00E51B36"/>
    <w:rsid w:val="00E609FF"/>
    <w:rsid w:val="00E7192E"/>
    <w:rsid w:val="00E75D20"/>
    <w:rsid w:val="00E84AC7"/>
    <w:rsid w:val="00EA0B2F"/>
    <w:rsid w:val="00EA4D61"/>
    <w:rsid w:val="00EC1CE9"/>
    <w:rsid w:val="00ED08B7"/>
    <w:rsid w:val="00ED71ED"/>
    <w:rsid w:val="00EF012C"/>
    <w:rsid w:val="00EF5DF4"/>
    <w:rsid w:val="00F073CE"/>
    <w:rsid w:val="00F13085"/>
    <w:rsid w:val="00F15C91"/>
    <w:rsid w:val="00F20E33"/>
    <w:rsid w:val="00F366E0"/>
    <w:rsid w:val="00F46FFC"/>
    <w:rsid w:val="00F5103E"/>
    <w:rsid w:val="00F60EFB"/>
    <w:rsid w:val="00F652AC"/>
    <w:rsid w:val="00FB0952"/>
    <w:rsid w:val="00FD56D9"/>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3EBCBB7"/>
  <w15:docId w15:val="{E60F083B-5BF9-4249-A5A0-7E20D649F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cs="Arial"/>
      <w:b/>
      <w:bCs/>
      <w:sz w:val="32"/>
      <w:szCs w:val="32"/>
    </w:rPr>
  </w:style>
  <w:style w:type="paragraph" w:styleId="6">
    <w:name w:val="heading 6"/>
    <w:basedOn w:val="a"/>
    <w:next w:val="a"/>
    <w:qFormat/>
    <w:pPr>
      <w:spacing w:before="240" w:after="60"/>
      <w:outlineLvl w:val="5"/>
    </w:pPr>
    <w:rPr>
      <w:rFonts w:ascii="Calibri" w:hAnsi="Calibri"/>
      <w:b/>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pPr>
      <w:keepNext/>
      <w:spacing w:before="240" w:after="120"/>
    </w:pPr>
    <w:rPr>
      <w:rFonts w:ascii="Liberation Sans" w:eastAsia="Microsoft YaHei"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Покажчик"/>
    <w:basedOn w:val="a"/>
    <w:qFormat/>
    <w:pPr>
      <w:suppressLineNumbers/>
    </w:pPr>
  </w:style>
  <w:style w:type="paragraph" w:customStyle="1" w:styleId="user">
    <w:name w:val="Заголовок (user)"/>
    <w:basedOn w:val="a"/>
    <w:next w:val="a4"/>
    <w:qFormat/>
    <w:pPr>
      <w:keepNext/>
      <w:spacing w:before="240" w:after="120"/>
    </w:pPr>
    <w:rPr>
      <w:rFonts w:ascii="Liberation Sans" w:eastAsia="Microsoft YaHei" w:hAnsi="Liberation Sans"/>
      <w:sz w:val="28"/>
      <w:szCs w:val="28"/>
    </w:rPr>
  </w:style>
  <w:style w:type="paragraph" w:customStyle="1" w:styleId="user0">
    <w:name w:val="Покажчик (user)"/>
    <w:basedOn w:val="a"/>
    <w:qFormat/>
    <w:pPr>
      <w:suppressLineNumbers/>
    </w:pPr>
  </w:style>
  <w:style w:type="paragraph" w:customStyle="1" w:styleId="tj">
    <w:name w:val="tj"/>
    <w:basedOn w:val="a"/>
    <w:qFormat/>
    <w:pPr>
      <w:spacing w:beforeAutospacing="1" w:afterAutospacing="1"/>
    </w:pPr>
    <w:rPr>
      <w:lang w:val="ru-RU"/>
    </w:rPr>
  </w:style>
  <w:style w:type="numbering" w:customStyle="1" w:styleId="user1">
    <w:name w:val="Без маркерів (user)"/>
    <w:uiPriority w:val="99"/>
    <w:semiHidden/>
    <w:unhideWhenUsed/>
    <w:qFormat/>
  </w:style>
  <w:style w:type="paragraph" w:styleId="a8">
    <w:name w:val="List Paragraph"/>
    <w:basedOn w:val="a"/>
    <w:uiPriority w:val="34"/>
    <w:qFormat/>
    <w:rsid w:val="00327C33"/>
    <w:pPr>
      <w:ind w:left="720"/>
      <w:contextualSpacing/>
    </w:pPr>
    <w:rPr>
      <w:rFonts w:cs="Mangal"/>
      <w:szCs w:val="21"/>
    </w:rPr>
  </w:style>
  <w:style w:type="character" w:styleId="a9">
    <w:name w:val="Placeholder Text"/>
    <w:basedOn w:val="a0"/>
    <w:uiPriority w:val="99"/>
    <w:semiHidden/>
    <w:rsid w:val="001874D6"/>
    <w:rPr>
      <w:color w:val="666666"/>
    </w:rPr>
  </w:style>
  <w:style w:type="paragraph" w:styleId="aa">
    <w:name w:val="header"/>
    <w:basedOn w:val="a"/>
    <w:link w:val="ab"/>
    <w:uiPriority w:val="99"/>
    <w:unhideWhenUsed/>
    <w:rsid w:val="00D45FA6"/>
    <w:pPr>
      <w:tabs>
        <w:tab w:val="center" w:pos="4819"/>
        <w:tab w:val="right" w:pos="9639"/>
      </w:tabs>
    </w:pPr>
    <w:rPr>
      <w:rFonts w:cs="Mangal"/>
      <w:szCs w:val="21"/>
    </w:rPr>
  </w:style>
  <w:style w:type="character" w:customStyle="1" w:styleId="ab">
    <w:name w:val="Верхній колонтитул Знак"/>
    <w:basedOn w:val="a0"/>
    <w:link w:val="aa"/>
    <w:uiPriority w:val="99"/>
    <w:rsid w:val="00D45FA6"/>
    <w:rPr>
      <w:rFonts w:cs="Mangal"/>
      <w:szCs w:val="21"/>
    </w:rPr>
  </w:style>
  <w:style w:type="paragraph" w:styleId="ac">
    <w:name w:val="footer"/>
    <w:basedOn w:val="a"/>
    <w:link w:val="ad"/>
    <w:uiPriority w:val="99"/>
    <w:unhideWhenUsed/>
    <w:rsid w:val="00D45FA6"/>
    <w:pPr>
      <w:tabs>
        <w:tab w:val="center" w:pos="4819"/>
        <w:tab w:val="right" w:pos="9639"/>
      </w:tabs>
    </w:pPr>
    <w:rPr>
      <w:rFonts w:cs="Mangal"/>
      <w:szCs w:val="21"/>
    </w:rPr>
  </w:style>
  <w:style w:type="character" w:customStyle="1" w:styleId="ad">
    <w:name w:val="Нижній колонтитул Знак"/>
    <w:basedOn w:val="a0"/>
    <w:link w:val="ac"/>
    <w:uiPriority w:val="99"/>
    <w:rsid w:val="00D45FA6"/>
    <w:rPr>
      <w:rFonts w:cs="Mangal"/>
      <w:szCs w:val="21"/>
    </w:rPr>
  </w:style>
  <w:style w:type="character" w:styleId="ae">
    <w:name w:val="Hyperlink"/>
    <w:rsid w:val="00AD5F76"/>
    <w:rPr>
      <w:color w:val="0000FF"/>
      <w:u w:val="single"/>
    </w:rPr>
  </w:style>
  <w:style w:type="paragraph" w:styleId="af">
    <w:name w:val="Balloon Text"/>
    <w:basedOn w:val="a"/>
    <w:link w:val="af0"/>
    <w:uiPriority w:val="99"/>
    <w:semiHidden/>
    <w:unhideWhenUsed/>
    <w:rsid w:val="00525BAA"/>
    <w:rPr>
      <w:rFonts w:ascii="Segoe UI" w:hAnsi="Segoe UI" w:cs="Mangal"/>
      <w:sz w:val="18"/>
      <w:szCs w:val="16"/>
    </w:rPr>
  </w:style>
  <w:style w:type="character" w:customStyle="1" w:styleId="af0">
    <w:name w:val="Текст у виносці Знак"/>
    <w:basedOn w:val="a0"/>
    <w:link w:val="af"/>
    <w:uiPriority w:val="99"/>
    <w:semiHidden/>
    <w:rsid w:val="00525BAA"/>
    <w:rPr>
      <w:rFonts w:ascii="Segoe UI" w:hAnsi="Segoe UI" w:cs="Mangal"/>
      <w:sz w:val="18"/>
      <w:szCs w:val="16"/>
    </w:rPr>
  </w:style>
  <w:style w:type="paragraph" w:customStyle="1" w:styleId="Standard">
    <w:name w:val="Standard"/>
    <w:qFormat/>
    <w:rsid w:val="007D7C73"/>
    <w:pPr>
      <w:widowControl w:val="0"/>
      <w:textAlignment w:val="baseline"/>
    </w:pPr>
    <w:rPr>
      <w:rFonts w:ascii="Times New Roman" w:eastAsia="Andale Sans UI" w:hAnsi="Times New Roman" w:cs="Tahoma"/>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4</Pages>
  <Words>5326</Words>
  <Characters>3037</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Зінець Оксана Петрівна</dc:creator>
  <dc:description/>
  <cp:lastModifiedBy>Алла Олександрівна Дрейчан</cp:lastModifiedBy>
  <cp:revision>35</cp:revision>
  <cp:lastPrinted>2026-02-06T12:30:00Z</cp:lastPrinted>
  <dcterms:created xsi:type="dcterms:W3CDTF">2026-02-13T09:37:00Z</dcterms:created>
  <dcterms:modified xsi:type="dcterms:W3CDTF">2026-02-26T14:14:00Z</dcterms:modified>
  <dc:language>uk-UA</dc:language>
</cp:coreProperties>
</file>