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E16A9" w14:textId="77777777" w:rsidR="008E006B" w:rsidRDefault="008E006B"/>
    <w:tbl>
      <w:tblPr>
        <w:tblW w:w="9611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8982"/>
      </w:tblGrid>
      <w:tr w:rsidR="008E006B" w14:paraId="5281A986" w14:textId="77777777" w:rsidTr="009E15C3">
        <w:tc>
          <w:tcPr>
            <w:tcW w:w="9611" w:type="dxa"/>
            <w:gridSpan w:val="2"/>
            <w:shd w:val="clear" w:color="auto" w:fill="auto"/>
            <w:vAlign w:val="center"/>
          </w:tcPr>
          <w:p w14:paraId="3BA800AD" w14:textId="77777777" w:rsidR="008E006B" w:rsidRDefault="005219F0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72EB7ED" w14:textId="77777777" w:rsidR="008E006B" w:rsidRDefault="005219F0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652D917" w14:textId="77777777" w:rsidR="008E006B" w:rsidRDefault="005219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035F009B" w14:textId="77777777" w:rsidR="008E006B" w:rsidRDefault="005219F0">
            <w:pPr>
              <w:widowControl w:val="0"/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18.08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6EA6E517" w14:textId="77777777" w:rsidR="008E006B" w:rsidRDefault="005219F0">
            <w:pPr>
              <w:widowControl w:val="0"/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13AF98B2" w14:textId="77777777" w:rsidR="009E15C3" w:rsidRPr="009E15C3" w:rsidRDefault="009E15C3">
            <w:pPr>
              <w:widowControl w:val="0"/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8E006B" w14:paraId="4B9A4798" w14:textId="77777777" w:rsidTr="009E15C3">
        <w:tc>
          <w:tcPr>
            <w:tcW w:w="629" w:type="dxa"/>
            <w:shd w:val="clear" w:color="auto" w:fill="auto"/>
          </w:tcPr>
          <w:p w14:paraId="535150B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1938BC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Порядку опрацювання звернень громадян, що надходять у відділ комунікацій «15-80» департаменту «Центр надання адміністративних послуг у місті Луцьку»</w:t>
            </w:r>
          </w:p>
          <w:p w14:paraId="44660358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89B2DB3" w14:textId="77777777" w:rsidR="008E006B" w:rsidRDefault="005219F0">
            <w:pPr>
              <w:widowControl w:val="0"/>
              <w:ind w:left="2035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Карп’як Лариса Володимирівна – директор департаменту «Центр надання адміністративних послуг у місті Луцьку»</w:t>
            </w:r>
          </w:p>
          <w:p w14:paraId="1434E0A1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4057C5" w14:paraId="143D2DEE" w14:textId="77777777" w:rsidTr="009E15C3">
        <w:tc>
          <w:tcPr>
            <w:tcW w:w="629" w:type="dxa"/>
            <w:shd w:val="clear" w:color="auto" w:fill="auto"/>
          </w:tcPr>
          <w:p w14:paraId="78B97A84" w14:textId="77777777" w:rsidR="004057C5" w:rsidRDefault="004057C5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E9E1428" w14:textId="77777777" w:rsidR="004057C5" w:rsidRPr="00DF6D33" w:rsidRDefault="004057C5" w:rsidP="004057C5">
            <w:pPr>
              <w:tabs>
                <w:tab w:val="left" w:pos="4678"/>
                <w:tab w:val="left" w:pos="4820"/>
              </w:tabs>
              <w:ind w:left="193" w:right="142"/>
              <w:jc w:val="both"/>
              <w:rPr>
                <w:spacing w:val="-4"/>
                <w:sz w:val="28"/>
                <w:szCs w:val="28"/>
              </w:rPr>
            </w:pPr>
            <w:r w:rsidRPr="00DF6D33">
              <w:rPr>
                <w:spacing w:val="-4"/>
                <w:sz w:val="28"/>
                <w:szCs w:val="28"/>
              </w:rPr>
              <w:t>Про введення додаткової штатної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DF6D33">
              <w:rPr>
                <w:spacing w:val="-4"/>
                <w:sz w:val="28"/>
                <w:szCs w:val="28"/>
              </w:rPr>
              <w:t>одиниці до штатного розпису комунального закладу «</w:t>
            </w:r>
            <w:r>
              <w:rPr>
                <w:spacing w:val="-4"/>
                <w:sz w:val="28"/>
                <w:szCs w:val="28"/>
              </w:rPr>
              <w:t xml:space="preserve">Дитячо-юнацька спортивна школа </w:t>
            </w:r>
            <w:r w:rsidRPr="00DF6D33">
              <w:rPr>
                <w:spacing w:val="-4"/>
                <w:sz w:val="28"/>
                <w:szCs w:val="28"/>
              </w:rPr>
              <w:t>№</w:t>
            </w:r>
            <w:r w:rsidRPr="00DF6D33">
              <w:rPr>
                <w:spacing w:val="-4"/>
                <w:sz w:val="28"/>
                <w:szCs w:val="28"/>
                <w:lang w:val="en-US"/>
              </w:rPr>
              <w:t> </w:t>
            </w:r>
            <w:r w:rsidRPr="00DF6D33">
              <w:rPr>
                <w:spacing w:val="-4"/>
                <w:sz w:val="28"/>
                <w:szCs w:val="28"/>
              </w:rPr>
              <w:t>4 Луцької міської ради»</w:t>
            </w:r>
          </w:p>
          <w:p w14:paraId="11784CA1" w14:textId="77777777" w:rsidR="004057C5" w:rsidRPr="00DF6D33" w:rsidRDefault="004057C5" w:rsidP="004057C5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F6D33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</w:t>
            </w:r>
          </w:p>
          <w:p w14:paraId="4F2066F9" w14:textId="77777777" w:rsidR="004057C5" w:rsidRDefault="004057C5" w:rsidP="004057C5">
            <w:pPr>
              <w:spacing w:line="240" w:lineRule="atLeast"/>
              <w:ind w:left="2036" w:right="142" w:hanging="1843"/>
              <w:rPr>
                <w:sz w:val="28"/>
                <w:szCs w:val="28"/>
              </w:rPr>
            </w:pPr>
            <w:r w:rsidRPr="00DF6D33">
              <w:rPr>
                <w:sz w:val="28"/>
                <w:szCs w:val="28"/>
              </w:rPr>
              <w:t xml:space="preserve">Доповідає:         </w:t>
            </w:r>
            <w:r>
              <w:rPr>
                <w:sz w:val="28"/>
                <w:szCs w:val="28"/>
              </w:rPr>
              <w:t>Булковський Андрій Зигмундович – заступник директора департаменту молоді та спорту</w:t>
            </w:r>
          </w:p>
          <w:p w14:paraId="291B37EC" w14:textId="77777777" w:rsidR="004057C5" w:rsidRDefault="004057C5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7A3CDF05" w14:textId="77777777" w:rsidTr="009E15C3">
        <w:tc>
          <w:tcPr>
            <w:tcW w:w="629" w:type="dxa"/>
            <w:shd w:val="clear" w:color="auto" w:fill="auto"/>
          </w:tcPr>
          <w:p w14:paraId="0A17CB19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DD72412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на 2021 рік за підсумками першого півріччя</w:t>
            </w:r>
          </w:p>
          <w:p w14:paraId="518FA3E6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E8F94D6" w14:textId="77777777" w:rsidR="008E006B" w:rsidRDefault="005219F0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354D86E5" w14:textId="77777777" w:rsidR="008E006B" w:rsidRDefault="008E006B">
            <w:pPr>
              <w:widowControl w:val="0"/>
              <w:ind w:left="168" w:right="142"/>
              <w:jc w:val="both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3100751F" w14:textId="77777777" w:rsidTr="009E15C3">
        <w:tc>
          <w:tcPr>
            <w:tcW w:w="629" w:type="dxa"/>
            <w:shd w:val="clear" w:color="auto" w:fill="auto"/>
          </w:tcPr>
          <w:p w14:paraId="0C44CF3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6CEF38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послугу з централізованого водопостачання, що надається ДП «Луцький ремонтний завод “Мотор”»</w:t>
            </w:r>
          </w:p>
          <w:p w14:paraId="0C6288B9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3B23D788" w14:textId="77777777" w:rsidR="008E006B" w:rsidRDefault="005219F0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69104A54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DF49B01" w14:textId="77777777" w:rsidTr="009E15C3">
        <w:tc>
          <w:tcPr>
            <w:tcW w:w="629" w:type="dxa"/>
            <w:shd w:val="clear" w:color="auto" w:fill="auto"/>
          </w:tcPr>
          <w:p w14:paraId="799A02B8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24675298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форм для розрахунку тарифів на послуги з поводження з побутовими відходами</w:t>
            </w:r>
          </w:p>
          <w:p w14:paraId="2AD84D8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47236313" w14:textId="77777777" w:rsidR="008E006B" w:rsidRDefault="005219F0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339CB5BB" w14:textId="77777777" w:rsidR="008E006B" w:rsidRDefault="008E006B">
            <w:pPr>
              <w:widowControl w:val="0"/>
              <w:ind w:left="2035" w:hanging="1867"/>
              <w:rPr>
                <w:sz w:val="28"/>
                <w:szCs w:val="28"/>
              </w:rPr>
            </w:pPr>
          </w:p>
        </w:tc>
      </w:tr>
      <w:tr w:rsidR="008E006B" w14:paraId="04B81484" w14:textId="77777777" w:rsidTr="009E15C3">
        <w:tc>
          <w:tcPr>
            <w:tcW w:w="629" w:type="dxa"/>
            <w:shd w:val="clear" w:color="auto" w:fill="auto"/>
          </w:tcPr>
          <w:p w14:paraId="4BEB478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C251CC2" w14:textId="77777777" w:rsidR="008E006B" w:rsidRPr="00F330A5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схвалення Прогнозу бюджету Луцької міської територіальної громади на 2022-2024 роки</w:t>
            </w:r>
          </w:p>
          <w:p w14:paraId="56CCEFD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F1A72F0" w14:textId="77777777" w:rsidR="008E006B" w:rsidRPr="009E15C3" w:rsidRDefault="005219F0" w:rsidP="009E15C3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Єлова Лілія Анатоліївна – директор департаменту фінансів, бюджету та аудиту</w:t>
            </w:r>
          </w:p>
        </w:tc>
      </w:tr>
      <w:tr w:rsidR="008E006B" w14:paraId="70BFAC89" w14:textId="77777777" w:rsidTr="009E15C3">
        <w:tc>
          <w:tcPr>
            <w:tcW w:w="629" w:type="dxa"/>
            <w:shd w:val="clear" w:color="auto" w:fill="auto"/>
          </w:tcPr>
          <w:p w14:paraId="24F7CFB1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51E77491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376FD28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7EBE4BF" w14:textId="77777777" w:rsidR="008E006B" w:rsidRDefault="005219F0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Єлова Лілія Анатоліївна – директор департаменту фінансів, бюджету та аудиту</w:t>
            </w:r>
          </w:p>
          <w:p w14:paraId="0FB36894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7215A4D5" w14:textId="77777777" w:rsidTr="009E15C3">
        <w:tc>
          <w:tcPr>
            <w:tcW w:w="629" w:type="dxa"/>
            <w:shd w:val="clear" w:color="auto" w:fill="auto"/>
          </w:tcPr>
          <w:p w14:paraId="044AFB8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B9F67E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проєкт Програми розвитку та утримання парків та скверів, інших озеленених територій Луцької міської територіальної громади на         2022–2024 роки</w:t>
            </w:r>
          </w:p>
          <w:p w14:paraId="3D61827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60D74455" w14:textId="77777777" w:rsidR="008E006B" w:rsidRDefault="005219F0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Михалусь Олександр Володимирович – в.о. директора КП «Парки та сквери м. Луцька»</w:t>
            </w:r>
          </w:p>
          <w:p w14:paraId="3D654BB1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65B8D3D" w14:textId="77777777" w:rsidTr="009E15C3">
        <w:tc>
          <w:tcPr>
            <w:tcW w:w="629" w:type="dxa"/>
            <w:shd w:val="clear" w:color="auto" w:fill="auto"/>
          </w:tcPr>
          <w:p w14:paraId="43616FE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C0F83F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01.10.2021 по 30.09.2022</w:t>
            </w:r>
          </w:p>
          <w:p w14:paraId="4A47067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21CF7AEA" w14:textId="77777777" w:rsidR="008E006B" w:rsidRDefault="005219F0">
            <w:pPr>
              <w:widowControl w:val="0"/>
              <w:ind w:left="2035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Карачевський Богдан Іванович – в.о. директора   ДКП «Луцьктепло»</w:t>
            </w:r>
          </w:p>
          <w:p w14:paraId="2FAB36A1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F330A5" w14:paraId="722E1196" w14:textId="77777777" w:rsidTr="009E15C3">
        <w:tc>
          <w:tcPr>
            <w:tcW w:w="629" w:type="dxa"/>
            <w:shd w:val="clear" w:color="auto" w:fill="auto"/>
          </w:tcPr>
          <w:p w14:paraId="11463355" w14:textId="77777777" w:rsidR="00F330A5" w:rsidRDefault="00F330A5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D2BF302" w14:textId="77777777" w:rsidR="00F330A5" w:rsidRDefault="00F330A5" w:rsidP="00F330A5">
            <w:pPr>
              <w:ind w:left="193" w:right="142"/>
              <w:jc w:val="both"/>
              <w:rPr>
                <w:sz w:val="28"/>
                <w:szCs w:val="28"/>
              </w:rPr>
            </w:pPr>
            <w:r w:rsidRPr="00783E91">
              <w:rPr>
                <w:sz w:val="28"/>
                <w:szCs w:val="28"/>
              </w:rPr>
              <w:t>Про затвердження висновку щодо доцільності залучення кредиту КП</w:t>
            </w:r>
            <w:r>
              <w:rPr>
                <w:sz w:val="28"/>
                <w:szCs w:val="28"/>
              </w:rPr>
              <w:t> </w:t>
            </w:r>
            <w:r w:rsidRPr="00783E91">
              <w:rPr>
                <w:sz w:val="28"/>
                <w:szCs w:val="28"/>
              </w:rPr>
              <w:t>«Луцькводоканал» під гарантію Луцької міської ради від Міністерства фінансів України для реалізації інвестиційного проєкту «Програма розвитку муніципальної Інфраструктури України», що фінансується Європейським інвестиційним банком</w:t>
            </w:r>
          </w:p>
          <w:p w14:paraId="2A16773C" w14:textId="77777777" w:rsidR="00F330A5" w:rsidRPr="00F84934" w:rsidRDefault="00F330A5" w:rsidP="00F330A5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F84934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</w:t>
            </w:r>
          </w:p>
          <w:p w14:paraId="3AE8F4AA" w14:textId="77777777" w:rsidR="00F330A5" w:rsidRDefault="009E15C3" w:rsidP="009E15C3">
            <w:pPr>
              <w:ind w:left="2036" w:right="142" w:hanging="18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 w:rsidR="00F330A5">
              <w:rPr>
                <w:sz w:val="28"/>
                <w:szCs w:val="28"/>
              </w:rPr>
              <w:t>Гуменюк Віктор Миколайович – директор комунального підприємства «Луцькводоканал»</w:t>
            </w:r>
          </w:p>
          <w:p w14:paraId="15FEFC9F" w14:textId="77777777" w:rsidR="00F330A5" w:rsidRDefault="00F330A5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C2F05C0" w14:textId="77777777" w:rsidTr="009E15C3">
        <w:tc>
          <w:tcPr>
            <w:tcW w:w="629" w:type="dxa"/>
            <w:shd w:val="clear" w:color="auto" w:fill="auto"/>
          </w:tcPr>
          <w:p w14:paraId="6C659FAD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1AB972D" w14:textId="77777777" w:rsidR="008E006B" w:rsidRDefault="005219F0">
            <w:pPr>
              <w:widowControl w:val="0"/>
              <w:tabs>
                <w:tab w:val="left" w:pos="2033"/>
              </w:tabs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використання інфраструктури м. Луцька для встановлення та монтування приладів фіксації адміністративних порушень</w:t>
            </w:r>
          </w:p>
          <w:p w14:paraId="7ED35F67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DFFEC41" w14:textId="77777777" w:rsidR="008E006B" w:rsidRDefault="005219F0">
            <w:pPr>
              <w:widowControl w:val="0"/>
              <w:ind w:left="2035" w:right="142" w:hanging="1867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Осіюк Микола Петрович – директор департаменту житлово-комунального господарства</w:t>
            </w:r>
          </w:p>
          <w:p w14:paraId="2E173A94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A468F87" w14:textId="77777777" w:rsidTr="009E15C3">
        <w:tc>
          <w:tcPr>
            <w:tcW w:w="629" w:type="dxa"/>
            <w:shd w:val="clear" w:color="auto" w:fill="auto"/>
          </w:tcPr>
          <w:p w14:paraId="42FC6340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778798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відшкодування частини суми кредитів</w:t>
            </w:r>
          </w:p>
          <w:p w14:paraId="13DBCDE6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276A274" w14:textId="77777777" w:rsidR="008E006B" w:rsidRDefault="005219F0">
            <w:pPr>
              <w:widowControl w:val="0"/>
              <w:ind w:left="2035" w:right="142" w:hanging="1867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Осіюк Микола Петрович – директор департаменту житлово-комунального господарства</w:t>
            </w:r>
          </w:p>
          <w:p w14:paraId="4C433B4B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E69B3ED" w14:textId="77777777" w:rsidTr="009E15C3">
        <w:tc>
          <w:tcPr>
            <w:tcW w:w="629" w:type="dxa"/>
            <w:shd w:val="clear" w:color="auto" w:fill="auto"/>
          </w:tcPr>
          <w:p w14:paraId="0FFCFB5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744305E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підготовку закладів освіти до нового 2021-2022 навчального року</w:t>
            </w:r>
          </w:p>
          <w:p w14:paraId="0E00839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44C4A14D" w14:textId="77777777" w:rsidR="008E006B" w:rsidRDefault="005219F0">
            <w:pPr>
              <w:widowControl w:val="0"/>
              <w:ind w:left="2035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Бондар Віталій Олексійович – директор департаменту освіти</w:t>
            </w:r>
          </w:p>
          <w:p w14:paraId="466CED53" w14:textId="77777777" w:rsidR="008E006B" w:rsidRDefault="008E006B">
            <w:pPr>
              <w:widowControl w:val="0"/>
              <w:ind w:left="168" w:right="170"/>
              <w:jc w:val="both"/>
              <w:rPr>
                <w:sz w:val="28"/>
                <w:szCs w:val="28"/>
              </w:rPr>
            </w:pPr>
          </w:p>
          <w:p w14:paraId="5BD967A3" w14:textId="77777777" w:rsidR="009E15C3" w:rsidRDefault="009E15C3">
            <w:pPr>
              <w:widowControl w:val="0"/>
              <w:ind w:left="168" w:right="170"/>
              <w:jc w:val="both"/>
              <w:rPr>
                <w:sz w:val="28"/>
                <w:szCs w:val="28"/>
              </w:rPr>
            </w:pPr>
          </w:p>
        </w:tc>
      </w:tr>
      <w:tr w:rsidR="008E006B" w14:paraId="59B62FE1" w14:textId="77777777" w:rsidTr="009E15C3">
        <w:tc>
          <w:tcPr>
            <w:tcW w:w="629" w:type="dxa"/>
            <w:shd w:val="clear" w:color="auto" w:fill="auto"/>
          </w:tcPr>
          <w:p w14:paraId="78287186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2980722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призначення тимчасовим перевізником ТОВ «Бест Ленад Груп» на міському автобусному маршруті загального користування № 12 «Єршова – Окружна»</w:t>
            </w:r>
          </w:p>
          <w:p w14:paraId="5D567B17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9BD1618" w14:textId="77777777" w:rsidR="008E006B" w:rsidRDefault="005219F0">
            <w:pPr>
              <w:widowControl w:val="0"/>
              <w:ind w:left="2035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Главічка Віктор Йосипович – начальник відділу транспорту</w:t>
            </w:r>
          </w:p>
          <w:p w14:paraId="46057068" w14:textId="77777777" w:rsidR="008E006B" w:rsidRDefault="008E006B">
            <w:pPr>
              <w:widowControl w:val="0"/>
              <w:ind w:left="1900" w:right="142" w:hanging="1732"/>
              <w:jc w:val="both"/>
              <w:rPr>
                <w:sz w:val="28"/>
                <w:szCs w:val="28"/>
              </w:rPr>
            </w:pPr>
          </w:p>
        </w:tc>
      </w:tr>
      <w:tr w:rsidR="008E006B" w14:paraId="5E7F305D" w14:textId="77777777" w:rsidTr="009E15C3">
        <w:tc>
          <w:tcPr>
            <w:tcW w:w="629" w:type="dxa"/>
            <w:shd w:val="clear" w:color="auto" w:fill="auto"/>
          </w:tcPr>
          <w:p w14:paraId="3D57AC5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77C85F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мережі автобусних маршрутів загального користування в місті Луцьку</w:t>
            </w:r>
          </w:p>
          <w:p w14:paraId="2F2D0DB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6E73A793" w14:textId="77777777" w:rsidR="008E006B" w:rsidRDefault="005219F0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Главічка Віктор Йосипович – начальник відділу транспорту</w:t>
            </w:r>
          </w:p>
          <w:p w14:paraId="65F0B5E6" w14:textId="77777777" w:rsidR="008E006B" w:rsidRDefault="008E006B">
            <w:pPr>
              <w:widowControl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8E006B" w14:paraId="00132D5C" w14:textId="77777777" w:rsidTr="009E15C3">
        <w:tc>
          <w:tcPr>
            <w:tcW w:w="629" w:type="dxa"/>
            <w:shd w:val="clear" w:color="auto" w:fill="auto"/>
          </w:tcPr>
          <w:p w14:paraId="506F4AA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588F0370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міському громадському транспорті (автобус, тролейбус) на 2021 рік</w:t>
            </w:r>
          </w:p>
          <w:p w14:paraId="0183D0A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38E979C1" w14:textId="77777777" w:rsidR="008E006B" w:rsidRDefault="005219F0">
            <w:pPr>
              <w:widowControl w:val="0"/>
              <w:ind w:left="1900" w:right="142" w:hanging="173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Главічка Віктор Йосипович – начальник відділу транспорту</w:t>
            </w:r>
          </w:p>
          <w:p w14:paraId="6FF0B315" w14:textId="77777777" w:rsidR="008E006B" w:rsidRDefault="008E006B">
            <w:pPr>
              <w:widowControl w:val="0"/>
              <w:ind w:left="1900" w:right="142" w:hanging="1732"/>
              <w:jc w:val="both"/>
              <w:rPr>
                <w:sz w:val="28"/>
                <w:szCs w:val="28"/>
              </w:rPr>
            </w:pPr>
          </w:p>
        </w:tc>
      </w:tr>
      <w:tr w:rsidR="008E006B" w14:paraId="15FFE541" w14:textId="77777777" w:rsidTr="009E15C3">
        <w:tc>
          <w:tcPr>
            <w:tcW w:w="629" w:type="dxa"/>
            <w:shd w:val="clear" w:color="auto" w:fill="auto"/>
          </w:tcPr>
          <w:p w14:paraId="7ABFD84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2CD9A617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використання і охорону водних ресурсів Луцької міської територіальної громади</w:t>
            </w:r>
          </w:p>
          <w:p w14:paraId="34C596C0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B3507CA" w14:textId="77777777" w:rsidR="008E006B" w:rsidRDefault="005219F0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Лисак Оксана Віталіївна – начальник відділу екології</w:t>
            </w:r>
          </w:p>
          <w:p w14:paraId="5C788129" w14:textId="77777777" w:rsidR="008E006B" w:rsidRDefault="008E006B">
            <w:pPr>
              <w:widowControl w:val="0"/>
              <w:tabs>
                <w:tab w:val="left" w:pos="1875"/>
              </w:tabs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8E006B" w14:paraId="3C4F9139" w14:textId="77777777" w:rsidTr="009E15C3">
        <w:tc>
          <w:tcPr>
            <w:tcW w:w="629" w:type="dxa"/>
            <w:shd w:val="clear" w:color="auto" w:fill="auto"/>
          </w:tcPr>
          <w:p w14:paraId="150A9C8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53246799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36A73006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46EA2F0B" w14:textId="77777777" w:rsidR="008E006B" w:rsidRDefault="005219F0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 обліку та розподілу житла департаменту житлово-комунального господарства</w:t>
            </w:r>
          </w:p>
          <w:p w14:paraId="211BA32C" w14:textId="77777777" w:rsidR="008E006B" w:rsidRPr="009E15C3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FDC8433" w14:textId="77777777" w:rsidTr="00635F9B">
        <w:trPr>
          <w:trHeight w:val="2238"/>
        </w:trPr>
        <w:tc>
          <w:tcPr>
            <w:tcW w:w="629" w:type="dxa"/>
            <w:shd w:val="clear" w:color="auto" w:fill="auto"/>
          </w:tcPr>
          <w:p w14:paraId="53830110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3CC95FB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включення квартир в число службового житла Луцького гарнізону</w:t>
            </w:r>
          </w:p>
          <w:p w14:paraId="3AA2AFD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E4106BB" w14:textId="77777777" w:rsidR="008E006B" w:rsidRDefault="005219F0">
            <w:pPr>
              <w:widowControl w:val="0"/>
              <w:ind w:left="1900" w:right="142" w:hanging="173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 обліку та розподілу житла департаменту житлово-комунального господарства</w:t>
            </w:r>
          </w:p>
          <w:p w14:paraId="6FABE0D0" w14:textId="77777777" w:rsidR="008E006B" w:rsidRDefault="008E006B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</w:p>
        </w:tc>
      </w:tr>
      <w:tr w:rsidR="008E006B" w14:paraId="7523678E" w14:textId="77777777" w:rsidTr="009E15C3">
        <w:tc>
          <w:tcPr>
            <w:tcW w:w="629" w:type="dxa"/>
            <w:shd w:val="clear" w:color="auto" w:fill="auto"/>
          </w:tcPr>
          <w:p w14:paraId="39C85D16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56A7F68C" w14:textId="066A3A6C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визнання Антонюк О.П. наймачем квартири № </w:t>
            </w:r>
            <w:r w:rsidR="00635F9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на вул. </w:t>
            </w:r>
            <w:r w:rsidR="00635F9B">
              <w:rPr>
                <w:sz w:val="28"/>
                <w:szCs w:val="28"/>
              </w:rPr>
              <w:t>________</w:t>
            </w:r>
          </w:p>
          <w:p w14:paraId="04AA45B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341EDDA" w14:textId="77777777" w:rsidR="008E006B" w:rsidRDefault="005219F0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 обліку та розподілу житла департаменту житлово-комунального господарства</w:t>
            </w:r>
          </w:p>
          <w:p w14:paraId="634E92A5" w14:textId="77777777" w:rsidR="008E006B" w:rsidRDefault="008E006B">
            <w:pPr>
              <w:widowControl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585CA499" w14:textId="77777777" w:rsidR="009E15C3" w:rsidRDefault="009E15C3">
            <w:pPr>
              <w:widowControl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8E006B" w14:paraId="4C3EC730" w14:textId="77777777" w:rsidTr="009E15C3">
        <w:tc>
          <w:tcPr>
            <w:tcW w:w="629" w:type="dxa"/>
            <w:shd w:val="clear" w:color="auto" w:fill="auto"/>
          </w:tcPr>
          <w:p w14:paraId="6A48BAF4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33912F6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садового будинку № 76 у кварталі № 2 в обслуговуючому кооперативі «Товариство садоводів-любителів “Мічурінець”» у селі Жабка в жилий будинок</w:t>
            </w:r>
          </w:p>
          <w:p w14:paraId="3F99258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142AFA6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265955D6" w14:textId="77777777" w:rsidR="008E006B" w:rsidRDefault="008E006B">
            <w:pPr>
              <w:widowControl w:val="0"/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8E006B" w14:paraId="0BC107AE" w14:textId="77777777" w:rsidTr="009E15C3">
        <w:tc>
          <w:tcPr>
            <w:tcW w:w="629" w:type="dxa"/>
            <w:shd w:val="clear" w:color="auto" w:fill="auto"/>
          </w:tcPr>
          <w:p w14:paraId="1F6C4B1D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88A66BD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садового будинку № 93 в обслуговуючому кооперативі «Товариство садоводів-любителів “Мічурінець”» у селі Жабка в жилий будинок</w:t>
            </w:r>
          </w:p>
          <w:p w14:paraId="109413E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BCCB4C7" w14:textId="77777777" w:rsidR="008E006B" w:rsidRDefault="005219F0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73FF5AF" w14:textId="77777777" w:rsidR="008E006B" w:rsidRDefault="008E006B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098E8C58" w14:textId="77777777" w:rsidTr="009E15C3">
        <w:tc>
          <w:tcPr>
            <w:tcW w:w="629" w:type="dxa"/>
            <w:shd w:val="clear" w:color="auto" w:fill="auto"/>
          </w:tcPr>
          <w:p w14:paraId="07504E2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2ED384B0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розміщення підприємцем Шоломовичем Р.Т. стаціонарної тимчасової споруди на вул. Кравчука (біля будинку № 26 на розі вул. Воїнів-афганців)</w:t>
            </w:r>
          </w:p>
          <w:p w14:paraId="03962F3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339D9A82" w14:textId="77777777" w:rsidR="008E006B" w:rsidRDefault="005219F0">
            <w:pPr>
              <w:widowControl w:val="0"/>
              <w:snapToGrid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403D450B" w14:textId="77777777" w:rsidR="008E006B" w:rsidRDefault="008E006B" w:rsidP="009E15C3">
            <w:pPr>
              <w:widowControl w:val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EBE03E0" w14:textId="77777777" w:rsidTr="009E15C3">
        <w:tc>
          <w:tcPr>
            <w:tcW w:w="629" w:type="dxa"/>
            <w:shd w:val="clear" w:color="auto" w:fill="auto"/>
          </w:tcPr>
          <w:p w14:paraId="3CAABB2D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CDB717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розміщення підприємцем Іванюк Ю.І. стаціонарної тимчасової споруди на вул. Винниченка, 18</w:t>
            </w:r>
          </w:p>
          <w:p w14:paraId="099C739E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20C2D45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83184BC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05579BF" w14:textId="77777777" w:rsidTr="009E15C3">
        <w:tc>
          <w:tcPr>
            <w:tcW w:w="629" w:type="dxa"/>
            <w:shd w:val="clear" w:color="auto" w:fill="auto"/>
          </w:tcPr>
          <w:p w14:paraId="3AA79193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9888F2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розміщення підприємцем Губій О.Є. стаціонарної тимчасової споруди на вул. Садовського, 4</w:t>
            </w:r>
          </w:p>
          <w:p w14:paraId="16E830A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649EF83D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1A6353F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1E2A87D" w14:textId="77777777" w:rsidTr="009E15C3">
        <w:tc>
          <w:tcPr>
            <w:tcW w:w="629" w:type="dxa"/>
            <w:shd w:val="clear" w:color="auto" w:fill="auto"/>
          </w:tcPr>
          <w:p w14:paraId="0A2C4F49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0EA4E27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дозвіл на розміщення зовнішньої реклами ПП «РЕММЕБЛІ» на               пр-ті Соборності, 41</w:t>
            </w:r>
          </w:p>
          <w:p w14:paraId="17C51592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ED94EFD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1B82EA7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AA1C2EB" w14:textId="77777777" w:rsidTr="009E15C3">
        <w:tc>
          <w:tcPr>
            <w:tcW w:w="629" w:type="dxa"/>
            <w:shd w:val="clear" w:color="auto" w:fill="auto"/>
          </w:tcPr>
          <w:p w14:paraId="2F66ABF0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0DED89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дозволу на розміщення зовнішньої реклами від 17.05.2017 № 37, виданого ТОВ «АПОЛЛІНАРІЯ»</w:t>
            </w:r>
          </w:p>
          <w:p w14:paraId="502756B1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035B598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7845445" w14:textId="77777777" w:rsidR="008E006B" w:rsidRDefault="008E006B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0E17159A" w14:textId="77777777" w:rsidTr="009E15C3">
        <w:tc>
          <w:tcPr>
            <w:tcW w:w="629" w:type="dxa"/>
            <w:shd w:val="clear" w:color="auto" w:fill="auto"/>
          </w:tcPr>
          <w:p w14:paraId="1ABF81E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3FE7F853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дозволу на розміщення зовнішньої реклами від 17.12.2014 № 153, виданого ФОП Тарасюку О.М.</w:t>
            </w:r>
          </w:p>
          <w:p w14:paraId="412E6DD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2D384A83" w14:textId="77777777" w:rsidR="008E006B" w:rsidRDefault="005219F0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8F5E07" w14:textId="77777777" w:rsidR="009E15C3" w:rsidRPr="009E15C3" w:rsidRDefault="009E15C3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8E006B" w14:paraId="70053C4F" w14:textId="77777777" w:rsidTr="009E15C3">
        <w:tc>
          <w:tcPr>
            <w:tcW w:w="629" w:type="dxa"/>
            <w:shd w:val="clear" w:color="auto" w:fill="auto"/>
          </w:tcPr>
          <w:p w14:paraId="26A46D5E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D048060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щорічного вшанування пам’яті лучан, які віддали життя за Україну</w:t>
            </w:r>
          </w:p>
          <w:p w14:paraId="00BD927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3A85319" w14:textId="77777777" w:rsidR="008E006B" w:rsidRDefault="005219F0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«Луцькреклама»</w:t>
            </w:r>
          </w:p>
          <w:p w14:paraId="6B888939" w14:textId="77777777" w:rsidR="008E006B" w:rsidRDefault="008E006B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</w:p>
        </w:tc>
      </w:tr>
      <w:tr w:rsidR="008E006B" w14:paraId="692F5DE0" w14:textId="77777777" w:rsidTr="009E15C3">
        <w:tc>
          <w:tcPr>
            <w:tcW w:w="629" w:type="dxa"/>
            <w:shd w:val="clear" w:color="auto" w:fill="auto"/>
          </w:tcPr>
          <w:p w14:paraId="13E7932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3605A4D3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про проведення джазового фестивалю  «Art Jazz Cooperation-2021»</w:t>
            </w:r>
          </w:p>
          <w:p w14:paraId="1191021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309816D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«Луцькреклама»</w:t>
            </w:r>
          </w:p>
          <w:p w14:paraId="1EB6E301" w14:textId="77777777" w:rsidR="008E006B" w:rsidRPr="005219F0" w:rsidRDefault="008E006B">
            <w:pPr>
              <w:pStyle w:val="a8"/>
              <w:widowControl w:val="0"/>
              <w:spacing w:after="0"/>
              <w:ind w:left="168" w:right="142"/>
              <w:jc w:val="both"/>
            </w:pPr>
          </w:p>
        </w:tc>
      </w:tr>
      <w:tr w:rsidR="008E006B" w14:paraId="31907465" w14:textId="77777777" w:rsidTr="009E15C3">
        <w:tc>
          <w:tcPr>
            <w:tcW w:w="629" w:type="dxa"/>
            <w:shd w:val="clear" w:color="auto" w:fill="auto"/>
          </w:tcPr>
          <w:p w14:paraId="59315A47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556131F4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 реклами на період розміщення інформації щодо захисту прав тварин «Стерилізуй – врятуй життя» та «Не купуй  – прихисти»</w:t>
            </w:r>
          </w:p>
          <w:p w14:paraId="0CC6478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2DB25FAE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«Луцькреклама»</w:t>
            </w:r>
          </w:p>
          <w:p w14:paraId="2F0D700D" w14:textId="77777777" w:rsidR="008E006B" w:rsidRPr="005219F0" w:rsidRDefault="008E006B">
            <w:pPr>
              <w:widowControl w:val="0"/>
              <w:ind w:left="1869" w:right="141" w:hanging="1677"/>
            </w:pPr>
          </w:p>
        </w:tc>
      </w:tr>
      <w:tr w:rsidR="009E15C3" w14:paraId="771E6178" w14:textId="77777777" w:rsidTr="009E15C3">
        <w:tc>
          <w:tcPr>
            <w:tcW w:w="629" w:type="dxa"/>
            <w:shd w:val="clear" w:color="auto" w:fill="auto"/>
          </w:tcPr>
          <w:p w14:paraId="0DCE2016" w14:textId="77777777" w:rsidR="009E15C3" w:rsidRDefault="009E15C3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37B193DB" w14:textId="77777777" w:rsidR="009E15C3" w:rsidRPr="00D761F9" w:rsidRDefault="009E15C3" w:rsidP="009E15C3">
            <w:pPr>
              <w:pStyle w:val="a8"/>
              <w:spacing w:after="0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засобу зовнішньої реклами на період розміщення інформації про День пам’яті захисників України, які загинули в боротьбі за незалежність, суверенітет і територіальну цілісність України</w:t>
            </w:r>
          </w:p>
          <w:p w14:paraId="32820450" w14:textId="77777777" w:rsidR="009E15C3" w:rsidRPr="00D761F9" w:rsidRDefault="009E15C3" w:rsidP="009E15C3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</w:t>
            </w:r>
          </w:p>
          <w:p w14:paraId="40EC3D0A" w14:textId="77777777" w:rsidR="009E15C3" w:rsidRPr="00D761F9" w:rsidRDefault="009E15C3" w:rsidP="009E15C3">
            <w:pPr>
              <w:ind w:left="1894" w:right="142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</w:t>
            </w:r>
            <w:r w:rsidRPr="00D761F9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41EE8984" w14:textId="77777777" w:rsidR="009E15C3" w:rsidRPr="005219F0" w:rsidRDefault="009E15C3" w:rsidP="009E15C3">
            <w:pPr>
              <w:pStyle w:val="a8"/>
              <w:spacing w:after="0"/>
              <w:ind w:left="193" w:right="142"/>
              <w:jc w:val="both"/>
              <w:rPr>
                <w:w w:val="106"/>
                <w:lang w:eastAsia="ar-SA"/>
              </w:rPr>
            </w:pPr>
          </w:p>
        </w:tc>
      </w:tr>
      <w:tr w:rsidR="009E15C3" w14:paraId="4FE7F4C8" w14:textId="77777777" w:rsidTr="009E15C3">
        <w:tc>
          <w:tcPr>
            <w:tcW w:w="629" w:type="dxa"/>
            <w:shd w:val="clear" w:color="auto" w:fill="auto"/>
          </w:tcPr>
          <w:p w14:paraId="638E3499" w14:textId="77777777" w:rsidR="009E15C3" w:rsidRDefault="009E15C3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184C319" w14:textId="77777777" w:rsidR="009E15C3" w:rsidRPr="00D761F9" w:rsidRDefault="009E15C3" w:rsidP="009E15C3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впровадження у Луцьку енергоефективних заходів для багатоквартирних будинків</w:t>
            </w:r>
          </w:p>
          <w:p w14:paraId="3D3D770A" w14:textId="77777777" w:rsidR="009E15C3" w:rsidRPr="00D761F9" w:rsidRDefault="009E15C3" w:rsidP="009E15C3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</w:t>
            </w:r>
          </w:p>
          <w:p w14:paraId="7A0C961E" w14:textId="77777777" w:rsidR="009E15C3" w:rsidRPr="00D761F9" w:rsidRDefault="009E15C3" w:rsidP="005219F0">
            <w:pPr>
              <w:ind w:left="1894" w:right="142" w:hanging="1701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«Луцькреклама»</w:t>
            </w:r>
          </w:p>
        </w:tc>
      </w:tr>
      <w:tr w:rsidR="008E006B" w14:paraId="4FA28EB7" w14:textId="77777777" w:rsidTr="009E15C3">
        <w:tc>
          <w:tcPr>
            <w:tcW w:w="629" w:type="dxa"/>
            <w:shd w:val="clear" w:color="auto" w:fill="auto"/>
          </w:tcPr>
          <w:p w14:paraId="10A68E7A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0B48E6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09C8B69B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41204F7" w14:textId="77777777" w:rsidR="008E006B" w:rsidRDefault="005219F0">
            <w:pPr>
              <w:widowControl w:val="0"/>
              <w:ind w:left="1869" w:right="142" w:hanging="1701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«Луцькреклама»</w:t>
            </w:r>
          </w:p>
          <w:p w14:paraId="72555B75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FF28330" w14:textId="77777777" w:rsidTr="009E15C3">
        <w:tc>
          <w:tcPr>
            <w:tcW w:w="629" w:type="dxa"/>
            <w:shd w:val="clear" w:color="auto" w:fill="auto"/>
          </w:tcPr>
          <w:p w14:paraId="2A49DC05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E8A87F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Відродження, 13</w:t>
            </w:r>
          </w:p>
          <w:p w14:paraId="538F6BB1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40235877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2705AE0A" w14:textId="77777777" w:rsidR="008E006B" w:rsidRDefault="008E006B">
            <w:pPr>
              <w:widowControl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7BA741BA" w14:textId="77777777" w:rsidTr="009E15C3">
        <w:tc>
          <w:tcPr>
            <w:tcW w:w="629" w:type="dxa"/>
            <w:shd w:val="clear" w:color="auto" w:fill="auto"/>
          </w:tcPr>
          <w:p w14:paraId="359F7BD7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25EB1C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Відродження, 39</w:t>
            </w:r>
          </w:p>
          <w:p w14:paraId="45D82FB6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1AB26F9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6E02C75E" w14:textId="77777777" w:rsidR="008E006B" w:rsidRDefault="008E006B">
            <w:pPr>
              <w:widowControl w:val="0"/>
              <w:ind w:left="168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74DBE2FF" w14:textId="77777777" w:rsidTr="009E15C3">
        <w:tc>
          <w:tcPr>
            <w:tcW w:w="629" w:type="dxa"/>
            <w:shd w:val="clear" w:color="auto" w:fill="auto"/>
          </w:tcPr>
          <w:p w14:paraId="5A918204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B35C0A0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Волі, 1-а</w:t>
            </w:r>
          </w:p>
          <w:p w14:paraId="782B868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38D5B38D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9560A73" w14:textId="77777777" w:rsidR="008E006B" w:rsidRDefault="008E006B">
            <w:pPr>
              <w:widowControl w:val="0"/>
              <w:tabs>
                <w:tab w:val="left" w:pos="1875"/>
              </w:tabs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5EEA4D49" w14:textId="77777777" w:rsidTr="009E15C3">
        <w:tc>
          <w:tcPr>
            <w:tcW w:w="629" w:type="dxa"/>
            <w:shd w:val="clear" w:color="auto" w:fill="auto"/>
          </w:tcPr>
          <w:p w14:paraId="32A04F57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B109C70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Волі, 3-а</w:t>
            </w:r>
          </w:p>
          <w:p w14:paraId="574E5ABD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3FBEDA2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22D84C0D" w14:textId="77777777" w:rsidR="008E006B" w:rsidRDefault="008E006B">
            <w:pPr>
              <w:widowControl w:val="0"/>
              <w:tabs>
                <w:tab w:val="left" w:pos="1875"/>
              </w:tabs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E006B" w14:paraId="76FB0615" w14:textId="77777777" w:rsidTr="009E15C3">
        <w:tc>
          <w:tcPr>
            <w:tcW w:w="629" w:type="dxa"/>
            <w:shd w:val="clear" w:color="auto" w:fill="auto"/>
          </w:tcPr>
          <w:p w14:paraId="5DA3DD0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26465BB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 оренду нежитлового приміщення на пр-ті Волі, 39 (орендована площа – 16,8 кв. м)</w:t>
            </w:r>
          </w:p>
          <w:p w14:paraId="109FBC9C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B1361F2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11A16060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E45D778" w14:textId="77777777" w:rsidTr="009E15C3">
        <w:tc>
          <w:tcPr>
            <w:tcW w:w="629" w:type="dxa"/>
            <w:shd w:val="clear" w:color="auto" w:fill="auto"/>
          </w:tcPr>
          <w:p w14:paraId="17255136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DA94895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 оголошення аукціону на продовження оренди або оренду нежитлового приміщення на пр-ті Волі, 39 (орендована площа – 19,0 кв. м)</w:t>
            </w:r>
          </w:p>
          <w:p w14:paraId="325225F1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4864FAB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FAB00AD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610D4F1" w14:textId="77777777" w:rsidTr="009E15C3">
        <w:tc>
          <w:tcPr>
            <w:tcW w:w="629" w:type="dxa"/>
            <w:shd w:val="clear" w:color="auto" w:fill="auto"/>
          </w:tcPr>
          <w:p w14:paraId="386802B7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93D0472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Волі, 74</w:t>
            </w:r>
          </w:p>
          <w:p w14:paraId="04E0345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--------------------------------------------------------------------------------------------</w:t>
            </w:r>
          </w:p>
          <w:p w14:paraId="2845173F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D99885A" w14:textId="77777777" w:rsidR="008E006B" w:rsidRDefault="008E006B">
            <w:pPr>
              <w:widowControl w:val="0"/>
              <w:ind w:left="2011" w:right="142" w:hanging="1843"/>
              <w:jc w:val="both"/>
              <w:rPr>
                <w:sz w:val="28"/>
                <w:szCs w:val="28"/>
              </w:rPr>
            </w:pPr>
          </w:p>
        </w:tc>
      </w:tr>
      <w:tr w:rsidR="008E006B" w14:paraId="597AE79F" w14:textId="77777777" w:rsidTr="009E15C3">
        <w:tc>
          <w:tcPr>
            <w:tcW w:w="629" w:type="dxa"/>
            <w:shd w:val="clear" w:color="auto" w:fill="auto"/>
          </w:tcPr>
          <w:p w14:paraId="4EC5D8E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71FB87E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В’ячеслава Чорновола, 1</w:t>
            </w:r>
          </w:p>
          <w:p w14:paraId="36F57CA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2BD2749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2D98C99A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C165302" w14:textId="77777777" w:rsidTr="009E15C3">
        <w:tc>
          <w:tcPr>
            <w:tcW w:w="629" w:type="dxa"/>
            <w:shd w:val="clear" w:color="auto" w:fill="auto"/>
          </w:tcPr>
          <w:p w14:paraId="5B14A4F6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42096847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Львівської, 63</w:t>
            </w:r>
          </w:p>
          <w:p w14:paraId="7DF24FBE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3EA3810" w14:textId="77777777" w:rsidR="008E006B" w:rsidRDefault="005219F0">
            <w:pPr>
              <w:widowControl w:val="0"/>
              <w:ind w:left="1869" w:right="141" w:hanging="1677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5B75AA62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43105E3" w14:textId="77777777" w:rsidTr="009E15C3">
        <w:tc>
          <w:tcPr>
            <w:tcW w:w="629" w:type="dxa"/>
            <w:shd w:val="clear" w:color="auto" w:fill="auto"/>
          </w:tcPr>
          <w:p w14:paraId="0F7B52AA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91EFC8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Рівненській, 119</w:t>
            </w:r>
          </w:p>
          <w:p w14:paraId="04CBA14A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12F75539" w14:textId="77777777" w:rsidR="008E006B" w:rsidRDefault="005219F0">
            <w:pPr>
              <w:widowControl w:val="0"/>
              <w:ind w:left="1869" w:right="141" w:hanging="1677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358D2E2B" w14:textId="77777777" w:rsidR="005219F0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</w:p>
        </w:tc>
      </w:tr>
      <w:tr w:rsidR="008E006B" w14:paraId="0DE255E3" w14:textId="77777777" w:rsidTr="009E15C3">
        <w:tc>
          <w:tcPr>
            <w:tcW w:w="629" w:type="dxa"/>
            <w:shd w:val="clear" w:color="auto" w:fill="auto"/>
          </w:tcPr>
          <w:p w14:paraId="67BB75E8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DA73813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Червоного Хреста, 16</w:t>
            </w:r>
          </w:p>
          <w:p w14:paraId="331EEEDF" w14:textId="77777777" w:rsidR="008E006B" w:rsidRDefault="005219F0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44BE9CCE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5F9262BA" w14:textId="77777777" w:rsidR="008E006B" w:rsidRDefault="008E006B">
            <w:pPr>
              <w:widowControl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9EC4299" w14:textId="77777777" w:rsidTr="009E15C3">
        <w:tc>
          <w:tcPr>
            <w:tcW w:w="629" w:type="dxa"/>
            <w:shd w:val="clear" w:color="auto" w:fill="auto"/>
          </w:tcPr>
          <w:p w14:paraId="3F05908D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538735B5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Шевченка, 14</w:t>
            </w:r>
          </w:p>
          <w:p w14:paraId="05243B59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A056999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1CB0E920" w14:textId="77777777" w:rsidR="008E006B" w:rsidRDefault="008E006B">
            <w:pPr>
              <w:widowControl w:val="0"/>
              <w:ind w:left="1893" w:right="142" w:hanging="1725"/>
              <w:rPr>
                <w:sz w:val="28"/>
                <w:szCs w:val="28"/>
              </w:rPr>
            </w:pPr>
          </w:p>
        </w:tc>
      </w:tr>
      <w:tr w:rsidR="008E006B" w14:paraId="57007769" w14:textId="77777777" w:rsidTr="009E15C3">
        <w:tc>
          <w:tcPr>
            <w:tcW w:w="629" w:type="dxa"/>
            <w:shd w:val="clear" w:color="auto" w:fill="auto"/>
          </w:tcPr>
          <w:p w14:paraId="07C3B67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A3C70C9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Шопена, 18</w:t>
            </w:r>
          </w:p>
          <w:p w14:paraId="7BBFC2A1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69AA52F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5BFB7F0" w14:textId="77777777" w:rsidR="008E006B" w:rsidRDefault="008E006B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60C47D0D" w14:textId="77777777" w:rsidTr="009E15C3">
        <w:tc>
          <w:tcPr>
            <w:tcW w:w="629" w:type="dxa"/>
            <w:shd w:val="clear" w:color="auto" w:fill="auto"/>
          </w:tcPr>
          <w:p w14:paraId="47F1CF7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22B1A7CF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                                  пр-ті Відродження, 32</w:t>
            </w:r>
          </w:p>
          <w:p w14:paraId="147F68EC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6E8EC77" w14:textId="77777777" w:rsidR="008E006B" w:rsidRDefault="005219F0" w:rsidP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</w:tc>
      </w:tr>
      <w:tr w:rsidR="008E006B" w14:paraId="4F138F6D" w14:textId="77777777" w:rsidTr="009E15C3">
        <w:tc>
          <w:tcPr>
            <w:tcW w:w="629" w:type="dxa"/>
            <w:shd w:val="clear" w:color="auto" w:fill="auto"/>
          </w:tcPr>
          <w:p w14:paraId="6CFE443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718D0DA2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пр-ті Волі, 25</w:t>
            </w:r>
          </w:p>
          <w:p w14:paraId="4B50FDA8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D1FEEF8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4D1F913C" w14:textId="77777777" w:rsidR="008E006B" w:rsidRDefault="008E006B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A980E6F" w14:textId="77777777" w:rsidTr="009E15C3">
        <w:tc>
          <w:tcPr>
            <w:tcW w:w="629" w:type="dxa"/>
            <w:shd w:val="clear" w:color="auto" w:fill="auto"/>
          </w:tcPr>
          <w:p w14:paraId="3C722044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014C981D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Винниченка, 39</w:t>
            </w:r>
          </w:p>
          <w:p w14:paraId="727447FB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71FA51E8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2B25220D" w14:textId="77777777" w:rsidR="008E006B" w:rsidRDefault="008E006B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CBA1A94" w14:textId="77777777" w:rsidTr="009E15C3">
        <w:tc>
          <w:tcPr>
            <w:tcW w:w="629" w:type="dxa"/>
            <w:shd w:val="clear" w:color="auto" w:fill="auto"/>
          </w:tcPr>
          <w:p w14:paraId="466E9DA1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CA1F325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Софії Ковалевської, 56</w:t>
            </w:r>
          </w:p>
          <w:p w14:paraId="0BF99B20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1C0D573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5DC94071" w14:textId="77777777" w:rsidR="008E006B" w:rsidRDefault="008E006B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7B4F122" w14:textId="77777777" w:rsidTr="009E15C3">
        <w:tc>
          <w:tcPr>
            <w:tcW w:w="629" w:type="dxa"/>
            <w:shd w:val="clear" w:color="auto" w:fill="auto"/>
          </w:tcPr>
          <w:p w14:paraId="5A9A5CF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6EEDF261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Черняховського, 8</w:t>
            </w:r>
          </w:p>
          <w:p w14:paraId="39787457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5D14063F" w14:textId="77777777" w:rsidR="008E006B" w:rsidRDefault="005219F0">
            <w:pPr>
              <w:widowControl w:val="0"/>
              <w:ind w:left="1869" w:right="141" w:hanging="1677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64407427" w14:textId="77777777" w:rsidR="008E006B" w:rsidRDefault="008E006B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CBF465B" w14:textId="77777777" w:rsidTr="009E15C3">
        <w:tc>
          <w:tcPr>
            <w:tcW w:w="629" w:type="dxa"/>
            <w:shd w:val="clear" w:color="auto" w:fill="auto"/>
          </w:tcPr>
          <w:p w14:paraId="13936D96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2" w:type="dxa"/>
            <w:shd w:val="clear" w:color="auto" w:fill="auto"/>
          </w:tcPr>
          <w:p w14:paraId="19DFCADE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11.08.2021 № 219 «Про підтвердження місця проживання неповнолітнього Коруки Р.М. для його тимчасового виїзду за межі України»</w:t>
            </w:r>
          </w:p>
          <w:p w14:paraId="3976630B" w14:textId="77777777" w:rsidR="008E006B" w:rsidRDefault="005219F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</w:t>
            </w:r>
          </w:p>
          <w:p w14:paraId="0DC25FE9" w14:textId="77777777" w:rsidR="008E006B" w:rsidRDefault="005219F0">
            <w:pPr>
              <w:widowControl w:val="0"/>
              <w:spacing w:line="216" w:lineRule="auto"/>
              <w:ind w:left="1893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Доповідає: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Бондарук Тетяна Юріївна – в.о. начальника служби у справах дітей</w:t>
            </w:r>
          </w:p>
          <w:p w14:paraId="74E628FC" w14:textId="77777777" w:rsidR="008E006B" w:rsidRDefault="008E006B">
            <w:pPr>
              <w:widowControl w:val="0"/>
              <w:ind w:left="1893" w:right="142" w:hanging="1725"/>
              <w:rPr>
                <w:sz w:val="28"/>
                <w:szCs w:val="28"/>
              </w:rPr>
            </w:pPr>
          </w:p>
        </w:tc>
      </w:tr>
      <w:tr w:rsidR="008E006B" w14:paraId="7C741BDB" w14:textId="77777777" w:rsidTr="009E15C3">
        <w:tc>
          <w:tcPr>
            <w:tcW w:w="9611" w:type="dxa"/>
            <w:gridSpan w:val="2"/>
            <w:shd w:val="clear" w:color="auto" w:fill="auto"/>
          </w:tcPr>
          <w:p w14:paraId="10FADFD0" w14:textId="77777777" w:rsidR="008E006B" w:rsidRDefault="005219F0">
            <w:pPr>
              <w:pStyle w:val="Standard"/>
              <w:ind w:left="572" w:right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0368DE5F" w14:textId="77777777" w:rsidR="008E006B" w:rsidRDefault="005219F0">
            <w:pPr>
              <w:pStyle w:val="Standard"/>
              <w:ind w:left="57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92791A4" w14:textId="77777777" w:rsidR="008E006B" w:rsidRDefault="005219F0">
            <w:pPr>
              <w:widowControl w:val="0"/>
              <w:spacing w:line="216" w:lineRule="auto"/>
              <w:ind w:left="2523" w:right="142" w:hanging="195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Доповідає:          Глухманюк Віктор Миколайович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начальника управління охорони здоров’я</w:t>
            </w:r>
          </w:p>
          <w:p w14:paraId="2E0B2416" w14:textId="77777777" w:rsidR="008E006B" w:rsidRDefault="008E006B">
            <w:pPr>
              <w:widowControl w:val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CD888C7" w14:textId="77777777" w:rsidTr="009E15C3">
        <w:tc>
          <w:tcPr>
            <w:tcW w:w="629" w:type="dxa"/>
            <w:shd w:val="clear" w:color="auto" w:fill="auto"/>
          </w:tcPr>
          <w:p w14:paraId="0D5DA5C9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5CADC1FF" w14:textId="12B8714B" w:rsidR="008E006B" w:rsidRDefault="005219F0">
            <w:pPr>
              <w:widowControl w:val="0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опікуну на відчуження 1/3 частки транспортного засобу від імені недієздатної </w:t>
            </w:r>
            <w:r w:rsidR="00635F9B">
              <w:rPr>
                <w:sz w:val="28"/>
                <w:szCs w:val="28"/>
              </w:rPr>
              <w:t>________</w:t>
            </w:r>
          </w:p>
          <w:p w14:paraId="10F83366" w14:textId="77777777" w:rsidR="008E006B" w:rsidRDefault="008E006B">
            <w:pPr>
              <w:widowControl w:val="0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EFE4C90" w14:textId="77777777" w:rsidTr="009E15C3">
        <w:tc>
          <w:tcPr>
            <w:tcW w:w="629" w:type="dxa"/>
            <w:shd w:val="clear" w:color="auto" w:fill="auto"/>
          </w:tcPr>
          <w:p w14:paraId="3A040107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6A82F00" w14:textId="2C2457A3" w:rsidR="008E006B" w:rsidRDefault="005219F0">
            <w:pPr>
              <w:widowControl w:val="0"/>
              <w:ind w:left="19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04.08.2021 № 629-1 «Про надання дозволу опікуну на відчуження 1/6 частки квартири від імені недієздатної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3D1FFB73" w14:textId="77777777" w:rsidR="008E006B" w:rsidRDefault="008E006B">
            <w:pPr>
              <w:widowControl w:val="0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4E1375D" w14:textId="77777777" w:rsidTr="009E15C3">
        <w:tc>
          <w:tcPr>
            <w:tcW w:w="9611" w:type="dxa"/>
            <w:gridSpan w:val="2"/>
            <w:shd w:val="clear" w:color="auto" w:fill="auto"/>
          </w:tcPr>
          <w:p w14:paraId="4CCBE55C" w14:textId="77777777" w:rsidR="008E006B" w:rsidRDefault="005219F0">
            <w:pPr>
              <w:pStyle w:val="Standard"/>
              <w:ind w:left="572" w:right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452AEB57" w14:textId="77777777" w:rsidR="008E006B" w:rsidRDefault="005219F0">
            <w:pPr>
              <w:pStyle w:val="Standard"/>
              <w:ind w:left="57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A93382F" w14:textId="77777777" w:rsidR="008E006B" w:rsidRDefault="005219F0">
            <w:pPr>
              <w:widowControl w:val="0"/>
              <w:spacing w:line="216" w:lineRule="auto"/>
              <w:ind w:left="2523" w:right="142" w:hanging="1951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Доповідає: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Бондарук Тетяна Юріївна – в.о. начальника служби у справах дітей</w:t>
            </w:r>
          </w:p>
          <w:p w14:paraId="1CDF12CE" w14:textId="77777777" w:rsidR="008E006B" w:rsidRDefault="008E006B">
            <w:pPr>
              <w:widowControl w:val="0"/>
              <w:spacing w:line="216" w:lineRule="auto"/>
              <w:ind w:left="2523" w:right="142" w:hanging="1951"/>
              <w:rPr>
                <w:sz w:val="28"/>
                <w:szCs w:val="28"/>
              </w:rPr>
            </w:pPr>
          </w:p>
        </w:tc>
      </w:tr>
      <w:tr w:rsidR="008E006B" w14:paraId="69505037" w14:textId="77777777" w:rsidTr="009E15C3">
        <w:tc>
          <w:tcPr>
            <w:tcW w:w="629" w:type="dxa"/>
            <w:shd w:val="clear" w:color="auto" w:fill="auto"/>
          </w:tcPr>
          <w:p w14:paraId="3F15AC0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D762A37" w14:textId="662C01A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635F9B">
              <w:rPr>
                <w:sz w:val="28"/>
                <w:szCs w:val="28"/>
              </w:rPr>
              <w:t>________</w:t>
            </w:r>
          </w:p>
          <w:p w14:paraId="793E625C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2511FC2" w14:textId="77777777" w:rsidTr="009E15C3">
        <w:tc>
          <w:tcPr>
            <w:tcW w:w="629" w:type="dxa"/>
            <w:shd w:val="clear" w:color="auto" w:fill="auto"/>
          </w:tcPr>
          <w:p w14:paraId="4922444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2A2C3D1" w14:textId="0DC81ABE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635F9B">
              <w:rPr>
                <w:sz w:val="28"/>
                <w:szCs w:val="28"/>
              </w:rPr>
              <w:t>________</w:t>
            </w:r>
          </w:p>
          <w:p w14:paraId="793F0935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DC14695" w14:textId="77777777" w:rsidTr="009E15C3">
        <w:tc>
          <w:tcPr>
            <w:tcW w:w="629" w:type="dxa"/>
            <w:shd w:val="clear" w:color="auto" w:fill="auto"/>
          </w:tcPr>
          <w:p w14:paraId="7D3BFF5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0EA740B6" w14:textId="7777777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635F9B">
              <w:rPr>
                <w:sz w:val="28"/>
                <w:szCs w:val="28"/>
              </w:rPr>
              <w:t>________</w:t>
            </w:r>
          </w:p>
          <w:p w14:paraId="4B6ADD86" w14:textId="0E3E7F53" w:rsidR="00635F9B" w:rsidRDefault="00635F9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C566CB3" w14:textId="77777777" w:rsidTr="009E15C3">
        <w:tc>
          <w:tcPr>
            <w:tcW w:w="629" w:type="dxa"/>
            <w:shd w:val="clear" w:color="auto" w:fill="auto"/>
          </w:tcPr>
          <w:p w14:paraId="5ABD97F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67CF19F" w14:textId="154D48FE" w:rsidR="008E006B" w:rsidRDefault="005219F0">
            <w:pPr>
              <w:widowControl w:val="0"/>
              <w:ind w:left="199" w:right="142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затвердження висновку служби у справах дітей від 10.08.2021 № 216 «Про визначення місця проживання малолітнього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pacing w:val="-4"/>
                <w:sz w:val="28"/>
                <w:szCs w:val="28"/>
              </w:rPr>
              <w:t>»</w:t>
            </w:r>
          </w:p>
          <w:p w14:paraId="724E2E62" w14:textId="77777777" w:rsidR="008E006B" w:rsidRDefault="008E006B">
            <w:pPr>
              <w:widowControl w:val="0"/>
              <w:ind w:left="199" w:right="142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8E006B" w14:paraId="7BAD0406" w14:textId="77777777" w:rsidTr="009E15C3">
        <w:tc>
          <w:tcPr>
            <w:tcW w:w="629" w:type="dxa"/>
            <w:shd w:val="clear" w:color="auto" w:fill="auto"/>
          </w:tcPr>
          <w:p w14:paraId="5A94D5A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AD67F6E" w14:textId="05C971C5" w:rsidR="008E006B" w:rsidRDefault="005219F0">
            <w:pPr>
              <w:widowControl w:val="0"/>
              <w:ind w:left="199" w:right="142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затвердження висновку служби у справах дітей від 12.08.2021 № 221 «Про визначення місця проживання малолітнього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pacing w:val="-4"/>
                <w:sz w:val="28"/>
                <w:szCs w:val="28"/>
              </w:rPr>
              <w:t>»</w:t>
            </w:r>
          </w:p>
          <w:p w14:paraId="31E3652C" w14:textId="77777777" w:rsidR="008E006B" w:rsidRDefault="008E006B">
            <w:pPr>
              <w:widowControl w:val="0"/>
              <w:ind w:left="199" w:right="142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8E006B" w14:paraId="179D4732" w14:textId="77777777" w:rsidTr="009E15C3">
        <w:tc>
          <w:tcPr>
            <w:tcW w:w="629" w:type="dxa"/>
            <w:shd w:val="clear" w:color="auto" w:fill="auto"/>
          </w:tcPr>
          <w:p w14:paraId="37805F7A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5099E64" w14:textId="7777777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635F9B">
              <w:rPr>
                <w:sz w:val="28"/>
                <w:szCs w:val="28"/>
              </w:rPr>
              <w:t>________</w:t>
            </w:r>
          </w:p>
          <w:p w14:paraId="502ADE41" w14:textId="71924FBB" w:rsidR="00635F9B" w:rsidRDefault="00635F9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679EC939" w14:textId="77777777" w:rsidTr="009E15C3">
        <w:tc>
          <w:tcPr>
            <w:tcW w:w="629" w:type="dxa"/>
            <w:shd w:val="clear" w:color="auto" w:fill="auto"/>
          </w:tcPr>
          <w:p w14:paraId="07C10C01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7CEDD2F1" w14:textId="7777777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635F9B">
              <w:rPr>
                <w:sz w:val="28"/>
                <w:szCs w:val="28"/>
              </w:rPr>
              <w:t>________</w:t>
            </w:r>
          </w:p>
          <w:p w14:paraId="13F636BE" w14:textId="56FB2CAD" w:rsidR="00635F9B" w:rsidRDefault="00635F9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BC2D3ED" w14:textId="77777777" w:rsidTr="009E15C3">
        <w:tc>
          <w:tcPr>
            <w:tcW w:w="629" w:type="dxa"/>
            <w:shd w:val="clear" w:color="auto" w:fill="auto"/>
          </w:tcPr>
          <w:p w14:paraId="519A845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0262095A" w14:textId="7777777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635F9B">
              <w:rPr>
                <w:sz w:val="28"/>
                <w:szCs w:val="28"/>
              </w:rPr>
              <w:t>________</w:t>
            </w:r>
          </w:p>
          <w:p w14:paraId="19E9DCA8" w14:textId="09AE64EA" w:rsidR="00635F9B" w:rsidRDefault="00635F9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C18DC5C" w14:textId="77777777" w:rsidTr="009E15C3">
        <w:tc>
          <w:tcPr>
            <w:tcW w:w="629" w:type="dxa"/>
            <w:shd w:val="clear" w:color="auto" w:fill="auto"/>
          </w:tcPr>
          <w:p w14:paraId="3C48FC18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04C5BAE" w14:textId="7777777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припинення опіки над дитиною-сиротою </w:t>
            </w:r>
            <w:r w:rsidR="00635F9B">
              <w:rPr>
                <w:sz w:val="28"/>
                <w:szCs w:val="28"/>
              </w:rPr>
              <w:t>________</w:t>
            </w:r>
          </w:p>
          <w:p w14:paraId="1E69CE37" w14:textId="6935640E" w:rsidR="00635F9B" w:rsidRDefault="00635F9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339F02B" w14:textId="77777777" w:rsidTr="009E15C3">
        <w:tc>
          <w:tcPr>
            <w:tcW w:w="629" w:type="dxa"/>
            <w:shd w:val="clear" w:color="auto" w:fill="auto"/>
          </w:tcPr>
          <w:p w14:paraId="40CAA118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892F03C" w14:textId="0018C9AC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способу участі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7816F174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86F0A78" w14:textId="77777777" w:rsidTr="009E15C3">
        <w:tc>
          <w:tcPr>
            <w:tcW w:w="629" w:type="dxa"/>
            <w:shd w:val="clear" w:color="auto" w:fill="auto"/>
          </w:tcPr>
          <w:p w14:paraId="00BF735F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BB9BD81" w14:textId="074C9A6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способу участі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FA7EE55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6D427BD8" w14:textId="77777777" w:rsidTr="009E15C3">
        <w:tc>
          <w:tcPr>
            <w:tcW w:w="629" w:type="dxa"/>
            <w:shd w:val="clear" w:color="auto" w:fill="auto"/>
          </w:tcPr>
          <w:p w14:paraId="36F18465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6A70F89F" w14:textId="518698A3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зміну прізвища дитини</w:t>
            </w:r>
          </w:p>
          <w:p w14:paraId="0AFED51D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7B21636" w14:textId="77777777" w:rsidTr="009E15C3">
        <w:tc>
          <w:tcPr>
            <w:tcW w:w="629" w:type="dxa"/>
            <w:shd w:val="clear" w:color="auto" w:fill="auto"/>
          </w:tcPr>
          <w:p w14:paraId="2A960428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582A4194" w14:textId="4A060260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відмову у наданні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зміну прізвища дитини</w:t>
            </w:r>
          </w:p>
          <w:p w14:paraId="6822BCCE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4BB09748" w14:textId="77777777" w:rsidTr="009E15C3">
        <w:tc>
          <w:tcPr>
            <w:tcW w:w="629" w:type="dxa"/>
            <w:shd w:val="clear" w:color="auto" w:fill="auto"/>
          </w:tcPr>
          <w:p w14:paraId="260AD44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087DBC20" w14:textId="0E3A38B8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5AA6CA6D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6100BA11" w14:textId="77777777" w:rsidTr="009E15C3">
        <w:tc>
          <w:tcPr>
            <w:tcW w:w="629" w:type="dxa"/>
            <w:shd w:val="clear" w:color="auto" w:fill="auto"/>
          </w:tcPr>
          <w:p w14:paraId="50A87D45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6ADAB148" w14:textId="655CDCBB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частки квартири від імені дитини</w:t>
            </w:r>
          </w:p>
          <w:p w14:paraId="62D0029A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C4F4EB4" w14:textId="77777777" w:rsidTr="009E15C3">
        <w:tc>
          <w:tcPr>
            <w:tcW w:w="629" w:type="dxa"/>
            <w:shd w:val="clear" w:color="auto" w:fill="auto"/>
          </w:tcPr>
          <w:p w14:paraId="73EEFC2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9ACFC14" w14:textId="3A5F16BA" w:rsidR="008E006B" w:rsidRDefault="005219F0" w:rsidP="00635F9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</w:tc>
      </w:tr>
      <w:tr w:rsidR="008E006B" w14:paraId="29D82B6A" w14:textId="77777777" w:rsidTr="009E15C3">
        <w:tc>
          <w:tcPr>
            <w:tcW w:w="629" w:type="dxa"/>
            <w:shd w:val="clear" w:color="auto" w:fill="auto"/>
          </w:tcPr>
          <w:p w14:paraId="298B1527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57B730C3" w14:textId="50E27CF3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29D6A081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02ABCDB" w14:textId="77777777" w:rsidTr="009E15C3">
        <w:tc>
          <w:tcPr>
            <w:tcW w:w="629" w:type="dxa"/>
            <w:shd w:val="clear" w:color="auto" w:fill="auto"/>
          </w:tcPr>
          <w:p w14:paraId="65063DF9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B8469B3" w14:textId="0AE0D8DF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61D7D59C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72B1898" w14:textId="77777777" w:rsidTr="009E15C3">
        <w:tc>
          <w:tcPr>
            <w:tcW w:w="629" w:type="dxa"/>
            <w:shd w:val="clear" w:color="auto" w:fill="auto"/>
          </w:tcPr>
          <w:p w14:paraId="729BE8B5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623B6F13" w14:textId="05646A70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земельної ділянки на ім’я дитини</w:t>
            </w:r>
          </w:p>
          <w:p w14:paraId="1D21078B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3E013A9" w14:textId="77777777" w:rsidTr="009E15C3">
        <w:tc>
          <w:tcPr>
            <w:tcW w:w="629" w:type="dxa"/>
            <w:shd w:val="clear" w:color="auto" w:fill="auto"/>
          </w:tcPr>
          <w:p w14:paraId="6B5B426D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27104D2E" w14:textId="4BE544ED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376DA1AC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AEC1DDC" w14:textId="77777777" w:rsidTr="009E15C3">
        <w:tc>
          <w:tcPr>
            <w:tcW w:w="629" w:type="dxa"/>
            <w:shd w:val="clear" w:color="auto" w:fill="auto"/>
          </w:tcPr>
          <w:p w14:paraId="465EFB8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4E37E25" w14:textId="402E7134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666B3C10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6EC671C7" w14:textId="77777777" w:rsidTr="009E15C3">
        <w:tc>
          <w:tcPr>
            <w:tcW w:w="629" w:type="dxa"/>
            <w:shd w:val="clear" w:color="auto" w:fill="auto"/>
          </w:tcPr>
          <w:p w14:paraId="0F4257E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7F33816C" w14:textId="7F965C95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75F90F22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4C3B2CA" w14:textId="77777777" w:rsidTr="009E15C3">
        <w:tc>
          <w:tcPr>
            <w:tcW w:w="629" w:type="dxa"/>
            <w:shd w:val="clear" w:color="auto" w:fill="auto"/>
          </w:tcPr>
          <w:p w14:paraId="4E07C4D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B168AED" w14:textId="0A4438E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ADC6962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E55FB5A" w14:textId="77777777" w:rsidTr="009E15C3">
        <w:tc>
          <w:tcPr>
            <w:tcW w:w="629" w:type="dxa"/>
            <w:shd w:val="clear" w:color="auto" w:fill="auto"/>
          </w:tcPr>
          <w:p w14:paraId="62AEAF38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6284EE41" w14:textId="36EF713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20B51792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619FE1C3" w14:textId="77777777" w:rsidTr="009E15C3">
        <w:tc>
          <w:tcPr>
            <w:tcW w:w="629" w:type="dxa"/>
            <w:shd w:val="clear" w:color="auto" w:fill="auto"/>
          </w:tcPr>
          <w:p w14:paraId="2398983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0136A3E" w14:textId="4BDECE7E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та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73DF8936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E3FB29D" w14:textId="77777777" w:rsidTr="009E15C3">
        <w:tc>
          <w:tcPr>
            <w:tcW w:w="629" w:type="dxa"/>
            <w:shd w:val="clear" w:color="auto" w:fill="auto"/>
          </w:tcPr>
          <w:p w14:paraId="4DA4ED80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B382469" w14:textId="7086A245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1B3EAB4" w14:textId="77777777" w:rsidR="008E006B" w:rsidRDefault="008E006B" w:rsidP="00635F9B">
            <w:pPr>
              <w:widowControl w:val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77D77463" w14:textId="77777777" w:rsidTr="009E15C3">
        <w:tc>
          <w:tcPr>
            <w:tcW w:w="629" w:type="dxa"/>
            <w:shd w:val="clear" w:color="auto" w:fill="auto"/>
          </w:tcPr>
          <w:p w14:paraId="2CB405D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1516DB7" w14:textId="043B934E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7BEAC012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3088AA07" w14:textId="77777777" w:rsidTr="009E15C3">
        <w:tc>
          <w:tcPr>
            <w:tcW w:w="629" w:type="dxa"/>
            <w:shd w:val="clear" w:color="auto" w:fill="auto"/>
          </w:tcPr>
          <w:p w14:paraId="1F98F1ED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4985E398" w14:textId="0906EC53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прийняття в дар квартири на ім'я дітей</w:t>
            </w:r>
          </w:p>
          <w:p w14:paraId="30791789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9886A8C" w14:textId="77777777" w:rsidTr="009E15C3">
        <w:tc>
          <w:tcPr>
            <w:tcW w:w="629" w:type="dxa"/>
            <w:shd w:val="clear" w:color="auto" w:fill="auto"/>
          </w:tcPr>
          <w:p w14:paraId="05EF9E6C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549D3A79" w14:textId="7374C88E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2ED9185D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F6A64AC" w14:textId="77777777" w:rsidTr="009E15C3">
        <w:tc>
          <w:tcPr>
            <w:tcW w:w="629" w:type="dxa"/>
            <w:shd w:val="clear" w:color="auto" w:fill="auto"/>
          </w:tcPr>
          <w:p w14:paraId="616C50A1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35E0D2D" w14:textId="24176368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1A2C4547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0B1ED052" w14:textId="77777777" w:rsidTr="009E15C3">
        <w:tc>
          <w:tcPr>
            <w:tcW w:w="629" w:type="dxa"/>
            <w:shd w:val="clear" w:color="auto" w:fill="auto"/>
          </w:tcPr>
          <w:p w14:paraId="1FA4F6F3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6A2814D" w14:textId="22026EFB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73472336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1EAE03A6" w14:textId="77777777" w:rsidTr="009E15C3">
        <w:tc>
          <w:tcPr>
            <w:tcW w:w="629" w:type="dxa"/>
            <w:shd w:val="clear" w:color="auto" w:fill="auto"/>
          </w:tcPr>
          <w:p w14:paraId="382A9D73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2A0BB70D" w14:textId="77777777" w:rsidR="008E006B" w:rsidRDefault="005219F0" w:rsidP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про поділ в натурі житлового будинку</w:t>
            </w:r>
          </w:p>
          <w:p w14:paraId="55E71F71" w14:textId="464A437C" w:rsidR="00635F9B" w:rsidRDefault="00635F9B" w:rsidP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8983540" w14:textId="77777777" w:rsidTr="009E15C3">
        <w:tc>
          <w:tcPr>
            <w:tcW w:w="629" w:type="dxa"/>
            <w:shd w:val="clear" w:color="auto" w:fill="auto"/>
          </w:tcPr>
          <w:p w14:paraId="14CEC9BB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5C1DB6EA" w14:textId="13C71CAF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35F9B">
              <w:rPr>
                <w:sz w:val="28"/>
                <w:szCs w:val="28"/>
              </w:rPr>
              <w:t>________</w:t>
            </w:r>
            <w:r w:rsidR="00635F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35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на укладення договору про поділ житлового будинку</w:t>
            </w:r>
          </w:p>
          <w:p w14:paraId="7AFF20BF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5D2E3141" w14:textId="77777777" w:rsidTr="009E15C3">
        <w:tc>
          <w:tcPr>
            <w:tcW w:w="629" w:type="dxa"/>
            <w:shd w:val="clear" w:color="auto" w:fill="auto"/>
          </w:tcPr>
          <w:p w14:paraId="723FA772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0F07C065" w14:textId="6D5D9662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неповнолітнім </w:t>
            </w:r>
            <w:r w:rsidR="00635F9B" w:rsidRPr="00635F9B">
              <w:rPr>
                <w:sz w:val="28"/>
                <w:szCs w:val="28"/>
                <w:u w:val="single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35F9B" w:rsidRPr="00635F9B">
              <w:rPr>
                <w:sz w:val="28"/>
                <w:szCs w:val="28"/>
                <w:u w:val="single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376C9F76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78ECF735" w14:textId="77777777" w:rsidTr="009E15C3">
        <w:tc>
          <w:tcPr>
            <w:tcW w:w="629" w:type="dxa"/>
            <w:shd w:val="clear" w:color="auto" w:fill="auto"/>
          </w:tcPr>
          <w:p w14:paraId="50247E14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23059B96" w14:textId="344F9534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32CB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532CB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292E868F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E006B" w14:paraId="2B23A484" w14:textId="77777777" w:rsidTr="009E15C3">
        <w:tc>
          <w:tcPr>
            <w:tcW w:w="629" w:type="dxa"/>
            <w:shd w:val="clear" w:color="auto" w:fill="auto"/>
          </w:tcPr>
          <w:p w14:paraId="35D4B599" w14:textId="77777777" w:rsidR="008E006B" w:rsidRDefault="008E006B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C478679" w14:textId="04B9FAD7" w:rsidR="008E006B" w:rsidRDefault="005219F0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32CB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532CB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EFEAC45" w14:textId="77777777" w:rsidR="008E006B" w:rsidRDefault="008E006B">
            <w:pPr>
              <w:widowControl w:val="0"/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5219F0" w14:paraId="1DA796C7" w14:textId="77777777" w:rsidTr="009E15C3">
        <w:tc>
          <w:tcPr>
            <w:tcW w:w="629" w:type="dxa"/>
            <w:shd w:val="clear" w:color="auto" w:fill="auto"/>
          </w:tcPr>
          <w:p w14:paraId="116B2071" w14:textId="77777777" w:rsidR="005219F0" w:rsidRDefault="005219F0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0CE23824" w14:textId="77777777" w:rsidR="005219F0" w:rsidRDefault="005219F0" w:rsidP="005219F0">
            <w:pPr>
              <w:spacing w:line="240" w:lineRule="atLeast"/>
              <w:ind w:left="193" w:right="142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532CB9">
              <w:rPr>
                <w:sz w:val="28"/>
                <w:szCs w:val="28"/>
              </w:rPr>
              <w:t>________</w:t>
            </w:r>
          </w:p>
          <w:p w14:paraId="7EC9C56B" w14:textId="160D076A" w:rsidR="00532CB9" w:rsidRPr="00D761F9" w:rsidRDefault="00532CB9" w:rsidP="005219F0">
            <w:pPr>
              <w:spacing w:line="240" w:lineRule="atLeast"/>
              <w:ind w:left="193" w:right="142"/>
              <w:rPr>
                <w:sz w:val="28"/>
                <w:szCs w:val="28"/>
              </w:rPr>
            </w:pPr>
          </w:p>
        </w:tc>
      </w:tr>
      <w:tr w:rsidR="005219F0" w14:paraId="38AE092D" w14:textId="77777777" w:rsidTr="009E15C3">
        <w:tc>
          <w:tcPr>
            <w:tcW w:w="629" w:type="dxa"/>
            <w:shd w:val="clear" w:color="auto" w:fill="auto"/>
          </w:tcPr>
          <w:p w14:paraId="41502257" w14:textId="77777777" w:rsidR="005219F0" w:rsidRDefault="005219F0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3A423979" w14:textId="08BC4EF4" w:rsidR="005219F0" w:rsidRPr="00D761F9" w:rsidRDefault="005219F0" w:rsidP="005219F0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 xml:space="preserve">Про надання дозволу </w:t>
            </w:r>
            <w:r w:rsidR="00532CB9">
              <w:rPr>
                <w:sz w:val="28"/>
                <w:szCs w:val="28"/>
              </w:rPr>
              <w:t>________</w:t>
            </w:r>
            <w:r w:rsidRPr="00D761F9">
              <w:rPr>
                <w:sz w:val="28"/>
                <w:szCs w:val="28"/>
              </w:rPr>
              <w:t xml:space="preserve"> на відчуження часток транспортного засобу від імені дітей</w:t>
            </w:r>
          </w:p>
          <w:p w14:paraId="19A3B6F1" w14:textId="77777777" w:rsidR="005219F0" w:rsidRPr="00D761F9" w:rsidRDefault="005219F0" w:rsidP="005219F0">
            <w:pPr>
              <w:spacing w:line="240" w:lineRule="atLeast"/>
              <w:ind w:left="193" w:right="142" w:hanging="1898"/>
              <w:rPr>
                <w:sz w:val="28"/>
                <w:szCs w:val="28"/>
              </w:rPr>
            </w:pPr>
          </w:p>
        </w:tc>
      </w:tr>
      <w:tr w:rsidR="005219F0" w14:paraId="7725E030" w14:textId="77777777" w:rsidTr="009E15C3">
        <w:tc>
          <w:tcPr>
            <w:tcW w:w="629" w:type="dxa"/>
            <w:shd w:val="clear" w:color="auto" w:fill="auto"/>
          </w:tcPr>
          <w:p w14:paraId="07A2E415" w14:textId="77777777" w:rsidR="005219F0" w:rsidRDefault="005219F0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0F14C037" w14:textId="24965F52" w:rsidR="005219F0" w:rsidRPr="00D761F9" w:rsidRDefault="005219F0" w:rsidP="005219F0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 xml:space="preserve">Про надання дозволу </w:t>
            </w:r>
            <w:r w:rsidR="00532CB9">
              <w:rPr>
                <w:sz w:val="28"/>
                <w:szCs w:val="28"/>
              </w:rPr>
              <w:t>________</w:t>
            </w:r>
            <w:r w:rsidRPr="00D761F9">
              <w:rPr>
                <w:sz w:val="28"/>
                <w:szCs w:val="28"/>
              </w:rPr>
              <w:t xml:space="preserve"> на відчуження часток транспортного засобу від імені дітей</w:t>
            </w:r>
          </w:p>
          <w:p w14:paraId="2A1EB581" w14:textId="77777777" w:rsidR="005219F0" w:rsidRPr="00D761F9" w:rsidRDefault="005219F0" w:rsidP="005219F0">
            <w:pPr>
              <w:spacing w:line="240" w:lineRule="atLeast"/>
              <w:ind w:left="193" w:right="142" w:hanging="1898"/>
              <w:rPr>
                <w:sz w:val="28"/>
                <w:szCs w:val="28"/>
              </w:rPr>
            </w:pPr>
          </w:p>
        </w:tc>
      </w:tr>
      <w:tr w:rsidR="005219F0" w14:paraId="6C76C829" w14:textId="77777777" w:rsidTr="009E15C3">
        <w:tc>
          <w:tcPr>
            <w:tcW w:w="629" w:type="dxa"/>
            <w:shd w:val="clear" w:color="auto" w:fill="auto"/>
          </w:tcPr>
          <w:p w14:paraId="031698D6" w14:textId="77777777" w:rsidR="005219F0" w:rsidRDefault="005219F0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2" w:type="dxa"/>
            <w:shd w:val="clear" w:color="auto" w:fill="auto"/>
          </w:tcPr>
          <w:p w14:paraId="14F205EA" w14:textId="25A45065" w:rsidR="005219F0" w:rsidRPr="00D761F9" w:rsidRDefault="005219F0" w:rsidP="005219F0">
            <w:pPr>
              <w:spacing w:line="240" w:lineRule="atLeast"/>
              <w:ind w:left="193" w:right="142"/>
              <w:jc w:val="both"/>
              <w:rPr>
                <w:sz w:val="28"/>
                <w:szCs w:val="28"/>
              </w:rPr>
            </w:pPr>
            <w:r w:rsidRPr="00D761F9">
              <w:rPr>
                <w:sz w:val="28"/>
                <w:szCs w:val="28"/>
              </w:rPr>
              <w:t xml:space="preserve">Про надання дозволу </w:t>
            </w:r>
            <w:r w:rsidR="00532CB9">
              <w:rPr>
                <w:sz w:val="28"/>
                <w:szCs w:val="28"/>
              </w:rPr>
              <w:t>________</w:t>
            </w:r>
            <w:r w:rsidRPr="00D761F9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23D99005" w14:textId="77777777" w:rsidR="005219F0" w:rsidRPr="00D761F9" w:rsidRDefault="005219F0" w:rsidP="005219F0">
            <w:pPr>
              <w:spacing w:line="240" w:lineRule="atLeast"/>
              <w:ind w:left="193" w:right="142" w:hanging="1898"/>
              <w:rPr>
                <w:sz w:val="28"/>
                <w:szCs w:val="28"/>
              </w:rPr>
            </w:pPr>
          </w:p>
        </w:tc>
      </w:tr>
    </w:tbl>
    <w:p w14:paraId="23E9BD84" w14:textId="77777777" w:rsidR="008E006B" w:rsidRDefault="008E006B">
      <w:pPr>
        <w:jc w:val="both"/>
        <w:rPr>
          <w:sz w:val="28"/>
          <w:szCs w:val="28"/>
        </w:rPr>
      </w:pPr>
    </w:p>
    <w:p w14:paraId="591824BA" w14:textId="77777777" w:rsidR="008E006B" w:rsidRDefault="005219F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0E45E11E" w14:textId="77777777" w:rsidR="008E006B" w:rsidRDefault="005219F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9DA04CE" w14:textId="77777777" w:rsidR="008E006B" w:rsidRDefault="008E006B">
      <w:pPr>
        <w:jc w:val="both"/>
      </w:pPr>
    </w:p>
    <w:p w14:paraId="2BF72290" w14:textId="77777777" w:rsidR="008E006B" w:rsidRDefault="008E006B">
      <w:pPr>
        <w:jc w:val="both"/>
      </w:pPr>
    </w:p>
    <w:p w14:paraId="42F5ABFB" w14:textId="77777777" w:rsidR="008E006B" w:rsidRDefault="005219F0">
      <w:pPr>
        <w:jc w:val="both"/>
      </w:pPr>
      <w:r>
        <w:t>Надія Бортнік  777 943</w:t>
      </w:r>
    </w:p>
    <w:p w14:paraId="65D38277" w14:textId="77777777" w:rsidR="008E006B" w:rsidRDefault="005219F0">
      <w:r>
        <w:t>Оксана Поліщук 777 948</w:t>
      </w:r>
      <w:r>
        <w:br/>
      </w:r>
    </w:p>
    <w:sectPr w:rsidR="008E006B">
      <w:headerReference w:type="default" r:id="rId7"/>
      <w:headerReference w:type="first" r:id="rId8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87E8" w14:textId="77777777" w:rsidR="00530429" w:rsidRDefault="00530429">
      <w:r>
        <w:separator/>
      </w:r>
    </w:p>
  </w:endnote>
  <w:endnote w:type="continuationSeparator" w:id="0">
    <w:p w14:paraId="786AEC7C" w14:textId="77777777" w:rsidR="00530429" w:rsidRDefault="0053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935E" w14:textId="77777777" w:rsidR="00530429" w:rsidRDefault="00530429">
      <w:r>
        <w:separator/>
      </w:r>
    </w:p>
  </w:footnote>
  <w:footnote w:type="continuationSeparator" w:id="0">
    <w:p w14:paraId="1471D754" w14:textId="77777777" w:rsidR="00530429" w:rsidRDefault="0053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FDCD" w14:textId="77777777" w:rsidR="008E006B" w:rsidRDefault="005219F0">
    <w:pPr>
      <w:pStyle w:val="ae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11</w:t>
    </w:r>
    <w:r>
      <w:fldChar w:fldCharType="end"/>
    </w:r>
  </w:p>
  <w:p w14:paraId="64AD7E02" w14:textId="77777777" w:rsidR="008E006B" w:rsidRDefault="008E006B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52C1" w14:textId="77777777" w:rsidR="008E006B" w:rsidRDefault="008E006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E00D6"/>
    <w:multiLevelType w:val="multilevel"/>
    <w:tmpl w:val="8ED047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37F83"/>
    <w:multiLevelType w:val="multilevel"/>
    <w:tmpl w:val="3AA89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06B"/>
    <w:rsid w:val="004057C5"/>
    <w:rsid w:val="005219F0"/>
    <w:rsid w:val="00530429"/>
    <w:rsid w:val="00532CB9"/>
    <w:rsid w:val="00635F9B"/>
    <w:rsid w:val="008C0B40"/>
    <w:rsid w:val="008E006B"/>
    <w:rsid w:val="009E15C3"/>
    <w:rsid w:val="00F0614F"/>
    <w:rsid w:val="00F3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68D3"/>
  <w15:docId w15:val="{A9A6B1D3-EC09-4613-9DEF-3E37E44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024E0"/>
    <w:pPr>
      <w:spacing w:after="120"/>
    </w:pPr>
  </w:style>
  <w:style w:type="paragraph" w:styleId="a9">
    <w:name w:val="List"/>
    <w:basedOn w:val="a8"/>
    <w:rsid w:val="00F024E0"/>
    <w:rPr>
      <w:rFonts w:eastAsia="Times New Roman" w:cs="Mangal"/>
      <w:bCs/>
      <w:sz w:val="28"/>
    </w:rPr>
  </w:style>
  <w:style w:type="paragraph" w:styleId="aa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1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6">
    <w:name w:val="Вміст таблиці"/>
    <w:basedOn w:val="a"/>
    <w:qFormat/>
    <w:rsid w:val="00F024E0"/>
    <w:pPr>
      <w:suppressLineNumbers/>
    </w:pPr>
  </w:style>
  <w:style w:type="paragraph" w:customStyle="1" w:styleId="af7">
    <w:name w:val="Заголовок таблиці"/>
    <w:basedOn w:val="af6"/>
    <w:qFormat/>
    <w:rsid w:val="00F024E0"/>
    <w:pPr>
      <w:jc w:val="center"/>
    </w:pPr>
    <w:rPr>
      <w:b/>
      <w:bCs/>
    </w:rPr>
  </w:style>
  <w:style w:type="paragraph" w:customStyle="1" w:styleId="af8">
    <w:name w:val="Вміст рамки"/>
    <w:basedOn w:val="a"/>
    <w:qFormat/>
    <w:rsid w:val="00F024E0"/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fa">
    <w:name w:val="Текст у виносці Знак"/>
    <w:basedOn w:val="a"/>
    <w:link w:val="afb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b">
    <w:name w:val="Balloon Text"/>
    <w:basedOn w:val="a"/>
    <w:link w:val="afa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13749</Words>
  <Characters>7837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5</cp:revision>
  <cp:lastPrinted>2021-08-13T15:01:00Z</cp:lastPrinted>
  <dcterms:created xsi:type="dcterms:W3CDTF">2021-08-26T12:58:00Z</dcterms:created>
  <dcterms:modified xsi:type="dcterms:W3CDTF">2021-08-27T12:11:00Z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