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1A05" w:rsidRDefault="00DE1A05">
      <w:pPr>
        <w:jc w:val="center"/>
        <w:rPr>
          <w:sz w:val="16"/>
          <w:szCs w:val="16"/>
        </w:rPr>
      </w:pPr>
      <w:r>
        <w:object w:dxaOrig="4320" w:dyaOrig="432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5470943" r:id="rId9"/>
        </w:object>
      </w:r>
    </w:p>
    <w:p w:rsidR="00DE1A05" w:rsidRDefault="00DE1A05">
      <w:pPr>
        <w:jc w:val="center"/>
        <w:rPr>
          <w:sz w:val="16"/>
          <w:szCs w:val="16"/>
        </w:rPr>
      </w:pPr>
    </w:p>
    <w:p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E1A05" w:rsidRDefault="00DE1A05">
      <w:pPr>
        <w:jc w:val="center"/>
        <w:rPr>
          <w:sz w:val="10"/>
          <w:szCs w:val="10"/>
        </w:rPr>
      </w:pPr>
    </w:p>
    <w:p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E1A05" w:rsidRDefault="00DE1A05">
      <w:pPr>
        <w:jc w:val="center"/>
        <w:rPr>
          <w:b/>
          <w:bCs/>
          <w:sz w:val="20"/>
          <w:szCs w:val="20"/>
        </w:rPr>
      </w:pPr>
    </w:p>
    <w:p w:rsidR="00DE1A05" w:rsidRDefault="00F81F0C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E1A05" w:rsidRDefault="00DE1A05">
      <w:pPr>
        <w:jc w:val="center"/>
        <w:rPr>
          <w:b/>
          <w:bCs/>
          <w:sz w:val="32"/>
          <w:szCs w:val="32"/>
        </w:rPr>
      </w:pPr>
    </w:p>
    <w:p w:rsidR="00DE1A05" w:rsidRDefault="00F81F0C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02.02.2022</w:t>
      </w:r>
      <w:r>
        <w:rPr>
          <w:b/>
        </w:rPr>
        <w:t xml:space="preserve">   </w:t>
      </w:r>
      <w:r>
        <w:t xml:space="preserve">                                                 Луцьк</w:t>
      </w:r>
      <w:r>
        <w:tab/>
      </w: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№ 3</w:t>
      </w:r>
    </w:p>
    <w:p w:rsidR="00DE1A05" w:rsidRDefault="00DE1A05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DE1A05" w:rsidRDefault="00F81F0C">
      <w:r>
        <w:rPr>
          <w:b/>
          <w:sz w:val="28"/>
          <w:szCs w:val="28"/>
        </w:rPr>
        <w:t>Засідання виконавчого</w:t>
      </w:r>
    </w:p>
    <w:p w:rsidR="00DE1A05" w:rsidRDefault="00F81F0C">
      <w:r>
        <w:rPr>
          <w:b/>
          <w:sz w:val="28"/>
          <w:szCs w:val="28"/>
        </w:rPr>
        <w:t>комітету міської ради</w:t>
      </w:r>
    </w:p>
    <w:p w:rsidR="00DE1A05" w:rsidRDefault="00DE1A05">
      <w:pPr>
        <w:rPr>
          <w:b/>
          <w:sz w:val="28"/>
          <w:szCs w:val="28"/>
        </w:rPr>
      </w:pPr>
    </w:p>
    <w:p w:rsidR="00DE1A05" w:rsidRDefault="00F81F0C">
      <w:r>
        <w:rPr>
          <w:b/>
          <w:sz w:val="28"/>
          <w:szCs w:val="28"/>
        </w:rPr>
        <w:t>За результатами реєстрації</w:t>
      </w:r>
    </w:p>
    <w:p w:rsidR="00DE1A05" w:rsidRDefault="00F81F0C">
      <w:r>
        <w:rPr>
          <w:b/>
          <w:sz w:val="28"/>
          <w:szCs w:val="28"/>
        </w:rPr>
        <w:t>взяли участь у засіданні:</w:t>
      </w:r>
    </w:p>
    <w:p w:rsidR="00DE1A05" w:rsidRDefault="00DE1A05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2694"/>
        <w:gridCol w:w="283"/>
        <w:gridCol w:w="6663"/>
      </w:tblGrid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О.Г.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 w:rsidP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П.П. 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  <w:p w:rsidR="00DE1A05" w:rsidRDefault="00DE1A05"/>
        </w:tc>
        <w:tc>
          <w:tcPr>
            <w:tcW w:w="6663" w:type="dxa"/>
            <w:shd w:val="clear" w:color="auto" w:fill="auto"/>
          </w:tcPr>
          <w:p w:rsidR="00DE1A05" w:rsidRDefault="00F81F0C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6D5C1D" w:rsidTr="00ED5F6F">
        <w:tc>
          <w:tcPr>
            <w:tcW w:w="2694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Ю.А.</w:t>
            </w:r>
          </w:p>
        </w:tc>
        <w:tc>
          <w:tcPr>
            <w:tcW w:w="283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D5C1D" w:rsidTr="00ED5F6F">
        <w:tc>
          <w:tcPr>
            <w:tcW w:w="2694" w:type="dxa"/>
            <w:shd w:val="clear" w:color="auto" w:fill="auto"/>
          </w:tcPr>
          <w:p w:rsidR="006D5C1D" w:rsidRDefault="006D5C1D" w:rsidP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283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6D5C1D" w:rsidTr="00ED5F6F">
        <w:tc>
          <w:tcPr>
            <w:tcW w:w="2694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Зарадюк І.В.</w:t>
            </w:r>
          </w:p>
        </w:tc>
        <w:tc>
          <w:tcPr>
            <w:tcW w:w="283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О.І.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Тиводар О.О.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DE1A05" w:rsidTr="00ED5F6F">
        <w:tc>
          <w:tcPr>
            <w:tcW w:w="2694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Ящук В.П.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E1A05" w:rsidRDefault="00DE1A05">
      <w:pPr>
        <w:ind w:left="-142"/>
        <w:jc w:val="both"/>
        <w:rPr>
          <w:b/>
          <w:sz w:val="28"/>
          <w:szCs w:val="28"/>
        </w:rPr>
      </w:pPr>
    </w:p>
    <w:p w:rsidR="00DE1A05" w:rsidRDefault="00F81F0C">
      <w:r>
        <w:rPr>
          <w:b/>
          <w:sz w:val="28"/>
          <w:szCs w:val="28"/>
        </w:rPr>
        <w:t>Не брали участі у засіданні:</w:t>
      </w:r>
      <w:r>
        <w:rPr>
          <w:sz w:val="28"/>
          <w:szCs w:val="28"/>
        </w:rPr>
        <w:t xml:space="preserve"> </w:t>
      </w:r>
    </w:p>
    <w:p w:rsidR="00DE1A05" w:rsidRDefault="00F81F0C">
      <w:pPr>
        <w:jc w:val="both"/>
      </w:pPr>
      <w:r>
        <w:rPr>
          <w:sz w:val="28"/>
          <w:szCs w:val="28"/>
        </w:rPr>
        <w:t>Вербич Ю.Г.</w:t>
      </w:r>
    </w:p>
    <w:p w:rsidR="00DE1A05" w:rsidRDefault="00F81F0C">
      <w:r>
        <w:rPr>
          <w:sz w:val="28"/>
          <w:szCs w:val="28"/>
        </w:rPr>
        <w:t>Іванюк О.В.</w:t>
      </w:r>
    </w:p>
    <w:p w:rsidR="00DE1A05" w:rsidRDefault="00F81F0C">
      <w:r>
        <w:rPr>
          <w:sz w:val="28"/>
          <w:szCs w:val="28"/>
        </w:rPr>
        <w:t xml:space="preserve">Олейник І.Ю. </w:t>
      </w:r>
    </w:p>
    <w:p w:rsidR="00DE1A05" w:rsidRDefault="00F81F0C">
      <w:pPr>
        <w:jc w:val="both"/>
      </w:pPr>
      <w:r>
        <w:rPr>
          <w:sz w:val="28"/>
          <w:szCs w:val="28"/>
        </w:rPr>
        <w:t>Якубовська М.І.</w:t>
      </w:r>
    </w:p>
    <w:p w:rsidR="00DE1A05" w:rsidRDefault="00DE1A05">
      <w:pPr>
        <w:ind w:left="-284"/>
        <w:rPr>
          <w:b/>
          <w:sz w:val="28"/>
          <w:szCs w:val="28"/>
        </w:rPr>
      </w:pPr>
    </w:p>
    <w:p w:rsidR="00DE1A05" w:rsidRDefault="00DE1A05">
      <w:pPr>
        <w:ind w:left="-142"/>
        <w:rPr>
          <w:b/>
          <w:sz w:val="28"/>
          <w:szCs w:val="28"/>
        </w:rPr>
      </w:pPr>
    </w:p>
    <w:p w:rsidR="00DE1A05" w:rsidRDefault="00F81F0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:rsidR="00F81F0C" w:rsidRDefault="00F81F0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ook w:val="0000"/>
      </w:tblPr>
      <w:tblGrid>
        <w:gridCol w:w="2495"/>
        <w:gridCol w:w="195"/>
        <w:gridCol w:w="119"/>
        <w:gridCol w:w="166"/>
        <w:gridCol w:w="6659"/>
      </w:tblGrid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Бортнік Н.С.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начальник загального відділу                                     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Галан Л.В.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ind w:right="34"/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управління 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bidi="hi-IN"/>
              </w:rPr>
              <w:t>соціальних служб для сім’ї, дітей та молоді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(2)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iCs/>
                <w:color w:val="C9211E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Гуменюк В.М.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ind w:right="34"/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комунального підприємства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bidi="hi-IN"/>
              </w:rPr>
              <w:t>«Луцькводоканал»                                                         (9)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Главічка В.Й.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snapToGrid w:val="0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widowControl w:val="0"/>
              <w:ind w:right="34"/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начальник відділу транспорту                              (10–13)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Ковальський О.Р.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snapToGrid w:val="0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комунального підприємства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bidi="hi-IN"/>
              </w:rPr>
              <w:t>«Луцькреклама»</w:t>
            </w:r>
          </w:p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(25, 26)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Козюта Г.О.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начальник відділу з обліку та розподілу                          житла департаменту житлово-комунального господарства                                                           (15–19)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Корольчук І.А.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ind w:right="34"/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комунального підприємства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bidi="hi-IN"/>
              </w:rPr>
              <w:t xml:space="preserve">«Луцькі ринки» </w:t>
            </w:r>
          </w:p>
          <w:p w:rsidR="00DE1A05" w:rsidRDefault="00F81F0C">
            <w:pPr>
              <w:ind w:right="34"/>
              <w:jc w:val="both"/>
              <w:rPr>
                <w:color w:val="C9211E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                     (3)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Пуц В.В.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ind w:right="34"/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генеральний директор комунального підприємства «Луцьке підприємство електротранспорту»               (4)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Смаль Б.А.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ind w:right="34"/>
              <w:jc w:val="both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директор департаменту економічної політики      (5–8)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Тарасюк Т.П.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snapToGrid w:val="0"/>
              <w:rPr>
                <w:color w:val="C9211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 w:rsidP="00C16E69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начальника відділу управління майном міської комунальної власності                            (2</w:t>
            </w:r>
            <w:r w:rsidR="00C16E69">
              <w:rPr>
                <w:color w:val="000000"/>
                <w:sz w:val="28"/>
                <w:szCs w:val="28"/>
              </w:rPr>
              <w:t>7–28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Троць В.Я.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color w:val="C9211E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начальник відділу державного архітектурно-будівельного контролю                                   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val="ru-RU" w:eastAsia="ru-RU" w:bidi="hi-IN"/>
              </w:rPr>
              <w:t xml:space="preserve">             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(1)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Туз В.В.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департаменту </w:t>
            </w:r>
            <w:r>
              <w:rPr>
                <w:rStyle w:val="FontStyle12"/>
                <w:color w:val="000000"/>
                <w:sz w:val="28"/>
                <w:szCs w:val="28"/>
                <w:lang w:eastAsia="uk-UA"/>
              </w:rPr>
              <w:t>містобудування, земельних ресурсів та реклами                                               (20</w:t>
            </w:r>
            <w:r>
              <w:rPr>
                <w:rStyle w:val="FontStyle12"/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–24)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Шульган Ф.П.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 w:rsidP="00C16E69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начальник служби у справах дітей                      (</w:t>
            </w:r>
            <w:r w:rsidR="00C16E69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29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–</w:t>
            </w:r>
            <w:r w:rsidR="00C16E69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35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Юрченко Н.М.</w:t>
            </w:r>
          </w:p>
        </w:tc>
        <w:tc>
          <w:tcPr>
            <w:tcW w:w="314" w:type="dxa"/>
            <w:gridSpan w:val="2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DE1A05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:rsidR="00DE1A05" w:rsidRDefault="00F81F0C" w:rsidP="00C16E69">
            <w:pPr>
              <w:tabs>
                <w:tab w:val="left" w:pos="9214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Представники засобів масової інформації                                                    (1–</w:t>
            </w:r>
            <w:r w:rsidR="00C16E69">
              <w:rPr>
                <w:color w:val="000000"/>
                <w:sz w:val="28"/>
                <w:szCs w:val="28"/>
              </w:rPr>
              <w:t>29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DE1A05" w:rsidTr="007A1A68">
        <w:tc>
          <w:tcPr>
            <w:tcW w:w="9634" w:type="dxa"/>
            <w:gridSpan w:val="5"/>
            <w:shd w:val="clear" w:color="auto" w:fill="auto"/>
            <w:tcMar>
              <w:top w:w="153" w:type="dxa"/>
              <w:bottom w:w="153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DE1A05" w:rsidTr="007A1A68">
        <w:tc>
          <w:tcPr>
            <w:tcW w:w="2975" w:type="dxa"/>
            <w:gridSpan w:val="4"/>
            <w:shd w:val="clear" w:color="auto" w:fill="auto"/>
            <w:tcMar>
              <w:top w:w="153" w:type="dxa"/>
              <w:bottom w:w="153" w:type="dxa"/>
            </w:tcMar>
          </w:tcPr>
          <w:p w:rsidR="00DE1A05" w:rsidRDefault="00F81F0C">
            <w:pPr>
              <w:jc w:val="right"/>
            </w:pPr>
            <w:r>
              <w:rPr>
                <w:sz w:val="28"/>
                <w:szCs w:val="28"/>
              </w:rPr>
              <w:t>1.1.</w:t>
            </w:r>
          </w:p>
          <w:p w:rsidR="00DE1A05" w:rsidRDefault="00F81F0C">
            <w:pPr>
              <w:jc w:val="right"/>
            </w:pPr>
            <w:r>
              <w:rPr>
                <w:sz w:val="28"/>
                <w:szCs w:val="28"/>
              </w:rPr>
              <w:t>1.2.</w:t>
            </w:r>
          </w:p>
          <w:p w:rsidR="00DE1A05" w:rsidRDefault="00DE1A05">
            <w:pPr>
              <w:jc w:val="right"/>
              <w:rPr>
                <w:sz w:val="28"/>
                <w:szCs w:val="28"/>
              </w:rPr>
            </w:pPr>
          </w:p>
          <w:p w:rsidR="00DE1A05" w:rsidRDefault="00DE1A05">
            <w:pPr>
              <w:jc w:val="right"/>
              <w:rPr>
                <w:sz w:val="28"/>
                <w:szCs w:val="28"/>
              </w:rPr>
            </w:pPr>
          </w:p>
          <w:p w:rsidR="00DE1A05" w:rsidRDefault="00F81F0C">
            <w:pPr>
              <w:jc w:val="right"/>
            </w:pPr>
            <w:r>
              <w:rPr>
                <w:sz w:val="28"/>
                <w:szCs w:val="28"/>
              </w:rPr>
              <w:t xml:space="preserve">1.3. 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jc w:val="right"/>
              <w:rPr>
                <w:sz w:val="28"/>
                <w:szCs w:val="28"/>
              </w:rPr>
            </w:pPr>
          </w:p>
          <w:p w:rsidR="00DE1A05" w:rsidRDefault="00F81F0C">
            <w:pPr>
              <w:jc w:val="right"/>
            </w:pPr>
            <w:r>
              <w:rPr>
                <w:sz w:val="28"/>
                <w:szCs w:val="28"/>
              </w:rPr>
              <w:t>1.4.</w:t>
            </w:r>
          </w:p>
          <w:p w:rsidR="00DE1A05" w:rsidRDefault="00DE1A05">
            <w:pPr>
              <w:jc w:val="right"/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 xml:space="preserve">ДОПОВІДАВ: </w:t>
            </w:r>
          </w:p>
          <w:p w:rsidR="00DE1A05" w:rsidRDefault="00F81F0C">
            <w:r>
              <w:rPr>
                <w:sz w:val="28"/>
                <w:szCs w:val="28"/>
              </w:rPr>
              <w:t>ВИСТУПИВ: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659" w:type="dxa"/>
            <w:shd w:val="clear" w:color="auto" w:fill="auto"/>
            <w:tcMar>
              <w:top w:w="153" w:type="dxa"/>
              <w:bottom w:w="153" w:type="dxa"/>
            </w:tcMar>
          </w:tcPr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Порядок денний за основу</w:t>
            </w:r>
          </w:p>
          <w:p w:rsidR="00DE1A05" w:rsidRDefault="00F81F0C">
            <w:pPr>
              <w:spacing w:line="240" w:lineRule="atLeast"/>
              <w:jc w:val="both"/>
            </w:pPr>
            <w:r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:rsidR="00DE1A05" w:rsidRDefault="00F81F0C">
            <w:pPr>
              <w:spacing w:line="240" w:lineRule="atLeast"/>
              <w:jc w:val="both"/>
            </w:pPr>
            <w:r>
              <w:rPr>
                <w:sz w:val="28"/>
                <w:szCs w:val="28"/>
              </w:rPr>
              <w:t>Про звернення щодо організації руху приміських автобусів вулицями міста Луцька та населених пунктів Луцької міської територіальної громади</w:t>
            </w:r>
          </w:p>
          <w:p w:rsidR="00DE1A05" w:rsidRDefault="00F81F0C">
            <w:pPr>
              <w:jc w:val="both"/>
            </w:pPr>
            <w:r>
              <w:rPr>
                <w:rFonts w:eastAsia="Arial Unicode MS" w:cs="Mangal"/>
                <w:sz w:val="28"/>
                <w:szCs w:val="28"/>
              </w:rPr>
              <w:t>Про надання дозволу _____ на дарування майна</w:t>
            </w:r>
          </w:p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DE1A05" w:rsidRDefault="00F81F0C">
            <w:r>
              <w:rPr>
                <w:sz w:val="28"/>
                <w:szCs w:val="28"/>
              </w:rPr>
              <w:t>Шульган Ф.П.</w:t>
            </w:r>
          </w:p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1.2, 1.3 після питання № 13 </w:t>
            </w:r>
            <w:r>
              <w:rPr>
                <w:sz w:val="28"/>
                <w:szCs w:val="28"/>
              </w:rPr>
              <w:lastRenderedPageBreak/>
              <w:t xml:space="preserve">порядку денного, питання 1.4 після питання № 45 </w:t>
            </w:r>
          </w:p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(14 голосів – за, 1 – не голосував).</w:t>
            </w:r>
          </w:p>
          <w:p w:rsidR="00DE1A05" w:rsidRDefault="00F81F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E1A05" w:rsidTr="007A1A68">
        <w:tc>
          <w:tcPr>
            <w:tcW w:w="9634" w:type="dxa"/>
            <w:gridSpan w:val="5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DE1A05" w:rsidTr="007A1A68">
        <w:trPr>
          <w:trHeight w:val="2329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 xml:space="preserve">ДОПОВІДАВ: 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>
              <w:rPr>
                <w:sz w:val="28"/>
                <w:szCs w:val="28"/>
              </w:rPr>
              <w:t>2021 року</w:t>
            </w:r>
            <w:bookmarkEnd w:id="0"/>
          </w:p>
          <w:p w:rsidR="00DE1A05" w:rsidRDefault="00F81F0C">
            <w:pPr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Троць В.Я.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ухвалити (14 голосів – за, 1 – не голосував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51-1 додається.</w:t>
            </w:r>
          </w:p>
        </w:tc>
      </w:tr>
      <w:tr w:rsidR="00DE1A05" w:rsidTr="007A1A68">
        <w:trPr>
          <w:trHeight w:val="215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2. 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ДОПОВІДАЛА: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проведення конкурсу проєктів соціального спрямування, розроблених інститутами громадянського суспільства, у 2022 році</w:t>
            </w:r>
          </w:p>
          <w:p w:rsidR="00DE1A05" w:rsidRDefault="00F81F0C">
            <w:pPr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Галан Л.В.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(14 голосів – за, 1 – не голосував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52-1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3.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 xml:space="preserve">ДОПОВІДАВ: 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/>
              <w:jc w:val="both"/>
            </w:pPr>
            <w:r>
              <w:rPr>
                <w:sz w:val="28"/>
                <w:szCs w:val="28"/>
              </w:rPr>
              <w:t>Про роботу комунального підприємства «Луцькі ринки»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sz w:val="28"/>
                <w:szCs w:val="28"/>
              </w:rPr>
              <w:t>Корольчук І.А.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53-1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4.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ВИСТУПИЛИ: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pStyle w:val="af5"/>
              <w:spacing w:before="0" w:after="0"/>
              <w:ind w:left="50" w:right="142"/>
              <w:jc w:val="both"/>
            </w:pPr>
            <w:r>
              <w:rPr>
                <w:rStyle w:val="a9"/>
                <w:b w:val="0"/>
                <w:sz w:val="28"/>
                <w:szCs w:val="28"/>
                <w:lang w:val="uk-UA"/>
              </w:rPr>
              <w:t xml:space="preserve">Про роботу комунального підприємства «Луцьке підприємство електротранспорту» 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sz w:val="28"/>
                <w:szCs w:val="28"/>
              </w:rPr>
              <w:t>Пуц В.В.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Поліщук І.І., Ящук В.П., Балицький С.І., Чернецький О.С.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1. 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54-1 додається.</w:t>
            </w:r>
          </w:p>
          <w:p w:rsidR="00DE1A05" w:rsidRDefault="006D5C1D" w:rsidP="00C557F5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 xml:space="preserve">2. Доручити департаменту економічної політики підготувати на сесію міської ради проєкт </w:t>
            </w:r>
            <w:r w:rsidR="00492245">
              <w:rPr>
                <w:iCs/>
                <w:sz w:val="28"/>
                <w:szCs w:val="28"/>
              </w:rPr>
              <w:t xml:space="preserve">рішення </w:t>
            </w:r>
            <w:r>
              <w:rPr>
                <w:iCs/>
                <w:sz w:val="28"/>
                <w:szCs w:val="28"/>
              </w:rPr>
              <w:t xml:space="preserve">про звернення до Верховної Ради України, Кабінету Міністрів України </w:t>
            </w:r>
            <w:r w:rsidR="00C557F5">
              <w:rPr>
                <w:iCs/>
                <w:sz w:val="28"/>
                <w:szCs w:val="28"/>
              </w:rPr>
              <w:t>про</w:t>
            </w:r>
            <w:r>
              <w:rPr>
                <w:iCs/>
                <w:sz w:val="28"/>
                <w:szCs w:val="28"/>
              </w:rPr>
              <w:t xml:space="preserve"> запровадження пільгових цін на електроенергію для комунальних підприємств електротранспорту.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5. 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18.01.2022 № 5-1 «Про вартість проїзду в міському електричному транспорті (тролейбусі)»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14 голосів – за, 1 – не голосував).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55-1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6. 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втрату чинності рішень виконавчого комітету міської ради від 25.11.2008 № 796-1 та від 19.07.2017 № 402-1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13 голосів – за, 2 – не голосували).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56-1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7. 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встановлення тарифу на теплову енергію, що виробляється КП «Райтеплобуд» 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ухвалити (14 голосів – за, 1 – не голосував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57-1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8.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Про режим роботи</w:t>
            </w:r>
            <w:r>
              <w:rPr>
                <w:sz w:val="28"/>
                <w:szCs w:val="28"/>
              </w:rPr>
              <w:t xml:space="preserve"> закладів ресторанного господарства, торгівлі та сфери послуг на території міста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------------------------------------------------------------------------ 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1. Рішення ухвалити (14</w:t>
            </w:r>
            <w:r>
              <w:rPr>
                <w:sz w:val="28"/>
                <w:szCs w:val="28"/>
              </w:rPr>
              <w:t xml:space="preserve"> голосів – за, 1 – відсутній).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58-1 додається.</w:t>
            </w:r>
          </w:p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2. Рішення про режим роботи кафе-бару «ПАБ “ЛучеSк”» на вул. Крилова, 1 за результатами голосування не ухвалено (4 голоси – за, 4 – утрималися, 6 – не голосували, 1 – відсутній).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 w:right="142"/>
              <w:jc w:val="both"/>
            </w:pPr>
            <w:r>
              <w:rPr>
                <w:iCs/>
                <w:sz w:val="28"/>
                <w:szCs w:val="28"/>
              </w:rPr>
              <w:t>Проєкт рішення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9. 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04.08.2021 № 605-1 «Про погодження Плану розвитку КП «Луцькводоканал» на 2022-2026 роки та Інвестиційної програми КП «Луцькводоканал» на 2022 рік» 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Гуменюк В.М.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(14</w:t>
            </w:r>
            <w:r>
              <w:rPr>
                <w:sz w:val="28"/>
                <w:szCs w:val="28"/>
              </w:rPr>
              <w:t xml:space="preserve"> голосів – за, 1 – відсутній).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28"/>
                <w:szCs w:val="28"/>
              </w:rPr>
              <w:t>Рішення № 59-1 додається.</w:t>
            </w:r>
          </w:p>
        </w:tc>
      </w:tr>
      <w:tr w:rsidR="00DE1A05" w:rsidTr="007A1A68">
        <w:trPr>
          <w:trHeight w:val="1962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внесення </w:t>
            </w:r>
            <w:r>
              <w:rPr>
                <w:color w:val="000000"/>
                <w:sz w:val="28"/>
                <w:szCs w:val="28"/>
              </w:rPr>
              <w:t>змін д</w:t>
            </w:r>
            <w:r>
              <w:rPr>
                <w:sz w:val="28"/>
                <w:szCs w:val="28"/>
              </w:rPr>
              <w:t>о мережі автобусних маршрутів загального користування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Главічка В.Й.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ухвалити (14 голосів – за, 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60-1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11.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огляд транспортних засобів, які працюють або пропонуються для роботи на автобусних маршрутах загального користування Луцької </w:t>
            </w:r>
            <w:bookmarkStart w:id="1" w:name="__DdeLink__567_3322646476"/>
            <w:r>
              <w:rPr>
                <w:sz w:val="28"/>
                <w:szCs w:val="28"/>
              </w:rPr>
              <w:t>міської територіальної громади</w:t>
            </w:r>
            <w:bookmarkEnd w:id="1"/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Главічка В.Й.</w:t>
            </w:r>
          </w:p>
          <w:p w:rsidR="006D5C1D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Рішення ухвалити (13 голосів – за, 1 – утримався, 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 61-1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12.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 xml:space="preserve">Про видачу посвідчень для безкоштовного проїзду в автобусах на міських маршрутах на 2022 рік 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Главічка В.Й.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ухвалити (14 голосів – за, 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rFonts w:eastAsia="SimSun"/>
                <w:iCs/>
                <w:sz w:val="28"/>
                <w:szCs w:val="28"/>
              </w:rPr>
              <w:t>Рішення № 62-1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13.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spacing w:line="240" w:lineRule="atLeast"/>
              <w:ind w:left="50" w:right="142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:rsidR="00DE1A05" w:rsidRDefault="00F81F0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Главічка В.Й.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9F4A92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 63-1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14.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ВИСТУПИЛИ: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spacing w:line="240" w:lineRule="atLeast"/>
              <w:ind w:left="5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 звернення щодо організації руху приміських автобусів вулицями міста Луцька та населених пунктів Луцької міської територіальної громади</w:t>
            </w:r>
          </w:p>
          <w:p w:rsidR="00DE1A05" w:rsidRPr="00F81F0C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Главічка В.Й.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Поліщук І.І., Серватович О.І., Денисюк Б.І.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1. Рішення ухвалити (14 голосів – за, 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sz w:val="28"/>
                <w:szCs w:val="28"/>
              </w:rPr>
              <w:t xml:space="preserve">Рішення </w:t>
            </w:r>
            <w:r>
              <w:rPr>
                <w:iCs/>
                <w:sz w:val="28"/>
                <w:szCs w:val="28"/>
              </w:rPr>
              <w:t>№ 64-1 додається.</w:t>
            </w:r>
          </w:p>
          <w:p w:rsidR="00DE1A05" w:rsidRDefault="006D5C1D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 xml:space="preserve">2. Доручити юридичному департаменту в двотижневий термін підготувати позовні заяви про скасування договорів та інших рішень </w:t>
            </w:r>
            <w:r w:rsidR="009F4A92">
              <w:rPr>
                <w:iCs/>
                <w:sz w:val="28"/>
                <w:szCs w:val="28"/>
              </w:rPr>
              <w:t xml:space="preserve">дозвільного характеру </w:t>
            </w:r>
            <w:r>
              <w:rPr>
                <w:iCs/>
                <w:sz w:val="28"/>
                <w:szCs w:val="28"/>
              </w:rPr>
              <w:t>Волинської обласної державної адміністрації щодо маршрутів, які порушують</w:t>
            </w:r>
            <w:r w:rsidR="009F4A92">
              <w:rPr>
                <w:iCs/>
                <w:sz w:val="28"/>
                <w:szCs w:val="28"/>
              </w:rPr>
              <w:t xml:space="preserve"> відповідні</w:t>
            </w:r>
            <w:r>
              <w:rPr>
                <w:iCs/>
                <w:sz w:val="28"/>
                <w:szCs w:val="28"/>
              </w:rPr>
              <w:t xml:space="preserve"> постанови </w:t>
            </w:r>
            <w:r>
              <w:rPr>
                <w:iCs/>
                <w:sz w:val="28"/>
                <w:szCs w:val="28"/>
              </w:rPr>
              <w:lastRenderedPageBreak/>
              <w:t xml:space="preserve">Кабінету </w:t>
            </w:r>
            <w:r w:rsidR="009F4A92">
              <w:rPr>
                <w:iCs/>
                <w:sz w:val="28"/>
                <w:szCs w:val="28"/>
              </w:rPr>
              <w:t>М</w:t>
            </w:r>
            <w:r>
              <w:rPr>
                <w:iCs/>
                <w:sz w:val="28"/>
                <w:szCs w:val="28"/>
              </w:rPr>
              <w:t>іністрів</w:t>
            </w:r>
            <w:r w:rsidR="009F4A92">
              <w:rPr>
                <w:iCs/>
                <w:sz w:val="28"/>
                <w:szCs w:val="28"/>
              </w:rPr>
              <w:t xml:space="preserve"> України</w:t>
            </w:r>
            <w:r>
              <w:rPr>
                <w:iCs/>
                <w:sz w:val="28"/>
                <w:szCs w:val="28"/>
              </w:rPr>
              <w:t>, Закон України «Про автомобільний транспорт».</w:t>
            </w:r>
          </w:p>
          <w:p w:rsidR="00DE1A05" w:rsidRDefault="00F81F0C" w:rsidP="00492245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3.</w:t>
            </w:r>
            <w:r w:rsidR="002D737B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Доручити</w:t>
            </w:r>
            <w:r w:rsidR="006D5C1D">
              <w:rPr>
                <w:iCs/>
                <w:sz w:val="28"/>
                <w:szCs w:val="28"/>
              </w:rPr>
              <w:t xml:space="preserve"> департаменту економічної політики, відділу транспорту, комунальному підприємству «АвтоПаркСервіс» </w:t>
            </w:r>
            <w:r w:rsidR="009F4A92">
              <w:rPr>
                <w:iCs/>
                <w:sz w:val="28"/>
                <w:szCs w:val="28"/>
              </w:rPr>
              <w:t xml:space="preserve">до кінця місяця вивчити питання щодо </w:t>
            </w:r>
            <w:r w:rsidR="006D5C1D">
              <w:rPr>
                <w:iCs/>
                <w:sz w:val="28"/>
                <w:szCs w:val="28"/>
              </w:rPr>
              <w:t>облаштува</w:t>
            </w:r>
            <w:r w:rsidR="009F4A92">
              <w:rPr>
                <w:iCs/>
                <w:sz w:val="28"/>
                <w:szCs w:val="28"/>
              </w:rPr>
              <w:t>ння</w:t>
            </w:r>
            <w:r w:rsidR="006D5C1D">
              <w:rPr>
                <w:iCs/>
                <w:sz w:val="28"/>
                <w:szCs w:val="28"/>
              </w:rPr>
              <w:t xml:space="preserve"> парковк</w:t>
            </w:r>
            <w:r w:rsidR="009F4A92">
              <w:rPr>
                <w:iCs/>
                <w:sz w:val="28"/>
                <w:szCs w:val="28"/>
              </w:rPr>
              <w:t>и</w:t>
            </w:r>
            <w:r w:rsidR="006D5C1D">
              <w:rPr>
                <w:iCs/>
                <w:sz w:val="28"/>
                <w:szCs w:val="28"/>
              </w:rPr>
              <w:t xml:space="preserve"> біля залізничного вокзалу</w:t>
            </w:r>
            <w:r w:rsidR="009F4A92">
              <w:rPr>
                <w:iCs/>
                <w:sz w:val="28"/>
                <w:szCs w:val="28"/>
              </w:rPr>
              <w:t xml:space="preserve"> </w:t>
            </w:r>
            <w:r w:rsidR="006D5C1D">
              <w:rPr>
                <w:iCs/>
                <w:sz w:val="28"/>
                <w:szCs w:val="28"/>
              </w:rPr>
              <w:t>з</w:t>
            </w:r>
            <w:r w:rsidR="002D737B">
              <w:rPr>
                <w:iCs/>
                <w:sz w:val="28"/>
                <w:szCs w:val="28"/>
              </w:rPr>
              <w:t xml:space="preserve"> врахуванням пропозиції члена виконавчого комітету Денисюка Б.І. щодо парковки з  встановленням 30 хвилин безкоштовної </w:t>
            </w:r>
            <w:r w:rsidR="009F4A92">
              <w:rPr>
                <w:iCs/>
                <w:sz w:val="28"/>
                <w:szCs w:val="28"/>
              </w:rPr>
              <w:t>стоянки</w:t>
            </w:r>
            <w:r w:rsidR="002D737B">
              <w:rPr>
                <w:iCs/>
                <w:sz w:val="28"/>
                <w:szCs w:val="28"/>
              </w:rPr>
              <w:t>, а  більше</w:t>
            </w:r>
            <w:r w:rsidR="009F4A92">
              <w:rPr>
                <w:iCs/>
                <w:sz w:val="28"/>
                <w:szCs w:val="28"/>
              </w:rPr>
              <w:t xml:space="preserve"> 30 хвилин</w:t>
            </w:r>
            <w:r w:rsidR="002D737B">
              <w:rPr>
                <w:iCs/>
                <w:sz w:val="28"/>
                <w:szCs w:val="28"/>
              </w:rPr>
              <w:t xml:space="preserve"> – за</w:t>
            </w:r>
            <w:r w:rsidR="009F4A92">
              <w:rPr>
                <w:iCs/>
                <w:sz w:val="28"/>
                <w:szCs w:val="28"/>
              </w:rPr>
              <w:t xml:space="preserve"> відповідну</w:t>
            </w:r>
            <w:r w:rsidR="002D737B">
              <w:rPr>
                <w:iCs/>
                <w:sz w:val="28"/>
                <w:szCs w:val="28"/>
              </w:rPr>
              <w:t xml:space="preserve"> плату.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15.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квартирний облік громадян  </w:t>
            </w:r>
          </w:p>
          <w:p w:rsidR="00DE1A05" w:rsidRDefault="00F81F0C">
            <w:pPr>
              <w:ind w:left="50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Козюта Г.О.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ухвалити (12 голосів – за, 2 – не голосували,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1 – відсутній)</w:t>
            </w:r>
            <w:r>
              <w:rPr>
                <w:sz w:val="28"/>
                <w:szCs w:val="28"/>
              </w:rPr>
              <w:t>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65-1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16.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визнання Баранцева О.А. наймачем квартири </w:t>
            </w:r>
          </w:p>
          <w:p w:rsidR="00DE1A05" w:rsidRDefault="00F81F0C">
            <w:pPr>
              <w:ind w:left="50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Козюта Г.О.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(14 голосів – за, 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66-1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17.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виключення з числа службового житла квартири</w:t>
            </w:r>
          </w:p>
          <w:p w:rsidR="00DE1A05" w:rsidRDefault="00F81F0C">
            <w:pPr>
              <w:ind w:left="50"/>
              <w:rPr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Козюта Г.О.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</w:t>
            </w:r>
            <w:r>
              <w:rPr>
                <w:sz w:val="28"/>
                <w:szCs w:val="28"/>
              </w:rPr>
              <w:t>):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- № 67-1, № 67-2 – 14 голосів – за, 1 – відсутній.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18.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>Про виведення зі складу гуртожитку квартир</w:t>
            </w:r>
          </w:p>
          <w:p w:rsidR="00DE1A05" w:rsidRDefault="00F81F0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firstLine="17"/>
              <w:jc w:val="both"/>
            </w:pPr>
            <w:r>
              <w:rPr>
                <w:iCs/>
                <w:sz w:val="28"/>
                <w:szCs w:val="28"/>
              </w:rPr>
              <w:t>Козюта Г.О.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(14 голосів – за, 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 w:rsidP="002D737B">
            <w:pPr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</w:t>
            </w:r>
            <w:r w:rsidR="002D737B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68-1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19.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/>
              <w:jc w:val="both"/>
            </w:pPr>
            <w:r>
              <w:rPr>
                <w:sz w:val="28"/>
                <w:szCs w:val="28"/>
              </w:rPr>
              <w:t>Про надання комунальної квартири</w:t>
            </w:r>
          </w:p>
          <w:p w:rsidR="00DE1A05" w:rsidRDefault="00F81F0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firstLine="17"/>
              <w:jc w:val="both"/>
            </w:pPr>
            <w:r>
              <w:rPr>
                <w:iCs/>
                <w:sz w:val="28"/>
                <w:szCs w:val="28"/>
              </w:rPr>
              <w:t>Козюта Г.О.</w:t>
            </w:r>
          </w:p>
          <w:p w:rsidR="002D737B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(13</w:t>
            </w:r>
            <w:r>
              <w:rPr>
                <w:sz w:val="28"/>
                <w:szCs w:val="28"/>
              </w:rPr>
              <w:t xml:space="preserve"> голосів – за, 1 – не голосував,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</w:t>
            </w:r>
            <w:r>
              <w:rPr>
                <w:sz w:val="28"/>
                <w:szCs w:val="28"/>
              </w:rPr>
              <w:t>).</w:t>
            </w:r>
          </w:p>
          <w:p w:rsidR="007A1A68" w:rsidRDefault="00F81F0C" w:rsidP="006219BE">
            <w:pPr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</w:t>
            </w:r>
            <w:r w:rsidR="002D737B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69-1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20.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25.06.2020 № 312-1 «Про </w:t>
            </w:r>
            <w:r>
              <w:rPr>
                <w:sz w:val="28"/>
                <w:szCs w:val="28"/>
              </w:rPr>
              <w:lastRenderedPageBreak/>
              <w:t xml:space="preserve">затвердження реєстрів місць розміщення тимчасових споруд для провадження підприємницької діяльності на території міста Луцька» </w:t>
            </w:r>
          </w:p>
          <w:p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Туз В.В.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(14</w:t>
            </w:r>
            <w:r>
              <w:rPr>
                <w:sz w:val="28"/>
                <w:szCs w:val="28"/>
              </w:rPr>
              <w:t xml:space="preserve"> голосів – за, </w:t>
            </w:r>
            <w:r>
              <w:rPr>
                <w:iCs/>
                <w:sz w:val="28"/>
                <w:szCs w:val="28"/>
              </w:rPr>
              <w:t>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 w:rsidP="002D737B">
            <w:pPr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</w:t>
            </w:r>
            <w:r w:rsidR="002D737B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70-1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продовження розміщення підприємцем Дячуком М.О. стаціонарної тимчасової споруди на вул. Клима Савура, 31</w:t>
            </w:r>
          </w:p>
          <w:p w:rsidR="00DE1A05" w:rsidRDefault="00F81F0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Туз В.В.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(14 голосів</w:t>
            </w:r>
            <w:r>
              <w:rPr>
                <w:sz w:val="28"/>
                <w:szCs w:val="28"/>
              </w:rPr>
              <w:t xml:space="preserve"> – за, </w:t>
            </w:r>
            <w:r>
              <w:rPr>
                <w:iCs/>
                <w:sz w:val="28"/>
                <w:szCs w:val="28"/>
              </w:rPr>
              <w:t>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 71-1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22.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ВИСТУПИЛИ: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припинення дії погодження розміщення тимчасової споруди на Київському майдані, 3</w:t>
            </w:r>
          </w:p>
          <w:p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Туз В.В.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Поліщук І.І., Чернецький О.С.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(14 голосів</w:t>
            </w:r>
            <w:r>
              <w:rPr>
                <w:sz w:val="28"/>
                <w:szCs w:val="28"/>
              </w:rPr>
              <w:t xml:space="preserve"> – за, </w:t>
            </w:r>
            <w:r>
              <w:rPr>
                <w:iCs/>
                <w:sz w:val="28"/>
                <w:szCs w:val="28"/>
              </w:rPr>
              <w:t>1 – відсутній</w:t>
            </w:r>
            <w:r>
              <w:rPr>
                <w:sz w:val="28"/>
                <w:szCs w:val="28"/>
              </w:rPr>
              <w:t>).</w:t>
            </w:r>
          </w:p>
          <w:p w:rsidR="00DE1A05" w:rsidRDefault="00F81F0C">
            <w:pPr>
              <w:tabs>
                <w:tab w:val="left" w:pos="6787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72-1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23.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дозвіл на розміщення зовнішньої реклами ТОВ «Волинська нафтогазова компанія» на вул. Володимирській, 72-б </w:t>
            </w:r>
          </w:p>
          <w:p w:rsidR="00DE1A05" w:rsidRDefault="00F81F0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Туз В.В.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(14 голосів – за, 1 – відсутній).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 73-1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СЛУХАЛИ:24.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tabs>
                <w:tab w:val="left" w:pos="6696"/>
                <w:tab w:val="left" w:pos="6787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>Про анулювання дозволів на розміщення зовнішньої реклами</w:t>
            </w:r>
          </w:p>
          <w:p w:rsidR="00DE1A05" w:rsidRDefault="00F81F0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Туз В.В.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</w:t>
            </w:r>
            <w:r>
              <w:rPr>
                <w:sz w:val="28"/>
                <w:szCs w:val="28"/>
              </w:rPr>
              <w:t>):</w:t>
            </w:r>
          </w:p>
          <w:p w:rsidR="00DE1A05" w:rsidRDefault="00F81F0C" w:rsidP="002D737B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№ 74-1 – № 74-4 – 15 голосів – за.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СЛУХАЛИ:25.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звільнення розповсюджувач</w:t>
            </w:r>
            <w:r w:rsidR="009F4A92">
              <w:rPr>
                <w:sz w:val="28"/>
                <w:szCs w:val="28"/>
              </w:rPr>
              <w:t>ів</w:t>
            </w:r>
            <w:r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</w:t>
            </w:r>
          </w:p>
          <w:p w:rsidR="00DE1A05" w:rsidRDefault="00F81F0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Ковальський О.Р.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lastRenderedPageBreak/>
              <w:t>- № 75-1 – № 75-3 –15 голосів – за.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26.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2D737B" w:rsidRDefault="002D737B">
            <w:r>
              <w:rPr>
                <w:sz w:val="28"/>
                <w:szCs w:val="28"/>
              </w:rPr>
              <w:t>ВИСТУПИЛИ: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демонтаж засобів зовнішньої реклами  </w:t>
            </w:r>
          </w:p>
          <w:p w:rsidR="00DE1A05" w:rsidRDefault="00F81F0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:rsidR="002D737B" w:rsidRDefault="002D737B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Денисюк Б.І., Ящук В.П.</w:t>
            </w:r>
          </w:p>
          <w:p w:rsidR="00DE1A05" w:rsidRDefault="00F81F0C">
            <w:pPr>
              <w:tabs>
                <w:tab w:val="left" w:pos="6696"/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Рішення ухвалити (14 голосів – за, 1 – не голосував).</w:t>
            </w:r>
          </w:p>
          <w:p w:rsidR="00DE1A05" w:rsidRDefault="00F81F0C">
            <w:pPr>
              <w:tabs>
                <w:tab w:val="left" w:pos="6696"/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Рішення 76-1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27.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tabs>
                <w:tab w:val="left" w:pos="6696"/>
                <w:tab w:val="left" w:pos="6787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нежитлових приміщень</w:t>
            </w:r>
          </w:p>
          <w:p w:rsidR="00DE1A05" w:rsidRDefault="00F81F0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bookmarkStart w:id="2" w:name="__DdeLink__3502_406282839"/>
            <w:r>
              <w:rPr>
                <w:sz w:val="28"/>
                <w:szCs w:val="28"/>
              </w:rPr>
              <w:t>Тарасюк Т.П.</w:t>
            </w:r>
            <w:bookmarkEnd w:id="2"/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- № 77-1 – № 77-3 – 15 голосів – за.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28.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tabs>
                <w:tab w:val="left" w:pos="6787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продовження оренди нежитлових приміщень </w:t>
            </w:r>
          </w:p>
          <w:p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tabs>
                <w:tab w:val="left" w:pos="6787"/>
              </w:tabs>
              <w:ind w:left="50" w:firstLine="17"/>
              <w:jc w:val="both"/>
            </w:pPr>
            <w:r>
              <w:rPr>
                <w:sz w:val="28"/>
                <w:szCs w:val="28"/>
              </w:rPr>
              <w:t>Тарасюк Т.П.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DE1A05" w:rsidRDefault="00F81F0C">
            <w:pPr>
              <w:ind w:left="50" w:right="142"/>
              <w:jc w:val="both"/>
            </w:pPr>
            <w:r>
              <w:rPr>
                <w:iCs/>
                <w:sz w:val="28"/>
                <w:szCs w:val="28"/>
              </w:rPr>
              <w:t xml:space="preserve">- № 78-1 – № 78-4 – 15 голосів – за. 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29.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Про затвердження висновку служби у справах дітей від 21.01.2022 № 17 “Про підтвердження місця проживання малолітнього Антоника М.І. для його тимчасового виїзду за межі України”</w:t>
            </w:r>
          </w:p>
          <w:p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:rsidR="00DE1A05" w:rsidRDefault="00F81F0C">
            <w:pPr>
              <w:pStyle w:val="ab"/>
              <w:spacing w:after="0"/>
              <w:ind w:left="50"/>
            </w:pPr>
            <w:r>
              <w:rPr>
                <w:sz w:val="28"/>
                <w:szCs w:val="28"/>
              </w:rPr>
              <w:t>Шульган Ф.П.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(14 голосів – за, 1 – не голосував).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iCs/>
                <w:sz w:val="28"/>
                <w:szCs w:val="28"/>
              </w:rPr>
              <w:t>Рішення № 79-1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30.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ind w:left="50" w:right="142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21.01.2022 № 16 “Про визначення місця проживання малолітньої _____”</w:t>
            </w:r>
          </w:p>
          <w:p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sz w:val="28"/>
                <w:szCs w:val="28"/>
              </w:rPr>
              <w:t>Шульган Ф.П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за).</w:t>
            </w:r>
          </w:p>
          <w:p w:rsidR="00DE1A05" w:rsidRDefault="00F81F0C">
            <w:pPr>
              <w:pStyle w:val="ab"/>
              <w:widowControl w:val="0"/>
              <w:shd w:val="clear" w:color="auto" w:fill="FFFFFF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№ 80-1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31.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2D737B">
            <w:r>
              <w:rPr>
                <w:sz w:val="28"/>
                <w:szCs w:val="28"/>
              </w:rPr>
              <w:t>Д</w:t>
            </w:r>
            <w:r w:rsidR="00F81F0C">
              <w:rPr>
                <w:sz w:val="28"/>
                <w:szCs w:val="28"/>
              </w:rPr>
              <w:t>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надання дозволу на дарування майна</w:t>
            </w:r>
          </w:p>
          <w:p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sz w:val="28"/>
                <w:szCs w:val="28"/>
              </w:rPr>
              <w:t>Шульган Ф.П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DE1A05" w:rsidRDefault="00F81F0C">
            <w:pPr>
              <w:tabs>
                <w:tab w:val="left" w:pos="6787"/>
              </w:tabs>
              <w:ind w:left="50" w:right="142"/>
              <w:jc w:val="both"/>
            </w:pPr>
            <w:r>
              <w:rPr>
                <w:rFonts w:eastAsia="SimSun"/>
                <w:iCs/>
                <w:sz w:val="28"/>
                <w:szCs w:val="28"/>
              </w:rPr>
              <w:t>- № 81-1 – № 81-6 – 15 голосів – за.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lastRenderedPageBreak/>
              <w:t>СЛУХАЛИ: 32.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надання дозволу на відчуження майна  </w:t>
            </w:r>
          </w:p>
          <w:p w:rsidR="00DE1A05" w:rsidRDefault="00F81F0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sz w:val="28"/>
                <w:szCs w:val="28"/>
              </w:rPr>
              <w:t>Шульган Ф.П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bookmarkStart w:id="3" w:name="__DdeLink__2745_2704700673"/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right="142"/>
              <w:jc w:val="both"/>
            </w:pPr>
            <w:r>
              <w:rPr>
                <w:rFonts w:eastAsia="SimSun"/>
                <w:iCs/>
                <w:sz w:val="28"/>
                <w:szCs w:val="28"/>
              </w:rPr>
              <w:t>- № 82-1, № 82-3 – 15 голосів – за;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right="142"/>
              <w:jc w:val="both"/>
            </w:pPr>
            <w:r>
              <w:rPr>
                <w:rFonts w:eastAsia="SimSun"/>
                <w:iCs/>
                <w:sz w:val="28"/>
                <w:szCs w:val="28"/>
              </w:rPr>
              <w:t>- № 82-2 – 14 голосів – за, 1 – не голосував.</w:t>
            </w:r>
            <w:bookmarkEnd w:id="3"/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33.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ind w:left="50"/>
              <w:jc w:val="both"/>
            </w:pPr>
            <w:r>
              <w:rPr>
                <w:sz w:val="28"/>
                <w:szCs w:val="28"/>
              </w:rPr>
              <w:t xml:space="preserve">Про надання дозволу на укладення договору про поділ майна 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sz w:val="28"/>
                <w:szCs w:val="28"/>
              </w:rPr>
              <w:t>Шульган Ф.П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right="142"/>
              <w:jc w:val="both"/>
            </w:pPr>
            <w:r>
              <w:rPr>
                <w:rFonts w:eastAsia="SimSun"/>
                <w:iCs/>
                <w:sz w:val="28"/>
                <w:szCs w:val="28"/>
              </w:rPr>
              <w:t>- № 83-1, № 83-2 – 15 голосів – за.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34.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widowControl w:val="0"/>
              <w:spacing w:line="240" w:lineRule="atLeast"/>
              <w:ind w:left="50" w:right="142"/>
              <w:jc w:val="both"/>
            </w:pPr>
            <w:r>
              <w:rPr>
                <w:sz w:val="28"/>
                <w:szCs w:val="28"/>
              </w:rPr>
              <w:t>Про надання дозволу на виділення частки майна в спільній сумісній власності дитини</w:t>
            </w:r>
          </w:p>
          <w:p w:rsidR="00DE1A05" w:rsidRDefault="00F81F0C">
            <w:pPr>
              <w:tabs>
                <w:tab w:val="left" w:pos="6724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sz w:val="28"/>
                <w:szCs w:val="28"/>
              </w:rPr>
              <w:t>Шульган Ф.П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</w:pPr>
            <w:r>
              <w:rPr>
                <w:sz w:val="28"/>
                <w:szCs w:val="28"/>
              </w:rPr>
              <w:t>Рішення ухвалити (15 голосів – за).</w:t>
            </w:r>
          </w:p>
          <w:p w:rsidR="00DE1A05" w:rsidRDefault="00F81F0C" w:rsidP="009A5C9A">
            <w:pPr>
              <w:pStyle w:val="ab"/>
              <w:widowControl w:val="0"/>
              <w:shd w:val="clear" w:color="auto" w:fill="FFFFFF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84-1 додається.</w:t>
            </w:r>
          </w:p>
        </w:tc>
      </w:tr>
      <w:tr w:rsidR="00DE1A05" w:rsidTr="007A1A68">
        <w:trPr>
          <w:trHeight w:val="283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35.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>ДОПОВІДАВ: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rFonts w:eastAsia="Arial Unicode MS" w:cs="Mangal"/>
                <w:sz w:val="28"/>
                <w:szCs w:val="28"/>
              </w:rPr>
              <w:t xml:space="preserve">Про надання дозволу на укладення договору купівлі-продажу майна </w:t>
            </w:r>
            <w:r>
              <w:rPr>
                <w:sz w:val="28"/>
                <w:szCs w:val="28"/>
              </w:rPr>
              <w:t xml:space="preserve"> 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pStyle w:val="ab"/>
              <w:tabs>
                <w:tab w:val="left" w:pos="6787"/>
              </w:tabs>
              <w:spacing w:after="0"/>
              <w:ind w:left="50"/>
              <w:jc w:val="both"/>
            </w:pPr>
            <w:r>
              <w:rPr>
                <w:sz w:val="28"/>
                <w:szCs w:val="28"/>
              </w:rPr>
              <w:t>Шульган Ф.П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ind w:left="50"/>
              <w:jc w:val="both"/>
            </w:pPr>
            <w:r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right="142"/>
              <w:jc w:val="both"/>
            </w:pPr>
            <w:r>
              <w:rPr>
                <w:rFonts w:eastAsia="SimSun"/>
                <w:iCs/>
                <w:sz w:val="28"/>
                <w:szCs w:val="28"/>
              </w:rPr>
              <w:t>- № 85-1 – 15 голосів – за;</w:t>
            </w:r>
          </w:p>
          <w:p w:rsidR="00DE1A05" w:rsidRDefault="00F81F0C">
            <w:pPr>
              <w:widowControl w:val="0"/>
              <w:shd w:val="clear" w:color="auto" w:fill="FFFFFF"/>
              <w:tabs>
                <w:tab w:val="left" w:pos="6787"/>
              </w:tabs>
              <w:ind w:left="50" w:right="142"/>
              <w:jc w:val="both"/>
            </w:pPr>
            <w:r>
              <w:rPr>
                <w:rFonts w:eastAsia="SimSun"/>
                <w:iCs/>
                <w:sz w:val="28"/>
                <w:szCs w:val="28"/>
              </w:rPr>
              <w:t>- № 85-2 – 12 голосів – за, 3 – не голосували.</w:t>
            </w:r>
          </w:p>
        </w:tc>
      </w:tr>
      <w:tr w:rsidR="00DE1A05" w:rsidTr="007A1A68">
        <w:trPr>
          <w:trHeight w:val="1002"/>
        </w:trPr>
        <w:tc>
          <w:tcPr>
            <w:tcW w:w="2690" w:type="dxa"/>
            <w:gridSpan w:val="2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36.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F81F0C" w:rsidP="009A5C9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</w:tc>
        <w:tc>
          <w:tcPr>
            <w:tcW w:w="6944" w:type="dxa"/>
            <w:gridSpan w:val="3"/>
            <w:shd w:val="clear" w:color="auto" w:fill="auto"/>
            <w:tcMar>
              <w:top w:w="153" w:type="dxa"/>
              <w:left w:w="85" w:type="dxa"/>
              <w:bottom w:w="153" w:type="dxa"/>
              <w:right w:w="85" w:type="dxa"/>
            </w:tcMar>
          </w:tcPr>
          <w:p w:rsidR="00DE1A05" w:rsidRDefault="00F81F0C">
            <w:pPr>
              <w:pStyle w:val="ab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:rsidR="00DE1A05" w:rsidRDefault="00F81F0C">
            <w:pPr>
              <w:pStyle w:val="ab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E1A05" w:rsidRDefault="00F81F0C">
            <w:pPr>
              <w:ind w:left="50"/>
              <w:jc w:val="both"/>
            </w:pPr>
            <w:r>
              <w:rPr>
                <w:sz w:val="28"/>
                <w:szCs w:val="28"/>
                <w:lang w:eastAsia="ar-SA"/>
              </w:rPr>
              <w:t>Чернецький О.С., Поліщук І.І.</w:t>
            </w:r>
          </w:p>
        </w:tc>
      </w:tr>
    </w:tbl>
    <w:p w:rsidR="00DE1A05" w:rsidRPr="009A5C9A" w:rsidRDefault="00DE1A05"/>
    <w:p w:rsidR="00DE1A05" w:rsidRPr="009A5C9A" w:rsidRDefault="00DE1A05"/>
    <w:p w:rsidR="00DE1A05" w:rsidRDefault="00F81F0C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DE1A05" w:rsidRDefault="00DE1A05"/>
    <w:p w:rsidR="00ED5F6F" w:rsidRPr="009A5C9A" w:rsidRDefault="00ED5F6F"/>
    <w:p w:rsidR="00DE1A05" w:rsidRDefault="00F81F0C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DE1A05" w:rsidRDefault="00F81F0C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DE1A05" w:rsidRDefault="00DE1A05">
      <w:pPr>
        <w:rPr>
          <w:sz w:val="20"/>
          <w:szCs w:val="20"/>
        </w:rPr>
      </w:pPr>
    </w:p>
    <w:p w:rsidR="00ED5F6F" w:rsidRPr="009A5C9A" w:rsidRDefault="00ED5F6F">
      <w:pPr>
        <w:rPr>
          <w:sz w:val="20"/>
          <w:szCs w:val="20"/>
        </w:rPr>
      </w:pPr>
    </w:p>
    <w:p w:rsidR="00DE1A05" w:rsidRDefault="00F81F0C">
      <w:r>
        <w:t>Бортнік 777 943</w:t>
      </w:r>
    </w:p>
    <w:p w:rsidR="00DE1A05" w:rsidRDefault="00F81F0C">
      <w:r>
        <w:t>Демидюк 777 983</w:t>
      </w:r>
    </w:p>
    <w:sectPr w:rsidR="00DE1A05" w:rsidSect="00F81F0C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57" w:rsidRDefault="00733C57" w:rsidP="00DE1A05">
      <w:r>
        <w:separator/>
      </w:r>
    </w:p>
  </w:endnote>
  <w:endnote w:type="continuationSeparator" w:id="0">
    <w:p w:rsidR="00733C57" w:rsidRDefault="00733C57" w:rsidP="00DE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57" w:rsidRDefault="00733C57" w:rsidP="00DE1A05">
      <w:r>
        <w:separator/>
      </w:r>
    </w:p>
  </w:footnote>
  <w:footnote w:type="continuationSeparator" w:id="0">
    <w:p w:rsidR="00733C57" w:rsidRDefault="00733C57" w:rsidP="00DE1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7B" w:rsidRDefault="00DA035C">
    <w:pPr>
      <w:pStyle w:val="16"/>
      <w:jc w:val="center"/>
    </w:pPr>
    <w:r>
      <w:rPr>
        <w:sz w:val="28"/>
        <w:szCs w:val="28"/>
      </w:rPr>
      <w:fldChar w:fldCharType="begin"/>
    </w:r>
    <w:r w:rsidR="002D737B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219BE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  <w:p w:rsidR="002D737B" w:rsidRDefault="002D737B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221FD"/>
    <w:multiLevelType w:val="multilevel"/>
    <w:tmpl w:val="2674B8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0022BF"/>
    <w:multiLevelType w:val="multilevel"/>
    <w:tmpl w:val="8BBE8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A05"/>
    <w:rsid w:val="000B208C"/>
    <w:rsid w:val="00221F7B"/>
    <w:rsid w:val="00252C99"/>
    <w:rsid w:val="002D737B"/>
    <w:rsid w:val="00446F5B"/>
    <w:rsid w:val="00492245"/>
    <w:rsid w:val="005D2465"/>
    <w:rsid w:val="006219BE"/>
    <w:rsid w:val="006D5C1D"/>
    <w:rsid w:val="006D79FE"/>
    <w:rsid w:val="00733C57"/>
    <w:rsid w:val="007A1A68"/>
    <w:rsid w:val="00890EFD"/>
    <w:rsid w:val="00995554"/>
    <w:rsid w:val="009A5C9A"/>
    <w:rsid w:val="009B1041"/>
    <w:rsid w:val="009F4A92"/>
    <w:rsid w:val="00B7208B"/>
    <w:rsid w:val="00BB4560"/>
    <w:rsid w:val="00C16E69"/>
    <w:rsid w:val="00C557F5"/>
    <w:rsid w:val="00DA035C"/>
    <w:rsid w:val="00DE1A05"/>
    <w:rsid w:val="00ED5F6F"/>
    <w:rsid w:val="00F8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outlineLvl w:val="1"/>
    </w:pPr>
    <w:rPr>
      <w:rFonts w:eastAsia="Arial Unicode MS"/>
      <w:sz w:val="24"/>
      <w:szCs w:val="24"/>
      <w:lang w:val="ru-RU" w:eastAsia="zh-CN"/>
    </w:rPr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1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3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9">
    <w:name w:val="Виділення жирним"/>
    <w:basedOn w:val="a0"/>
    <w:qFormat/>
    <w:rsid w:val="00E0765B"/>
    <w:rPr>
      <w:b/>
      <w:bCs/>
    </w:rPr>
  </w:style>
  <w:style w:type="character" w:customStyle="1" w:styleId="FontStyle12">
    <w:name w:val="Font Style12"/>
    <w:qFormat/>
    <w:rsid w:val="00DE1A05"/>
    <w:rPr>
      <w:rFonts w:ascii="Times New Roman" w:hAnsi="Times New Roman" w:cs="Times New Roman"/>
      <w:sz w:val="22"/>
      <w:szCs w:val="22"/>
    </w:rPr>
  </w:style>
  <w:style w:type="paragraph" w:customStyle="1" w:styleId="aa">
    <w:name w:val="Заголовок"/>
    <w:basedOn w:val="a"/>
    <w:next w:val="ab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0C59F6"/>
    <w:pPr>
      <w:spacing w:after="120"/>
    </w:pPr>
    <w:rPr>
      <w:rFonts w:eastAsia="SimSun"/>
    </w:rPr>
  </w:style>
  <w:style w:type="paragraph" w:styleId="ac">
    <w:name w:val="List"/>
    <w:basedOn w:val="ab"/>
    <w:rsid w:val="000C59F6"/>
    <w:rPr>
      <w:rFonts w:cs="Lucida Sans"/>
    </w:rPr>
  </w:style>
  <w:style w:type="paragraph" w:customStyle="1" w:styleId="Caption">
    <w:name w:val="Caption"/>
    <w:basedOn w:val="a"/>
    <w:qFormat/>
    <w:rsid w:val="00DE1A0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0C59F6"/>
    <w:pPr>
      <w:suppressLineNumbers/>
    </w:pPr>
    <w:rPr>
      <w:rFonts w:cs="Arial"/>
    </w:rPr>
  </w:style>
  <w:style w:type="paragraph" w:styleId="ae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C59F6"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5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6">
    <w:name w:val="Верхний колонтитул1"/>
    <w:basedOn w:val="a"/>
    <w:qFormat/>
    <w:rsid w:val="000C59F6"/>
  </w:style>
  <w:style w:type="paragraph" w:customStyle="1" w:styleId="17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8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0">
    <w:name w:val="Содержимое таблицы"/>
    <w:basedOn w:val="a"/>
    <w:qFormat/>
    <w:rsid w:val="000C59F6"/>
    <w:pPr>
      <w:suppressLineNumbers/>
    </w:pPr>
  </w:style>
  <w:style w:type="paragraph" w:customStyle="1" w:styleId="af1">
    <w:name w:val="Заголовок таблицы"/>
    <w:basedOn w:val="af0"/>
    <w:qFormat/>
    <w:rsid w:val="000C59F6"/>
    <w:pPr>
      <w:jc w:val="center"/>
    </w:pPr>
    <w:rPr>
      <w:b/>
      <w:bCs/>
    </w:rPr>
  </w:style>
  <w:style w:type="paragraph" w:customStyle="1" w:styleId="19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2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0C59F6"/>
    <w:rPr>
      <w:szCs w:val="20"/>
    </w:rPr>
  </w:style>
  <w:style w:type="paragraph" w:customStyle="1" w:styleId="Footer">
    <w:name w:val="Footer"/>
    <w:basedOn w:val="a"/>
    <w:rsid w:val="000C59F6"/>
    <w:rPr>
      <w:szCs w:val="20"/>
    </w:rPr>
  </w:style>
  <w:style w:type="paragraph" w:customStyle="1" w:styleId="1a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E8EA9-A6CA-4999-9A53-241CE048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9969</Words>
  <Characters>5683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3</cp:revision>
  <cp:lastPrinted>2022-01-20T07:19:00Z</cp:lastPrinted>
  <dcterms:created xsi:type="dcterms:W3CDTF">2022-02-04T07:06:00Z</dcterms:created>
  <dcterms:modified xsi:type="dcterms:W3CDTF">2022-02-04T07:09:00Z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