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B5" w:rsidRDefault="00AA6410" w:rsidP="006E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10">
        <w:rPr>
          <w:rFonts w:ascii="Times New Roman" w:hAnsi="Times New Roman" w:cs="Times New Roman"/>
          <w:sz w:val="28"/>
          <w:szCs w:val="28"/>
        </w:rPr>
        <w:t>Звіт про роботу департаменту муніципальної варти за 2019 рік</w:t>
      </w:r>
    </w:p>
    <w:p w:rsidR="006E20F0" w:rsidRDefault="006E20F0" w:rsidP="006E2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026" w:rsidRDefault="006E63FF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2019 </w:t>
      </w:r>
      <w:r w:rsidR="00AA6410" w:rsidRPr="006E20F0">
        <w:rPr>
          <w:rFonts w:ascii="Times New Roman" w:hAnsi="Times New Roman" w:cs="Times New Roman"/>
          <w:sz w:val="28"/>
          <w:szCs w:val="28"/>
        </w:rPr>
        <w:t>році робота департаменту муніципальної варти була спрямована на забезпечення</w:t>
      </w:r>
      <w:r w:rsidR="00110AAC">
        <w:rPr>
          <w:rFonts w:ascii="Times New Roman" w:hAnsi="Times New Roman" w:cs="Times New Roman"/>
          <w:sz w:val="28"/>
          <w:szCs w:val="28"/>
        </w:rPr>
        <w:t xml:space="preserve"> охорони громадського порядку</w:t>
      </w:r>
      <w:r w:rsidR="00AA6410" w:rsidRPr="006E20F0">
        <w:rPr>
          <w:rFonts w:ascii="Times New Roman" w:hAnsi="Times New Roman" w:cs="Times New Roman"/>
          <w:sz w:val="28"/>
          <w:szCs w:val="28"/>
        </w:rPr>
        <w:t>, здійснення контролю за дотриманням законодавства у сфері благоустрою</w:t>
      </w:r>
      <w:r w:rsidR="00110AAC">
        <w:rPr>
          <w:rFonts w:ascii="Times New Roman" w:hAnsi="Times New Roman" w:cs="Times New Roman"/>
          <w:sz w:val="28"/>
          <w:szCs w:val="28"/>
        </w:rPr>
        <w:t xml:space="preserve">, запуск проекту </w:t>
      </w:r>
      <w:r w:rsidR="003C1FA5">
        <w:rPr>
          <w:rFonts w:ascii="Times New Roman" w:hAnsi="Times New Roman" w:cs="Times New Roman"/>
          <w:sz w:val="28"/>
          <w:szCs w:val="28"/>
        </w:rPr>
        <w:t xml:space="preserve">комплексної системи </w:t>
      </w:r>
      <w:proofErr w:type="spellStart"/>
      <w:r w:rsidR="003C1FA5">
        <w:rPr>
          <w:rFonts w:ascii="Times New Roman" w:hAnsi="Times New Roman" w:cs="Times New Roman"/>
          <w:sz w:val="28"/>
          <w:szCs w:val="28"/>
        </w:rPr>
        <w:t>відеоспостереження</w:t>
      </w:r>
      <w:proofErr w:type="spellEnd"/>
      <w:r w:rsidR="003C1FA5">
        <w:rPr>
          <w:rFonts w:ascii="Times New Roman" w:hAnsi="Times New Roman" w:cs="Times New Roman"/>
          <w:sz w:val="28"/>
          <w:szCs w:val="28"/>
        </w:rPr>
        <w:t xml:space="preserve"> 55-го </w:t>
      </w:r>
      <w:r w:rsidR="00601026">
        <w:rPr>
          <w:rFonts w:ascii="Times New Roman" w:hAnsi="Times New Roman" w:cs="Times New Roman"/>
          <w:sz w:val="28"/>
          <w:szCs w:val="28"/>
        </w:rPr>
        <w:t xml:space="preserve">мікрорайону у місті Луцьк, запуск заходів щодо реалізації ЗУ </w:t>
      </w:r>
      <w:bookmarkStart w:id="0" w:name="_Hlk9844961"/>
      <w:r w:rsidR="00601026">
        <w:rPr>
          <w:rFonts w:ascii="Times New Roman" w:hAnsi="Times New Roman" w:cs="Times New Roman"/>
          <w:sz w:val="28"/>
          <w:szCs w:val="28"/>
        </w:rPr>
        <w:t>«</w:t>
      </w:r>
      <w:r w:rsidR="00601026" w:rsidRPr="00A111DE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0"/>
      <w:r w:rsidR="00601026" w:rsidRPr="00A111DE">
        <w:rPr>
          <w:rFonts w:ascii="Times New Roman" w:hAnsi="Times New Roman" w:cs="Times New Roman"/>
          <w:sz w:val="28"/>
          <w:szCs w:val="28"/>
        </w:rPr>
        <w:t>внесення змін до деяких законодавчих актів України щодо реформування сфери паркування транспортних засобів»</w:t>
      </w:r>
      <w:r w:rsidR="00601026">
        <w:rPr>
          <w:rFonts w:ascii="Times New Roman" w:hAnsi="Times New Roman" w:cs="Times New Roman"/>
          <w:sz w:val="28"/>
          <w:szCs w:val="28"/>
        </w:rPr>
        <w:t xml:space="preserve"> у сфері винесення постанов про порушення правил зупинки, стоянки, паркування транспортних засобів</w:t>
      </w:r>
      <w:r w:rsidR="007956FA">
        <w:rPr>
          <w:rFonts w:ascii="Times New Roman" w:hAnsi="Times New Roman" w:cs="Times New Roman"/>
          <w:sz w:val="28"/>
          <w:szCs w:val="28"/>
        </w:rPr>
        <w:t xml:space="preserve"> зафіксованих в режимі фото та відео фіксації</w:t>
      </w:r>
      <w:r w:rsidR="00601026">
        <w:rPr>
          <w:rFonts w:ascii="Times New Roman" w:hAnsi="Times New Roman" w:cs="Times New Roman"/>
          <w:sz w:val="28"/>
          <w:szCs w:val="28"/>
        </w:rPr>
        <w:t>.</w:t>
      </w:r>
    </w:p>
    <w:p w:rsidR="00C76721" w:rsidRDefault="006E20F0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звітний період до департаменту надійшло </w:t>
      </w:r>
      <w:r w:rsidR="00C76721">
        <w:rPr>
          <w:rFonts w:ascii="Times New Roman" w:hAnsi="Times New Roman" w:cs="Times New Roman"/>
          <w:sz w:val="28"/>
          <w:szCs w:val="28"/>
        </w:rPr>
        <w:t xml:space="preserve">2666 </w:t>
      </w:r>
      <w:r>
        <w:rPr>
          <w:rFonts w:ascii="Times New Roman" w:hAnsi="Times New Roman" w:cs="Times New Roman"/>
          <w:sz w:val="28"/>
          <w:szCs w:val="28"/>
        </w:rPr>
        <w:t>звернень</w:t>
      </w:r>
      <w:r w:rsidR="00C76721">
        <w:rPr>
          <w:rFonts w:ascii="Times New Roman" w:hAnsi="Times New Roman" w:cs="Times New Roman"/>
          <w:sz w:val="28"/>
          <w:szCs w:val="28"/>
        </w:rPr>
        <w:t>, які було опрацьовано і надано кваліфіковані відповіді.</w:t>
      </w:r>
    </w:p>
    <w:p w:rsidR="00F9595F" w:rsidRDefault="006E20F0" w:rsidP="00F95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Інспекторами д</w:t>
      </w:r>
      <w:r w:rsidR="006E63FF">
        <w:rPr>
          <w:rFonts w:ascii="Times New Roman" w:hAnsi="Times New Roman" w:cs="Times New Roman"/>
          <w:sz w:val="28"/>
          <w:szCs w:val="28"/>
        </w:rPr>
        <w:t>епартаменту видано 4362 приписи</w:t>
      </w:r>
      <w:r>
        <w:rPr>
          <w:rFonts w:ascii="Times New Roman" w:hAnsi="Times New Roman" w:cs="Times New Roman"/>
          <w:sz w:val="28"/>
          <w:szCs w:val="28"/>
        </w:rPr>
        <w:t xml:space="preserve"> про усунення порушень Пр</w:t>
      </w:r>
      <w:r w:rsidR="00F9595F">
        <w:rPr>
          <w:rFonts w:ascii="Times New Roman" w:hAnsi="Times New Roman" w:cs="Times New Roman"/>
          <w:sz w:val="28"/>
          <w:szCs w:val="28"/>
        </w:rPr>
        <w:t>авил благоустрою міста Луцька,</w:t>
      </w:r>
      <w:r>
        <w:rPr>
          <w:rFonts w:ascii="Times New Roman" w:hAnsi="Times New Roman" w:cs="Times New Roman"/>
          <w:sz w:val="28"/>
          <w:szCs w:val="28"/>
        </w:rPr>
        <w:t xml:space="preserve"> складено 3663 протоколів про адмініст</w:t>
      </w:r>
      <w:r w:rsidR="00C76721">
        <w:rPr>
          <w:rFonts w:ascii="Times New Roman" w:hAnsi="Times New Roman" w:cs="Times New Roman"/>
          <w:sz w:val="28"/>
          <w:szCs w:val="28"/>
        </w:rPr>
        <w:t xml:space="preserve">ративні правопорушення, винесено </w:t>
      </w:r>
      <w:r w:rsidR="007956FA">
        <w:rPr>
          <w:rFonts w:ascii="Times New Roman" w:hAnsi="Times New Roman" w:cs="Times New Roman"/>
          <w:sz w:val="28"/>
          <w:szCs w:val="28"/>
        </w:rPr>
        <w:t>13774</w:t>
      </w:r>
      <w:r w:rsidR="00F9595F">
        <w:rPr>
          <w:rFonts w:ascii="Times New Roman" w:hAnsi="Times New Roman" w:cs="Times New Roman"/>
          <w:sz w:val="28"/>
          <w:szCs w:val="28"/>
        </w:rPr>
        <w:t xml:space="preserve"> </w:t>
      </w:r>
      <w:r w:rsidR="00C76721">
        <w:rPr>
          <w:rFonts w:ascii="Times New Roman" w:hAnsi="Times New Roman" w:cs="Times New Roman"/>
          <w:sz w:val="28"/>
          <w:szCs w:val="28"/>
        </w:rPr>
        <w:t xml:space="preserve">постанов в режимі </w:t>
      </w:r>
      <w:r w:rsidR="007956FA">
        <w:rPr>
          <w:rFonts w:ascii="Times New Roman" w:hAnsi="Times New Roman" w:cs="Times New Roman"/>
          <w:sz w:val="28"/>
          <w:szCs w:val="28"/>
        </w:rPr>
        <w:t>фото</w:t>
      </w:r>
      <w:r w:rsidR="00F9595F">
        <w:rPr>
          <w:rFonts w:ascii="Times New Roman" w:hAnsi="Times New Roman" w:cs="Times New Roman"/>
          <w:sz w:val="28"/>
          <w:szCs w:val="28"/>
        </w:rPr>
        <w:t xml:space="preserve"> та відео фіксації, щодо порушень правил зупинки, стоянки, паркування транспортних засобів.</w:t>
      </w:r>
    </w:p>
    <w:p w:rsidR="00902BFA" w:rsidRDefault="000B30A2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F9595F">
        <w:rPr>
          <w:rFonts w:ascii="Times New Roman" w:hAnsi="Times New Roman" w:cs="Times New Roman"/>
          <w:sz w:val="28"/>
          <w:szCs w:val="28"/>
        </w:rPr>
        <w:t>посилено робо</w:t>
      </w:r>
      <w:r w:rsidR="005D791A">
        <w:rPr>
          <w:rFonts w:ascii="Times New Roman" w:hAnsi="Times New Roman" w:cs="Times New Roman"/>
          <w:sz w:val="28"/>
          <w:szCs w:val="28"/>
        </w:rPr>
        <w:t>ту щодо патрулювання в парку імені Лесі </w:t>
      </w:r>
      <w:r w:rsidR="00F9595F">
        <w:rPr>
          <w:rFonts w:ascii="Times New Roman" w:hAnsi="Times New Roman" w:cs="Times New Roman"/>
          <w:sz w:val="28"/>
          <w:szCs w:val="28"/>
        </w:rPr>
        <w:t>Українки,</w:t>
      </w:r>
      <w:r w:rsidR="005D791A">
        <w:rPr>
          <w:rFonts w:ascii="Times New Roman" w:hAnsi="Times New Roman" w:cs="Times New Roman"/>
          <w:sz w:val="28"/>
          <w:szCs w:val="28"/>
        </w:rPr>
        <w:t xml:space="preserve"> а в літній період парку 900 – річчя міста Луцька і </w:t>
      </w:r>
      <w:proofErr w:type="spellStart"/>
      <w:r w:rsidR="005D791A">
        <w:rPr>
          <w:rFonts w:ascii="Times New Roman" w:hAnsi="Times New Roman" w:cs="Times New Roman"/>
          <w:sz w:val="28"/>
          <w:szCs w:val="28"/>
        </w:rPr>
        <w:t>Теремнівських</w:t>
      </w:r>
      <w:proofErr w:type="spellEnd"/>
      <w:r w:rsidR="005D791A">
        <w:rPr>
          <w:rFonts w:ascii="Times New Roman" w:hAnsi="Times New Roman" w:cs="Times New Roman"/>
          <w:sz w:val="28"/>
          <w:szCs w:val="28"/>
        </w:rPr>
        <w:t xml:space="preserve"> С</w:t>
      </w:r>
      <w:r w:rsidR="00902BFA">
        <w:rPr>
          <w:rFonts w:ascii="Times New Roman" w:hAnsi="Times New Roman" w:cs="Times New Roman"/>
          <w:sz w:val="28"/>
          <w:szCs w:val="28"/>
        </w:rPr>
        <w:t>тавках.</w:t>
      </w:r>
    </w:p>
    <w:p w:rsidR="009E4B21" w:rsidRDefault="00C249AE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 було посилено роботу у сфері щодо виявлення</w:t>
      </w:r>
      <w:r w:rsidR="004E0C0D">
        <w:rPr>
          <w:rFonts w:ascii="Times New Roman" w:hAnsi="Times New Roman" w:cs="Times New Roman"/>
          <w:sz w:val="28"/>
          <w:szCs w:val="28"/>
        </w:rPr>
        <w:t xml:space="preserve"> несанкціонованих зливів нечистот до міської каналізаційної мережі, шляхом патрулювання міста, проведення рейдів, перевірки інформації щодо встановлення </w:t>
      </w:r>
      <w:r w:rsidR="00400D9B">
        <w:rPr>
          <w:rFonts w:ascii="Times New Roman" w:hAnsi="Times New Roman" w:cs="Times New Roman"/>
          <w:sz w:val="28"/>
          <w:szCs w:val="28"/>
        </w:rPr>
        <w:t xml:space="preserve">власниками приватних </w:t>
      </w:r>
      <w:r w:rsidR="00F103E1">
        <w:rPr>
          <w:rFonts w:ascii="Times New Roman" w:hAnsi="Times New Roman" w:cs="Times New Roman"/>
          <w:sz w:val="28"/>
          <w:szCs w:val="28"/>
        </w:rPr>
        <w:t xml:space="preserve">домоволодінь, які мають вигрібні ями, так званих фекальних насосів, а також наявності в останніх договорів на вивіз рідких відходів, виявлення фактів самовільної </w:t>
      </w:r>
      <w:proofErr w:type="spellStart"/>
      <w:r w:rsidR="00F103E1">
        <w:rPr>
          <w:rFonts w:ascii="Times New Roman" w:hAnsi="Times New Roman" w:cs="Times New Roman"/>
          <w:sz w:val="28"/>
          <w:szCs w:val="28"/>
        </w:rPr>
        <w:t>врізки</w:t>
      </w:r>
      <w:proofErr w:type="spellEnd"/>
      <w:r w:rsidR="00F103E1">
        <w:rPr>
          <w:rFonts w:ascii="Times New Roman" w:hAnsi="Times New Roman" w:cs="Times New Roman"/>
          <w:sz w:val="28"/>
          <w:szCs w:val="28"/>
        </w:rPr>
        <w:t xml:space="preserve"> труб з нечистотами в колодязі зливової каналізації міста. Велику увагу інспекторів приділено дослідженню русла річки </w:t>
      </w:r>
      <w:proofErr w:type="spellStart"/>
      <w:r w:rsidR="00F103E1">
        <w:rPr>
          <w:rFonts w:ascii="Times New Roman" w:hAnsi="Times New Roman" w:cs="Times New Roman"/>
          <w:sz w:val="28"/>
          <w:szCs w:val="28"/>
        </w:rPr>
        <w:t>Сапалаївка</w:t>
      </w:r>
      <w:proofErr w:type="spellEnd"/>
      <w:r w:rsidR="00F103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3E1">
        <w:rPr>
          <w:rFonts w:ascii="Times New Roman" w:hAnsi="Times New Roman" w:cs="Times New Roman"/>
          <w:sz w:val="28"/>
          <w:szCs w:val="28"/>
        </w:rPr>
        <w:t>Жидувка</w:t>
      </w:r>
      <w:proofErr w:type="spellEnd"/>
      <w:r w:rsidR="00F103E1">
        <w:rPr>
          <w:rFonts w:ascii="Times New Roman" w:hAnsi="Times New Roman" w:cs="Times New Roman"/>
          <w:sz w:val="28"/>
          <w:szCs w:val="28"/>
        </w:rPr>
        <w:t xml:space="preserve"> та Стир на предмет виявлення несанкціонованих скидів нечистот.</w:t>
      </w:r>
    </w:p>
    <w:p w:rsidR="009E4B21" w:rsidRDefault="00062C11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недопущення утворення стихійних ринків </w:t>
      </w:r>
      <w:r w:rsidR="00902BFA">
        <w:rPr>
          <w:rFonts w:ascii="Times New Roman" w:hAnsi="Times New Roman" w:cs="Times New Roman"/>
          <w:sz w:val="28"/>
          <w:szCs w:val="28"/>
        </w:rPr>
        <w:t>та</w:t>
      </w:r>
      <w:r w:rsidR="005D791A">
        <w:rPr>
          <w:rFonts w:ascii="Times New Roman" w:hAnsi="Times New Roman" w:cs="Times New Roman"/>
          <w:sz w:val="28"/>
          <w:szCs w:val="28"/>
        </w:rPr>
        <w:t xml:space="preserve"> несанкціонованої</w:t>
      </w:r>
      <w:r w:rsidR="00902BFA">
        <w:rPr>
          <w:rFonts w:ascii="Times New Roman" w:hAnsi="Times New Roman" w:cs="Times New Roman"/>
          <w:sz w:val="28"/>
          <w:szCs w:val="28"/>
        </w:rPr>
        <w:t xml:space="preserve"> торгівлі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міста інспекторами департаменту </w:t>
      </w:r>
      <w:r w:rsidR="00902BFA">
        <w:rPr>
          <w:rFonts w:ascii="Times New Roman" w:hAnsi="Times New Roman" w:cs="Times New Roman"/>
          <w:sz w:val="28"/>
          <w:szCs w:val="28"/>
        </w:rPr>
        <w:t xml:space="preserve">щоденно </w:t>
      </w:r>
      <w:r>
        <w:rPr>
          <w:rFonts w:ascii="Times New Roman" w:hAnsi="Times New Roman" w:cs="Times New Roman"/>
          <w:sz w:val="28"/>
          <w:szCs w:val="28"/>
        </w:rPr>
        <w:t xml:space="preserve">проводяться чергування на </w:t>
      </w:r>
      <w:r w:rsidR="00902BFA">
        <w:rPr>
          <w:rFonts w:ascii="Times New Roman" w:hAnsi="Times New Roman" w:cs="Times New Roman"/>
          <w:sz w:val="28"/>
          <w:szCs w:val="28"/>
        </w:rPr>
        <w:t xml:space="preserve">різних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локаціях</w:t>
      </w:r>
      <w:proofErr w:type="spellEnd"/>
      <w:r w:rsidR="005D791A">
        <w:rPr>
          <w:rFonts w:ascii="Times New Roman" w:hAnsi="Times New Roman" w:cs="Times New Roman"/>
          <w:sz w:val="28"/>
          <w:szCs w:val="28"/>
        </w:rPr>
        <w:t xml:space="preserve">, відповідно до складених графіків з врахуванням часу прибуття людей з </w:t>
      </w:r>
      <w:r w:rsidR="00AD1A56">
        <w:rPr>
          <w:rFonts w:ascii="Times New Roman" w:hAnsi="Times New Roman" w:cs="Times New Roman"/>
          <w:sz w:val="28"/>
          <w:szCs w:val="28"/>
        </w:rPr>
        <w:t>прилеглих сіл, котрі реалізовують продукцію власного виробництва у невстановлених місцях.</w:t>
      </w:r>
    </w:p>
    <w:p w:rsidR="009E4B21" w:rsidRDefault="009E4B21" w:rsidP="009E4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Інспекторами департаменту проводиться систематична робота щодо</w:t>
      </w:r>
      <w:r w:rsidR="00AD1A56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AD1A56" w:rsidRPr="00AD1A5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AD1A56" w:rsidRPr="00AD1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 від 20.04.2011 №9/23 «Про заборону продажу пива, алкогольних, слабоалкогольних напоїв, вин столових та тютюнових виробів» (заборона продажу алкогольних напоїв в нічний час) приватними підприємцями та суб’єктами ресторанного бізнесу</w:t>
      </w:r>
      <w:r w:rsidR="00AD1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A56">
        <w:rPr>
          <w:rFonts w:ascii="Times New Roman" w:hAnsi="Times New Roman" w:cs="Times New Roman"/>
          <w:sz w:val="28"/>
          <w:szCs w:val="28"/>
        </w:rPr>
        <w:t xml:space="preserve">Так департаментом у 2019 році було виявлено </w:t>
      </w:r>
      <w:r>
        <w:rPr>
          <w:rFonts w:ascii="Times New Roman" w:hAnsi="Times New Roman" w:cs="Times New Roman"/>
          <w:sz w:val="28"/>
          <w:szCs w:val="28"/>
        </w:rPr>
        <w:t>86</w:t>
      </w:r>
      <w:r w:rsidR="00AD1A56">
        <w:rPr>
          <w:rFonts w:ascii="Times New Roman" w:hAnsi="Times New Roman" w:cs="Times New Roman"/>
          <w:sz w:val="28"/>
          <w:szCs w:val="28"/>
        </w:rPr>
        <w:t xml:space="preserve"> порушень рішен</w:t>
      </w:r>
      <w:r w:rsidR="002876E3">
        <w:rPr>
          <w:rFonts w:ascii="Times New Roman" w:hAnsi="Times New Roman" w:cs="Times New Roman"/>
          <w:sz w:val="28"/>
          <w:szCs w:val="28"/>
        </w:rPr>
        <w:t>н</w:t>
      </w:r>
      <w:r w:rsidR="00AD1A56">
        <w:rPr>
          <w:rFonts w:ascii="Times New Roman" w:hAnsi="Times New Roman" w:cs="Times New Roman"/>
          <w:sz w:val="28"/>
          <w:szCs w:val="28"/>
        </w:rPr>
        <w:t>я, по даних фактах було складено</w:t>
      </w:r>
      <w:r>
        <w:rPr>
          <w:rFonts w:ascii="Times New Roman" w:hAnsi="Times New Roman" w:cs="Times New Roman"/>
          <w:sz w:val="28"/>
          <w:szCs w:val="28"/>
        </w:rPr>
        <w:t xml:space="preserve"> протоколи за ч.2 ст. 156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1D49" w:rsidRDefault="00E81CE3" w:rsidP="009E4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 п</w:t>
      </w:r>
      <w:r w:rsidR="000E11A0">
        <w:rPr>
          <w:rFonts w:ascii="Times New Roman" w:hAnsi="Times New Roman" w:cs="Times New Roman"/>
          <w:sz w:val="28"/>
          <w:szCs w:val="28"/>
        </w:rPr>
        <w:t>роводиться робота, щодо виявлення фактів торгівлі пивом (крім безалкогольного), алкогольними, слабоалкогольними напоями або тютюновими виробами з рук (продаж сурогату), за даними фактами було складено 59 п</w:t>
      </w:r>
      <w:r w:rsidR="00C84B74">
        <w:rPr>
          <w:rFonts w:ascii="Times New Roman" w:hAnsi="Times New Roman" w:cs="Times New Roman"/>
          <w:sz w:val="28"/>
          <w:szCs w:val="28"/>
        </w:rPr>
        <w:t xml:space="preserve">ротоколів за ч. 3 ст. 156 </w:t>
      </w:r>
      <w:proofErr w:type="spellStart"/>
      <w:r w:rsidR="00C84B74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="00C84B74">
        <w:rPr>
          <w:rFonts w:ascii="Times New Roman" w:hAnsi="Times New Roman" w:cs="Times New Roman"/>
          <w:sz w:val="28"/>
          <w:szCs w:val="28"/>
        </w:rPr>
        <w:t xml:space="preserve"> т</w:t>
      </w:r>
      <w:r w:rsidR="000E11A0">
        <w:rPr>
          <w:rFonts w:ascii="Times New Roman" w:hAnsi="Times New Roman" w:cs="Times New Roman"/>
          <w:sz w:val="28"/>
          <w:szCs w:val="28"/>
        </w:rPr>
        <w:t>а 12 протоколів за ч.</w:t>
      </w:r>
      <w:r w:rsidR="00C84B74">
        <w:rPr>
          <w:rFonts w:ascii="Times New Roman" w:hAnsi="Times New Roman" w:cs="Times New Roman"/>
          <w:sz w:val="28"/>
          <w:szCs w:val="28"/>
        </w:rPr>
        <w:t xml:space="preserve"> </w:t>
      </w:r>
      <w:r w:rsidR="000E11A0">
        <w:rPr>
          <w:rFonts w:ascii="Times New Roman" w:hAnsi="Times New Roman" w:cs="Times New Roman"/>
          <w:sz w:val="28"/>
          <w:szCs w:val="28"/>
        </w:rPr>
        <w:t xml:space="preserve">4 ст. 156 </w:t>
      </w:r>
      <w:proofErr w:type="spellStart"/>
      <w:r w:rsidR="000E11A0">
        <w:rPr>
          <w:rFonts w:ascii="Times New Roman" w:hAnsi="Times New Roman" w:cs="Times New Roman"/>
          <w:sz w:val="28"/>
          <w:szCs w:val="28"/>
        </w:rPr>
        <w:lastRenderedPageBreak/>
        <w:t>КУпАП</w:t>
      </w:r>
      <w:proofErr w:type="spellEnd"/>
      <w:r w:rsidR="000E11A0">
        <w:rPr>
          <w:rFonts w:ascii="Times New Roman" w:hAnsi="Times New Roman" w:cs="Times New Roman"/>
          <w:sz w:val="28"/>
          <w:szCs w:val="28"/>
        </w:rPr>
        <w:t xml:space="preserve"> за повторне виявлення таких фактів. Згідно рішень суд</w:t>
      </w:r>
      <w:r w:rsidR="0027418C">
        <w:rPr>
          <w:rFonts w:ascii="Times New Roman" w:hAnsi="Times New Roman" w:cs="Times New Roman"/>
          <w:sz w:val="28"/>
          <w:szCs w:val="28"/>
        </w:rPr>
        <w:t>ів на порушників накладено штраф</w:t>
      </w:r>
      <w:r w:rsidR="00CF2F5F">
        <w:rPr>
          <w:rFonts w:ascii="Times New Roman" w:hAnsi="Times New Roman" w:cs="Times New Roman"/>
          <w:sz w:val="28"/>
          <w:szCs w:val="28"/>
        </w:rPr>
        <w:t>ів</w:t>
      </w:r>
      <w:r w:rsidR="00B857AA">
        <w:rPr>
          <w:rFonts w:ascii="Times New Roman" w:hAnsi="Times New Roman" w:cs="Times New Roman"/>
          <w:sz w:val="28"/>
          <w:szCs w:val="28"/>
        </w:rPr>
        <w:t xml:space="preserve"> на суму 220 700  грн</w:t>
      </w:r>
      <w:r w:rsidR="000E11A0">
        <w:rPr>
          <w:rFonts w:ascii="Times New Roman" w:hAnsi="Times New Roman" w:cs="Times New Roman"/>
          <w:sz w:val="28"/>
          <w:szCs w:val="28"/>
        </w:rPr>
        <w:t>.</w:t>
      </w:r>
    </w:p>
    <w:p w:rsidR="00E81CE3" w:rsidRDefault="000E11A0" w:rsidP="00E06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 у 2019 році підготовлено, а в</w:t>
      </w:r>
      <w:r w:rsidR="006E63FF">
        <w:rPr>
          <w:rFonts w:ascii="Times New Roman" w:hAnsi="Times New Roman" w:cs="Times New Roman"/>
          <w:sz w:val="28"/>
          <w:szCs w:val="28"/>
        </w:rPr>
        <w:t>иконавчи</w:t>
      </w:r>
      <w:r w:rsidR="00E81CE3">
        <w:rPr>
          <w:rFonts w:ascii="Times New Roman" w:hAnsi="Times New Roman" w:cs="Times New Roman"/>
          <w:sz w:val="28"/>
          <w:szCs w:val="28"/>
        </w:rPr>
        <w:t>м комітетом прийнято</w:t>
      </w:r>
      <w:r w:rsidR="00CF2F5F">
        <w:rPr>
          <w:rFonts w:ascii="Times New Roman" w:hAnsi="Times New Roman" w:cs="Times New Roman"/>
          <w:sz w:val="28"/>
          <w:szCs w:val="28"/>
        </w:rPr>
        <w:t xml:space="preserve"> 57 рішень</w:t>
      </w:r>
      <w:r w:rsidR="006E63FF">
        <w:rPr>
          <w:rFonts w:ascii="Times New Roman" w:hAnsi="Times New Roman" w:cs="Times New Roman"/>
          <w:sz w:val="28"/>
          <w:szCs w:val="28"/>
        </w:rPr>
        <w:t xml:space="preserve"> про демонтаж 321</w:t>
      </w:r>
      <w:r>
        <w:rPr>
          <w:rFonts w:ascii="Times New Roman" w:hAnsi="Times New Roman" w:cs="Times New Roman"/>
          <w:sz w:val="28"/>
          <w:szCs w:val="28"/>
        </w:rPr>
        <w:t xml:space="preserve"> незаконно встановлен</w:t>
      </w:r>
      <w:r w:rsidR="00CF2F5F">
        <w:rPr>
          <w:rFonts w:ascii="Times New Roman" w:hAnsi="Times New Roman" w:cs="Times New Roman"/>
          <w:sz w:val="28"/>
          <w:szCs w:val="28"/>
        </w:rPr>
        <w:t xml:space="preserve">ої тимчасової </w:t>
      </w:r>
      <w:r>
        <w:rPr>
          <w:rFonts w:ascii="Times New Roman" w:hAnsi="Times New Roman" w:cs="Times New Roman"/>
          <w:sz w:val="28"/>
          <w:szCs w:val="28"/>
        </w:rPr>
        <w:t>споруд</w:t>
      </w:r>
      <w:r w:rsidR="00CF2F5F">
        <w:rPr>
          <w:rFonts w:ascii="Times New Roman" w:hAnsi="Times New Roman" w:cs="Times New Roman"/>
          <w:sz w:val="28"/>
          <w:szCs w:val="28"/>
        </w:rPr>
        <w:t>и та конструкції</w:t>
      </w:r>
      <w:r w:rsidR="0092609B">
        <w:rPr>
          <w:rFonts w:ascii="Times New Roman" w:hAnsi="Times New Roman" w:cs="Times New Roman"/>
          <w:sz w:val="28"/>
          <w:szCs w:val="28"/>
        </w:rPr>
        <w:t>. Згідно рішень виконавчого комітету департаменто</w:t>
      </w:r>
      <w:r w:rsidR="006E63FF">
        <w:rPr>
          <w:rFonts w:ascii="Times New Roman" w:hAnsi="Times New Roman" w:cs="Times New Roman"/>
          <w:sz w:val="28"/>
          <w:szCs w:val="28"/>
        </w:rPr>
        <w:t>м було демонтовано 347 об’єктів, в то</w:t>
      </w:r>
      <w:r w:rsidR="00CF2F5F">
        <w:rPr>
          <w:rFonts w:ascii="Times New Roman" w:hAnsi="Times New Roman" w:cs="Times New Roman"/>
          <w:sz w:val="28"/>
          <w:szCs w:val="28"/>
        </w:rPr>
        <w:t>му числі 26 гаражів та металевих конструкцій</w:t>
      </w:r>
      <w:r w:rsidR="006E63FF">
        <w:rPr>
          <w:rFonts w:ascii="Times New Roman" w:hAnsi="Times New Roman" w:cs="Times New Roman"/>
          <w:sz w:val="28"/>
          <w:szCs w:val="28"/>
        </w:rPr>
        <w:t>, 11</w:t>
      </w:r>
      <w:r w:rsidR="0092609B">
        <w:rPr>
          <w:rFonts w:ascii="Times New Roman" w:hAnsi="Times New Roman" w:cs="Times New Roman"/>
          <w:sz w:val="28"/>
          <w:szCs w:val="28"/>
        </w:rPr>
        <w:t xml:space="preserve"> споруд для ведення</w:t>
      </w:r>
      <w:r w:rsidR="006E63FF">
        <w:rPr>
          <w:rFonts w:ascii="Times New Roman" w:hAnsi="Times New Roman" w:cs="Times New Roman"/>
          <w:sz w:val="28"/>
          <w:szCs w:val="28"/>
        </w:rPr>
        <w:t xml:space="preserve"> підприємницької д</w:t>
      </w:r>
      <w:r w:rsidR="00CF2F5F">
        <w:rPr>
          <w:rFonts w:ascii="Times New Roman" w:hAnsi="Times New Roman" w:cs="Times New Roman"/>
          <w:sz w:val="28"/>
          <w:szCs w:val="28"/>
        </w:rPr>
        <w:t>іяльності, 144 дерев’яних сараї</w:t>
      </w:r>
      <w:r w:rsidR="006E63FF">
        <w:rPr>
          <w:rFonts w:ascii="Times New Roman" w:hAnsi="Times New Roman" w:cs="Times New Roman"/>
          <w:sz w:val="28"/>
          <w:szCs w:val="28"/>
        </w:rPr>
        <w:t>, 146</w:t>
      </w:r>
      <w:r w:rsidR="0092609B">
        <w:rPr>
          <w:rFonts w:ascii="Times New Roman" w:hAnsi="Times New Roman" w:cs="Times New Roman"/>
          <w:sz w:val="28"/>
          <w:szCs w:val="28"/>
        </w:rPr>
        <w:t xml:space="preserve"> парканів і огорож, 20 обмежувачів руху автотранспорту. </w:t>
      </w:r>
    </w:p>
    <w:p w:rsidR="00E81CE3" w:rsidRDefault="00860BA4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оперативного реагування на звернення громадян на</w:t>
      </w:r>
      <w:r w:rsidR="0092609B">
        <w:rPr>
          <w:rFonts w:ascii="Times New Roman" w:hAnsi="Times New Roman" w:cs="Times New Roman"/>
          <w:sz w:val="28"/>
          <w:szCs w:val="28"/>
        </w:rPr>
        <w:t xml:space="preserve"> базі департаменту функціонує відділ «Група швидкого реагування»</w:t>
      </w:r>
      <w:r w:rsidR="0027418C">
        <w:rPr>
          <w:rFonts w:ascii="Times New Roman" w:hAnsi="Times New Roman" w:cs="Times New Roman"/>
          <w:sz w:val="28"/>
          <w:szCs w:val="28"/>
        </w:rPr>
        <w:t>, що здійснює охорону публічн</w:t>
      </w:r>
      <w:r w:rsidR="00E81CE3">
        <w:rPr>
          <w:rFonts w:ascii="Times New Roman" w:hAnsi="Times New Roman" w:cs="Times New Roman"/>
          <w:sz w:val="28"/>
          <w:szCs w:val="28"/>
        </w:rPr>
        <w:t>ого порядку на території міста та миттєво реагують на звернення громадян,</w:t>
      </w:r>
      <w:r w:rsidR="00E06420">
        <w:rPr>
          <w:rFonts w:ascii="Times New Roman" w:hAnsi="Times New Roman" w:cs="Times New Roman"/>
          <w:sz w:val="28"/>
          <w:szCs w:val="28"/>
        </w:rPr>
        <w:t xml:space="preserve"> крім того для зручності лучан та оперативного реагування на звернення громадян про виявлені факти порушень Правил благоустрою міста Луцька в роботу</w:t>
      </w:r>
      <w:r w:rsidR="00E81CE3">
        <w:rPr>
          <w:rFonts w:ascii="Times New Roman" w:hAnsi="Times New Roman" w:cs="Times New Roman"/>
          <w:sz w:val="28"/>
          <w:szCs w:val="28"/>
        </w:rPr>
        <w:t xml:space="preserve"> запущено дві гарячі лінії відділу – 066 102 11 02; 067 0000 0679</w:t>
      </w:r>
    </w:p>
    <w:p w:rsidR="001A50F6" w:rsidRDefault="001A50F6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01.02.2019 року департамент розпочав масштабну роз’яснювальну роботу у приватному секторі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масиву, вулицях Володимирська, Баранова, Ковельська, Львівська та прилеглих до них вулиць та провулків, щодо належного поводження з відходами та дотримання Правил благоустрою міста Луцька. </w:t>
      </w:r>
      <w:r w:rsidR="00416941">
        <w:rPr>
          <w:rFonts w:ascii="Times New Roman" w:hAnsi="Times New Roman" w:cs="Times New Roman"/>
          <w:sz w:val="28"/>
          <w:szCs w:val="28"/>
        </w:rPr>
        <w:t xml:space="preserve">Таким чином </w:t>
      </w:r>
      <w:proofErr w:type="spellStart"/>
      <w:r w:rsidR="00C3031F">
        <w:rPr>
          <w:rFonts w:ascii="Times New Roman" w:hAnsi="Times New Roman" w:cs="Times New Roman"/>
          <w:sz w:val="28"/>
          <w:szCs w:val="28"/>
        </w:rPr>
        <w:t>домоводільцями</w:t>
      </w:r>
      <w:proofErr w:type="spellEnd"/>
      <w:r w:rsidR="00C3031F">
        <w:rPr>
          <w:rFonts w:ascii="Times New Roman" w:hAnsi="Times New Roman" w:cs="Times New Roman"/>
          <w:sz w:val="28"/>
          <w:szCs w:val="28"/>
        </w:rPr>
        <w:t xml:space="preserve"> було придбано</w:t>
      </w:r>
      <w:r w:rsidR="005B1739">
        <w:rPr>
          <w:rFonts w:ascii="Times New Roman" w:hAnsi="Times New Roman" w:cs="Times New Roman"/>
          <w:sz w:val="28"/>
          <w:szCs w:val="28"/>
        </w:rPr>
        <w:t xml:space="preserve"> понад 400 індивідуальних контейнерів для збору побутових відходів</w:t>
      </w:r>
      <w:r w:rsidR="00C3031F">
        <w:rPr>
          <w:rFonts w:ascii="Times New Roman" w:hAnsi="Times New Roman" w:cs="Times New Roman"/>
          <w:sz w:val="28"/>
          <w:szCs w:val="28"/>
        </w:rPr>
        <w:t>.</w:t>
      </w:r>
    </w:p>
    <w:p w:rsidR="00E91163" w:rsidRDefault="00E91163" w:rsidP="006E2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звітний період департаментом було видано 497 аварійних ордери на проведення земельних робіт та 166 планових ордерів на роботи з благоустрою/земельні роботи, будівельних та капітальних ремонтів, встановлення тимчасових споруд, оновлення бруківки, будівництво мереж водопостачання та каналізації</w:t>
      </w:r>
    </w:p>
    <w:p w:rsidR="00C04989" w:rsidRDefault="00B5148B" w:rsidP="00C04989">
      <w:pPr>
        <w:spacing w:after="0"/>
        <w:ind w:firstLine="709"/>
        <w:jc w:val="both"/>
        <w:rPr>
          <w:rStyle w:val="textexposedshow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17 квітня 2019 року на базі департаменту муніципальної варти розпочали роботу перші інспектори з паркування</w:t>
      </w:r>
      <w:r w:rsidR="009F3292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проводили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заходи, спрямовані щодо дотримання громадянами правил зупинки, стоянки, паркування транспорт</w:t>
      </w:r>
      <w:r w:rsidR="009F3292">
        <w:rPr>
          <w:rFonts w:ascii="Times New Roman" w:hAnsi="Times New Roman" w:cs="Times New Roman"/>
          <w:sz w:val="28"/>
          <w:szCs w:val="28"/>
          <w:shd w:val="clear" w:color="auto" w:fill="FFFFFF"/>
        </w:rPr>
        <w:t>них засобів із здійсненням фото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>ві</w:t>
      </w:r>
      <w:r w:rsidR="00C04989">
        <w:rPr>
          <w:rFonts w:ascii="Times New Roman" w:hAnsi="Times New Roman" w:cs="Times New Roman"/>
          <w:sz w:val="28"/>
          <w:szCs w:val="28"/>
          <w:shd w:val="clear" w:color="auto" w:fill="FFFFFF"/>
        </w:rPr>
        <w:t>деофіксації</w:t>
      </w:r>
      <w:proofErr w:type="spellEnd"/>
      <w:r w:rsidR="00C04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порушень та виносять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постанови у справах про адміністративні правопорушення</w:t>
      </w:r>
      <w:r w:rsidR="00C04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Закону України «Про внесення змін до деяких законодавчих актів щодо реформування сфери паркування транспортних засобів».</w:t>
      </w:r>
      <w:r w:rsidR="00C04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Департаментом розроблено 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більше </w:t>
      </w:r>
      <w:r w:rsidR="00C04989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маршрутів, які охоплюють </w:t>
      </w:r>
      <w:r w:rsidR="00C04989">
        <w:rPr>
          <w:rFonts w:ascii="Times New Roman" w:hAnsi="Times New Roman" w:cs="Times New Roman"/>
          <w:sz w:val="28"/>
          <w:szCs w:val="28"/>
          <w:shd w:val="clear" w:color="auto" w:fill="FFFFFF"/>
        </w:rPr>
        <w:t>близько 50 вулиць та проспектів міста, якими рухаються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інспектори</w:t>
      </w:r>
      <w:r w:rsidR="00C049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паркування</w:t>
      </w:r>
      <w:r w:rsidR="00C04989"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C04989" w:rsidRPr="00777616">
        <w:rPr>
          <w:rFonts w:ascii="Times New Roman" w:hAnsi="Times New Roman" w:cs="Times New Roman"/>
          <w:sz w:val="28"/>
          <w:szCs w:val="28"/>
        </w:rPr>
        <w:t>Станом на 31.12.2019 інспекторами ви</w:t>
      </w:r>
      <w:r w:rsidR="00C04989">
        <w:rPr>
          <w:rFonts w:ascii="Times New Roman" w:hAnsi="Times New Roman" w:cs="Times New Roman"/>
          <w:sz w:val="28"/>
          <w:szCs w:val="28"/>
        </w:rPr>
        <w:t>несено</w:t>
      </w:r>
      <w:r w:rsidR="007956FA">
        <w:rPr>
          <w:rFonts w:ascii="Times New Roman" w:hAnsi="Times New Roman" w:cs="Times New Roman"/>
          <w:sz w:val="28"/>
          <w:szCs w:val="28"/>
        </w:rPr>
        <w:t xml:space="preserve"> </w:t>
      </w:r>
      <w:r w:rsidR="00C04989" w:rsidRPr="00777616">
        <w:rPr>
          <w:rFonts w:ascii="Times New Roman" w:hAnsi="Times New Roman" w:cs="Times New Roman"/>
          <w:sz w:val="28"/>
          <w:szCs w:val="28"/>
        </w:rPr>
        <w:t>13774</w:t>
      </w:r>
      <w:r w:rsidR="007956FA">
        <w:rPr>
          <w:rFonts w:ascii="Times New Roman" w:hAnsi="Times New Roman" w:cs="Times New Roman"/>
          <w:sz w:val="28"/>
          <w:szCs w:val="28"/>
        </w:rPr>
        <w:t xml:space="preserve"> </w:t>
      </w:r>
      <w:r w:rsidR="00C04989">
        <w:rPr>
          <w:rFonts w:ascii="Times New Roman" w:hAnsi="Times New Roman" w:cs="Times New Roman"/>
          <w:sz w:val="28"/>
          <w:szCs w:val="28"/>
        </w:rPr>
        <w:t>повідомлень</w:t>
      </w:r>
      <w:r w:rsidR="00C04989" w:rsidRPr="00777616">
        <w:rPr>
          <w:rFonts w:ascii="Times New Roman" w:hAnsi="Times New Roman" w:cs="Times New Roman"/>
          <w:sz w:val="28"/>
          <w:szCs w:val="28"/>
        </w:rPr>
        <w:t xml:space="preserve"> про адміністративні правопорушення</w:t>
      </w:r>
      <w:r w:rsidR="00C04989">
        <w:rPr>
          <w:rFonts w:ascii="Times New Roman" w:hAnsi="Times New Roman" w:cs="Times New Roman"/>
          <w:sz w:val="28"/>
          <w:szCs w:val="28"/>
        </w:rPr>
        <w:t xml:space="preserve"> згідно</w:t>
      </w:r>
      <w:r w:rsidR="00C04989" w:rsidRPr="00777616">
        <w:rPr>
          <w:rFonts w:ascii="Times New Roman" w:hAnsi="Times New Roman" w:cs="Times New Roman"/>
          <w:sz w:val="28"/>
          <w:szCs w:val="28"/>
        </w:rPr>
        <w:t xml:space="preserve"> частини 1 та 3 статті 122 Кодек</w:t>
      </w:r>
      <w:r w:rsidR="00C04989" w:rsidRPr="00777616">
        <w:rPr>
          <w:rStyle w:val="textexposedshow"/>
          <w:rFonts w:ascii="Times New Roman" w:hAnsi="Times New Roman" w:cs="Times New Roman"/>
          <w:sz w:val="28"/>
          <w:szCs w:val="28"/>
        </w:rPr>
        <w:t>су України про адміністративні правопорушення</w:t>
      </w:r>
      <w:r w:rsidR="00C04989">
        <w:rPr>
          <w:rStyle w:val="textexposedshow"/>
          <w:rFonts w:ascii="Times New Roman" w:hAnsi="Times New Roman" w:cs="Times New Roman"/>
          <w:sz w:val="28"/>
          <w:szCs w:val="28"/>
        </w:rPr>
        <w:t>.</w:t>
      </w:r>
    </w:p>
    <w:p w:rsidR="00C04989" w:rsidRDefault="00C04989" w:rsidP="00C049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1EB">
        <w:rPr>
          <w:rStyle w:val="textexposedshow"/>
          <w:rFonts w:ascii="Times New Roman" w:hAnsi="Times New Roman" w:cs="Times New Roman"/>
          <w:sz w:val="28"/>
          <w:szCs w:val="21"/>
        </w:rPr>
        <w:t xml:space="preserve">Накладено штрафів на загальну суму </w:t>
      </w:r>
      <w:r w:rsidRPr="005971E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5971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5215305.00</w:t>
      </w:r>
      <w:r w:rsidR="009F3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971EB">
        <w:rPr>
          <w:rStyle w:val="textexposedshow"/>
          <w:rFonts w:ascii="Times New Roman" w:hAnsi="Times New Roman" w:cs="Times New Roman"/>
          <w:sz w:val="28"/>
          <w:szCs w:val="21"/>
        </w:rPr>
        <w:t>грн</w:t>
      </w:r>
      <w:r w:rsidR="009F3292">
        <w:rPr>
          <w:rStyle w:val="textexposedshow"/>
          <w:rFonts w:ascii="Times New Roman" w:hAnsi="Times New Roman" w:cs="Times New Roman"/>
          <w:sz w:val="28"/>
          <w:szCs w:val="21"/>
        </w:rPr>
        <w:t>.</w:t>
      </w:r>
      <w:r w:rsidRPr="005971EB">
        <w:rPr>
          <w:rStyle w:val="textexposedshow"/>
          <w:rFonts w:ascii="Times New Roman" w:hAnsi="Times New Roman" w:cs="Times New Roman"/>
          <w:sz w:val="28"/>
          <w:szCs w:val="21"/>
        </w:rPr>
        <w:t>,</w:t>
      </w:r>
      <w:r w:rsidR="009F3292">
        <w:rPr>
          <w:rStyle w:val="textexposedshow"/>
          <w:rFonts w:ascii="Times New Roman" w:hAnsi="Times New Roman" w:cs="Times New Roman"/>
          <w:sz w:val="28"/>
          <w:szCs w:val="21"/>
        </w:rPr>
        <w:t xml:space="preserve"> </w:t>
      </w:r>
      <w:r w:rsidRPr="005971EB">
        <w:rPr>
          <w:rStyle w:val="textexposedshow"/>
          <w:rFonts w:ascii="Times New Roman" w:hAnsi="Times New Roman" w:cs="Times New Roman"/>
          <w:sz w:val="28"/>
          <w:szCs w:val="21"/>
        </w:rPr>
        <w:t>всього за звітний період оплачено</w:t>
      </w:r>
      <w:r w:rsidRPr="005971EB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Pr="005971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9683</w:t>
      </w:r>
      <w:r w:rsidR="009F3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971EB">
        <w:rPr>
          <w:rStyle w:val="textexposedshow"/>
          <w:rFonts w:ascii="Times New Roman" w:hAnsi="Times New Roman" w:cs="Times New Roman"/>
          <w:sz w:val="28"/>
          <w:szCs w:val="21"/>
        </w:rPr>
        <w:t xml:space="preserve">постанов на суму </w:t>
      </w:r>
      <w:r w:rsidRPr="005971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2340725.43</w:t>
      </w:r>
      <w:r w:rsidRPr="005971EB">
        <w:rPr>
          <w:rStyle w:val="textexposedshow"/>
          <w:rFonts w:ascii="Times New Roman" w:hAnsi="Times New Roman" w:cs="Times New Roman"/>
          <w:sz w:val="28"/>
          <w:szCs w:val="28"/>
        </w:rPr>
        <w:t xml:space="preserve"> грн.</w:t>
      </w:r>
      <w:r w:rsidR="007956FA">
        <w:rPr>
          <w:rStyle w:val="textexposedshow"/>
          <w:rFonts w:ascii="Times New Roman" w:hAnsi="Times New Roman" w:cs="Times New Roman"/>
          <w:sz w:val="28"/>
          <w:szCs w:val="28"/>
        </w:rPr>
        <w:t xml:space="preserve"> </w:t>
      </w:r>
      <w:r w:rsidRPr="005971EB">
        <w:rPr>
          <w:rStyle w:val="textexposedshow"/>
          <w:rFonts w:ascii="Times New Roman" w:hAnsi="Times New Roman" w:cs="Times New Roman"/>
          <w:sz w:val="28"/>
          <w:szCs w:val="21"/>
        </w:rPr>
        <w:t>Варто зазначити, що ці штрафи оплачені саме в пільговий період з 50 % знижкою яка передбачена законодавством.</w:t>
      </w:r>
      <w:r w:rsidRPr="004021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3031F" w:rsidRDefault="00C3031F" w:rsidP="009F32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C3031F">
        <w:rPr>
          <w:rFonts w:ascii="Times New Roman" w:hAnsi="Times New Roman" w:cs="Times New Roman"/>
          <w:sz w:val="28"/>
          <w:szCs w:val="28"/>
        </w:rPr>
        <w:t xml:space="preserve">2019 року по результатах аналізу «червоних зон» вчинення правопорушень в місті Луцьку  та з врахуванням суми наявних </w:t>
      </w:r>
      <w:proofErr w:type="spellStart"/>
      <w:r w:rsidRPr="00C3031F">
        <w:rPr>
          <w:rFonts w:ascii="Times New Roman" w:hAnsi="Times New Roman" w:cs="Times New Roman"/>
          <w:sz w:val="28"/>
          <w:szCs w:val="28"/>
        </w:rPr>
        <w:t>субвенційних</w:t>
      </w:r>
      <w:proofErr w:type="spellEnd"/>
      <w:r w:rsidRPr="00C3031F">
        <w:rPr>
          <w:rFonts w:ascii="Times New Roman" w:hAnsi="Times New Roman" w:cs="Times New Roman"/>
          <w:sz w:val="28"/>
          <w:szCs w:val="28"/>
        </w:rPr>
        <w:t xml:space="preserve"> коштів державного бюджету департамент муніципальної варти обґрунтовано прийняв рішення створити  комплексну систему </w:t>
      </w:r>
      <w:proofErr w:type="spellStart"/>
      <w:r w:rsidRPr="00C3031F">
        <w:rPr>
          <w:rFonts w:ascii="Times New Roman" w:hAnsi="Times New Roman" w:cs="Times New Roman"/>
          <w:sz w:val="28"/>
          <w:szCs w:val="28"/>
        </w:rPr>
        <w:t>відеоспостереження</w:t>
      </w:r>
      <w:proofErr w:type="spellEnd"/>
      <w:r w:rsidRPr="00C3031F">
        <w:rPr>
          <w:rFonts w:ascii="Times New Roman" w:hAnsi="Times New Roman" w:cs="Times New Roman"/>
          <w:sz w:val="28"/>
          <w:szCs w:val="28"/>
        </w:rPr>
        <w:t xml:space="preserve"> (КСВ) в 55-му мікрорайоні міста, який окреслюють вулиці В.Чорновола, Карпенка-Карого та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292">
        <w:rPr>
          <w:rFonts w:ascii="Times New Roman" w:hAnsi="Times New Roman" w:cs="Times New Roman"/>
          <w:sz w:val="28"/>
          <w:szCs w:val="28"/>
        </w:rPr>
        <w:t>Соборності.</w:t>
      </w:r>
    </w:p>
    <w:p w:rsidR="00C3031F" w:rsidRPr="00C3031F" w:rsidRDefault="00C3031F" w:rsidP="009F329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031F">
        <w:rPr>
          <w:rFonts w:ascii="Times New Roman" w:hAnsi="Times New Roman" w:cs="Times New Roman"/>
          <w:sz w:val="28"/>
          <w:szCs w:val="28"/>
        </w:rPr>
        <w:t xml:space="preserve">В 55-му мікрорайоні встановлено13 камер </w:t>
      </w:r>
      <w:proofErr w:type="spellStart"/>
      <w:r w:rsidRPr="00C3031F">
        <w:rPr>
          <w:rFonts w:ascii="Times New Roman" w:hAnsi="Times New Roman" w:cs="Times New Roman"/>
          <w:sz w:val="28"/>
          <w:szCs w:val="28"/>
        </w:rPr>
        <w:t>відеоспостереження</w:t>
      </w:r>
      <w:proofErr w:type="spellEnd"/>
      <w:r w:rsidRPr="00C3031F">
        <w:rPr>
          <w:rFonts w:ascii="Times New Roman" w:hAnsi="Times New Roman" w:cs="Times New Roman"/>
          <w:sz w:val="28"/>
          <w:szCs w:val="28"/>
        </w:rPr>
        <w:t xml:space="preserve"> із функцією розпізнавання державних номерних знаків, 25 оглядових відеокамер та 2 </w:t>
      </w:r>
      <w:proofErr w:type="spellStart"/>
      <w:r w:rsidRPr="00C3031F">
        <w:rPr>
          <w:rFonts w:ascii="Times New Roman" w:hAnsi="Times New Roman" w:cs="Times New Roman"/>
          <w:sz w:val="28"/>
          <w:szCs w:val="28"/>
        </w:rPr>
        <w:t>роботизовані</w:t>
      </w:r>
      <w:proofErr w:type="spellEnd"/>
      <w:r w:rsidRPr="00C3031F">
        <w:rPr>
          <w:rFonts w:ascii="Times New Roman" w:hAnsi="Times New Roman" w:cs="Times New Roman"/>
          <w:sz w:val="28"/>
          <w:szCs w:val="28"/>
        </w:rPr>
        <w:t xml:space="preserve"> камери з 36-ти кратним оптичним </w:t>
      </w:r>
      <w:proofErr w:type="spellStart"/>
      <w:r w:rsidRPr="00C3031F">
        <w:rPr>
          <w:rFonts w:ascii="Times New Roman" w:hAnsi="Times New Roman" w:cs="Times New Roman"/>
          <w:sz w:val="28"/>
          <w:szCs w:val="28"/>
        </w:rPr>
        <w:t>зумом</w:t>
      </w:r>
      <w:proofErr w:type="spellEnd"/>
      <w:r w:rsidRPr="00C30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31F" w:rsidRDefault="00C3031F" w:rsidP="00C249A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3031F">
        <w:rPr>
          <w:rFonts w:ascii="Times New Roman" w:hAnsi="Times New Roman" w:cs="Times New Roman"/>
          <w:sz w:val="28"/>
          <w:szCs w:val="28"/>
        </w:rPr>
        <w:t xml:space="preserve">Також нагальною є потреба у придбанні відповідного аналітичного програмного забезпечення та серверного обладнання для створення сучасної інтегрованої системи </w:t>
      </w:r>
      <w:proofErr w:type="spellStart"/>
      <w:r w:rsidRPr="00C3031F">
        <w:rPr>
          <w:rFonts w:ascii="Times New Roman" w:hAnsi="Times New Roman" w:cs="Times New Roman"/>
          <w:sz w:val="28"/>
          <w:szCs w:val="28"/>
        </w:rPr>
        <w:t>відеоспостереження</w:t>
      </w:r>
      <w:proofErr w:type="spellEnd"/>
      <w:r w:rsidRPr="00C303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031F">
        <w:rPr>
          <w:rFonts w:ascii="Times New Roman" w:hAnsi="Times New Roman" w:cs="Times New Roman"/>
          <w:sz w:val="28"/>
          <w:szCs w:val="28"/>
        </w:rPr>
        <w:t>відеоаналітики</w:t>
      </w:r>
      <w:proofErr w:type="spellEnd"/>
      <w:r w:rsidRPr="00C3031F">
        <w:rPr>
          <w:rFonts w:ascii="Times New Roman" w:hAnsi="Times New Roman" w:cs="Times New Roman"/>
          <w:sz w:val="28"/>
          <w:szCs w:val="28"/>
        </w:rPr>
        <w:t>.</w:t>
      </w:r>
    </w:p>
    <w:p w:rsidR="009F3292" w:rsidRPr="00C3031F" w:rsidRDefault="009F3292" w:rsidP="00C249A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977C1" w:rsidRPr="00C3031F" w:rsidRDefault="005977C1" w:rsidP="00C24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7C1" w:rsidRDefault="005977C1" w:rsidP="00597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Юлія СИРОТИНСЬКА</w:t>
      </w:r>
    </w:p>
    <w:p w:rsidR="00CF2F5F" w:rsidRDefault="00CF2F5F" w:rsidP="00597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муніципальної варти</w:t>
      </w:r>
    </w:p>
    <w:p w:rsidR="00CF2F5F" w:rsidRDefault="00CF2F5F" w:rsidP="00597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F5F" w:rsidRDefault="00CF2F5F" w:rsidP="005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5F">
        <w:rPr>
          <w:rFonts w:ascii="Times New Roman" w:hAnsi="Times New Roman" w:cs="Times New Roman"/>
          <w:sz w:val="24"/>
          <w:szCs w:val="24"/>
        </w:rPr>
        <w:t>Іванна Маїло 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F2F5F">
        <w:rPr>
          <w:rFonts w:ascii="Times New Roman" w:hAnsi="Times New Roman" w:cs="Times New Roman"/>
          <w:sz w:val="24"/>
          <w:szCs w:val="24"/>
        </w:rPr>
        <w:t>861</w:t>
      </w:r>
    </w:p>
    <w:p w:rsidR="00CF2F5F" w:rsidRDefault="00CF2F5F" w:rsidP="0059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 Кулик 723 227</w:t>
      </w:r>
    </w:p>
    <w:p w:rsidR="00CF2F5F" w:rsidRPr="00CF2F5F" w:rsidRDefault="00CF2F5F" w:rsidP="00CF2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Віктор Денисюк 722 362</w:t>
      </w:r>
    </w:p>
    <w:sectPr w:rsidR="00CF2F5F" w:rsidRPr="00CF2F5F" w:rsidSect="005A05FF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A6410"/>
    <w:rsid w:val="00033DA0"/>
    <w:rsid w:val="00062C11"/>
    <w:rsid w:val="000B30A2"/>
    <w:rsid w:val="000D1C9E"/>
    <w:rsid w:val="000E11A0"/>
    <w:rsid w:val="00110AAC"/>
    <w:rsid w:val="001A50F6"/>
    <w:rsid w:val="0027418C"/>
    <w:rsid w:val="002876E3"/>
    <w:rsid w:val="0036230A"/>
    <w:rsid w:val="003C1FA5"/>
    <w:rsid w:val="003C3397"/>
    <w:rsid w:val="003C52A9"/>
    <w:rsid w:val="00400D9B"/>
    <w:rsid w:val="00416941"/>
    <w:rsid w:val="004D6F15"/>
    <w:rsid w:val="004E0C0D"/>
    <w:rsid w:val="00541435"/>
    <w:rsid w:val="005977C1"/>
    <w:rsid w:val="005A05FF"/>
    <w:rsid w:val="005B1739"/>
    <w:rsid w:val="005D791A"/>
    <w:rsid w:val="00601026"/>
    <w:rsid w:val="00635AD4"/>
    <w:rsid w:val="006E20F0"/>
    <w:rsid w:val="006E63FF"/>
    <w:rsid w:val="007956FA"/>
    <w:rsid w:val="007E53A1"/>
    <w:rsid w:val="00842D18"/>
    <w:rsid w:val="00860BA4"/>
    <w:rsid w:val="008B44CA"/>
    <w:rsid w:val="008B5FF4"/>
    <w:rsid w:val="00902BFA"/>
    <w:rsid w:val="0092609B"/>
    <w:rsid w:val="009B2DB8"/>
    <w:rsid w:val="009E4B21"/>
    <w:rsid w:val="009F3292"/>
    <w:rsid w:val="00A30ADD"/>
    <w:rsid w:val="00AA6410"/>
    <w:rsid w:val="00AD1A56"/>
    <w:rsid w:val="00B5148B"/>
    <w:rsid w:val="00B55586"/>
    <w:rsid w:val="00B857AA"/>
    <w:rsid w:val="00BB2360"/>
    <w:rsid w:val="00C04989"/>
    <w:rsid w:val="00C249AE"/>
    <w:rsid w:val="00C3031F"/>
    <w:rsid w:val="00C74E2C"/>
    <w:rsid w:val="00C76721"/>
    <w:rsid w:val="00C84B74"/>
    <w:rsid w:val="00CF2F5F"/>
    <w:rsid w:val="00D8398E"/>
    <w:rsid w:val="00E06420"/>
    <w:rsid w:val="00E12EB5"/>
    <w:rsid w:val="00E66513"/>
    <w:rsid w:val="00E81CE3"/>
    <w:rsid w:val="00E91163"/>
    <w:rsid w:val="00F103E1"/>
    <w:rsid w:val="00F11D49"/>
    <w:rsid w:val="00F9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C04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2020-02-03T10:01:00Z</cp:lastPrinted>
  <dcterms:created xsi:type="dcterms:W3CDTF">2020-01-14T09:52:00Z</dcterms:created>
  <dcterms:modified xsi:type="dcterms:W3CDTF">2020-02-03T10:06:00Z</dcterms:modified>
</cp:coreProperties>
</file>