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Look w:val="0000"/>
      </w:tblPr>
      <w:tblGrid>
        <w:gridCol w:w="4786"/>
        <w:gridCol w:w="4784"/>
      </w:tblGrid>
      <w:tr w:rsidR="00A008F3">
        <w:tc>
          <w:tcPr>
            <w:tcW w:w="4785" w:type="dxa"/>
          </w:tcPr>
          <w:p w:rsidR="00A008F3" w:rsidRDefault="00A008F3">
            <w:pPr>
              <w:ind w:hanging="14"/>
            </w:pPr>
          </w:p>
        </w:tc>
        <w:tc>
          <w:tcPr>
            <w:tcW w:w="4784" w:type="dxa"/>
          </w:tcPr>
          <w:p w:rsidR="00A008F3" w:rsidRDefault="00A008F3">
            <w:pPr>
              <w:tabs>
                <w:tab w:val="left" w:pos="6954"/>
              </w:tabs>
              <w:ind w:left="312"/>
              <w:jc w:val="both"/>
            </w:pPr>
          </w:p>
        </w:tc>
      </w:tr>
    </w:tbl>
    <w:p w:rsidR="00A008F3" w:rsidRDefault="00A008F3">
      <w:pPr>
        <w:tabs>
          <w:tab w:val="left" w:pos="6954"/>
        </w:tabs>
        <w:spacing w:line="240" w:lineRule="atLeast"/>
        <w:jc w:val="both"/>
        <w:rPr>
          <w:sz w:val="16"/>
          <w:szCs w:val="16"/>
        </w:rPr>
      </w:pPr>
    </w:p>
    <w:p w:rsidR="00A008F3" w:rsidRDefault="00A008F3" w:rsidP="00CF0A5B">
      <w:pPr>
        <w:tabs>
          <w:tab w:val="left" w:pos="6954"/>
        </w:tabs>
        <w:spacing w:line="240" w:lineRule="atLeast"/>
        <w:jc w:val="center"/>
      </w:pPr>
      <w:r>
        <w:t>Інформація про роботу</w:t>
      </w:r>
    </w:p>
    <w:p w:rsidR="00A008F3" w:rsidRDefault="00A008F3" w:rsidP="00CF0A5B">
      <w:pPr>
        <w:tabs>
          <w:tab w:val="left" w:pos="6954"/>
        </w:tabs>
        <w:spacing w:line="240" w:lineRule="atLeast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департаменту «Центр надання адміністративних послуг у місті Луцьку» </w:t>
      </w:r>
    </w:p>
    <w:p w:rsidR="00A008F3" w:rsidRDefault="00A008F3" w:rsidP="00CF0A5B">
      <w:pPr>
        <w:tabs>
          <w:tab w:val="left" w:pos="6954"/>
        </w:tabs>
        <w:spacing w:line="240" w:lineRule="atLeast"/>
        <w:jc w:val="center"/>
      </w:pPr>
      <w:r>
        <w:rPr>
          <w:color w:val="000000"/>
          <w:szCs w:val="28"/>
        </w:rPr>
        <w:t>у 2021 році</w:t>
      </w:r>
    </w:p>
    <w:p w:rsidR="00A008F3" w:rsidRDefault="00A008F3">
      <w:pPr>
        <w:tabs>
          <w:tab w:val="left" w:pos="6954"/>
        </w:tabs>
        <w:spacing w:line="240" w:lineRule="atLeast"/>
        <w:jc w:val="both"/>
      </w:pPr>
    </w:p>
    <w:p w:rsidR="00A008F3" w:rsidRPr="001A6500" w:rsidRDefault="00A008F3" w:rsidP="001A6500">
      <w:pPr>
        <w:shd w:val="clear" w:color="auto" w:fill="FFFFFF"/>
        <w:suppressAutoHyphens w:val="0"/>
        <w:spacing w:line="240" w:lineRule="atLeast"/>
        <w:ind w:firstLine="709"/>
        <w:jc w:val="both"/>
        <w:rPr>
          <w:color w:val="000000"/>
          <w:szCs w:val="28"/>
        </w:rPr>
      </w:pPr>
      <w:r w:rsidRPr="001A6500">
        <w:t xml:space="preserve">Впродовж 2021 року </w:t>
      </w:r>
      <w:r w:rsidRPr="001A6500">
        <w:rPr>
          <w:color w:val="000000"/>
          <w:szCs w:val="28"/>
        </w:rPr>
        <w:t>департамент «Центр надання адміністративних послуг у місті Луцьку» забезпечував реалізацію основних завдань щодо якісного та сервісного обслуговування громадян при наданні публічних послуг.</w:t>
      </w:r>
    </w:p>
    <w:p w:rsidR="00A008F3" w:rsidRPr="001A6500" w:rsidRDefault="00A008F3" w:rsidP="001A6500">
      <w:pPr>
        <w:shd w:val="clear" w:color="auto" w:fill="FFFFFF"/>
        <w:suppressAutoHyphens w:val="0"/>
        <w:spacing w:line="240" w:lineRule="atLeast"/>
        <w:ind w:firstLine="708"/>
        <w:jc w:val="both"/>
        <w:rPr>
          <w:bCs w:val="0"/>
          <w:color w:val="333333"/>
          <w:szCs w:val="28"/>
          <w:lang w:eastAsia="uk-UA"/>
        </w:rPr>
      </w:pPr>
      <w:r w:rsidRPr="001A6500">
        <w:rPr>
          <w:bCs w:val="0"/>
          <w:color w:val="333333"/>
          <w:szCs w:val="28"/>
          <w:lang w:eastAsia="uk-UA"/>
        </w:rPr>
        <w:t>ЦНАП — це насамперед </w:t>
      </w:r>
      <w:r w:rsidRPr="001A6500">
        <w:rPr>
          <w:color w:val="333333"/>
          <w:szCs w:val="28"/>
          <w:lang w:eastAsia="uk-UA"/>
        </w:rPr>
        <w:t>комфорт та зручність</w:t>
      </w:r>
      <w:r w:rsidRPr="001A6500">
        <w:rPr>
          <w:bCs w:val="0"/>
          <w:color w:val="333333"/>
          <w:szCs w:val="28"/>
          <w:lang w:eastAsia="uk-UA"/>
        </w:rPr>
        <w:t>, комплексний підхід до обслуговування, економія часу відвідувачів.</w:t>
      </w:r>
    </w:p>
    <w:p w:rsidR="00A008F3" w:rsidRPr="001A6500" w:rsidRDefault="00A008F3" w:rsidP="001A6500">
      <w:pPr>
        <w:shd w:val="clear" w:color="auto" w:fill="FFFFFF"/>
        <w:suppressAutoHyphens w:val="0"/>
        <w:spacing w:line="240" w:lineRule="atLeast"/>
        <w:ind w:firstLine="708"/>
        <w:jc w:val="both"/>
        <w:rPr>
          <w:bCs w:val="0"/>
          <w:color w:val="333333"/>
          <w:szCs w:val="28"/>
          <w:lang w:eastAsia="uk-UA"/>
        </w:rPr>
      </w:pPr>
      <w:r w:rsidRPr="001A6500">
        <w:rPr>
          <w:bCs w:val="0"/>
          <w:color w:val="333333"/>
          <w:szCs w:val="28"/>
          <w:lang w:eastAsia="uk-UA"/>
        </w:rPr>
        <w:t>Водночас у контексті укрупнення Луцької територіальної громади, робота департаменту ЦНАП у 2021 році була спрямована на розбудову мережі надання послуг, відкриття філій, створення віддалених робочих місць (залучення старост до надання послуг), популяризація роботи «мобільного адміністратора». Тобто</w:t>
      </w:r>
      <w:r>
        <w:rPr>
          <w:bCs w:val="0"/>
          <w:color w:val="333333"/>
          <w:szCs w:val="28"/>
          <w:lang w:eastAsia="uk-UA"/>
        </w:rPr>
        <w:t>,</w:t>
      </w:r>
      <w:r w:rsidRPr="001A6500">
        <w:rPr>
          <w:bCs w:val="0"/>
          <w:color w:val="333333"/>
          <w:szCs w:val="28"/>
          <w:lang w:eastAsia="uk-UA"/>
        </w:rPr>
        <w:t xml:space="preserve"> діяльність ЦНАП була спрямована на підвищення якості надання публічних послуг та їх територіальну д</w:t>
      </w:r>
      <w:r w:rsidRPr="001A6500">
        <w:rPr>
          <w:color w:val="333333"/>
          <w:szCs w:val="28"/>
          <w:lang w:eastAsia="uk-UA"/>
        </w:rPr>
        <w:t>оступність</w:t>
      </w:r>
      <w:r w:rsidRPr="001A6500">
        <w:rPr>
          <w:bCs w:val="0"/>
          <w:color w:val="333333"/>
          <w:szCs w:val="28"/>
          <w:lang w:eastAsia="uk-UA"/>
        </w:rPr>
        <w:t>, що дуже актуально для жителів віддалених громад. Також</w:t>
      </w:r>
      <w:r>
        <w:rPr>
          <w:bCs w:val="0"/>
          <w:color w:val="333333"/>
          <w:szCs w:val="28"/>
          <w:lang w:eastAsia="uk-UA"/>
        </w:rPr>
        <w:t>,</w:t>
      </w:r>
      <w:r w:rsidRPr="001A6500">
        <w:rPr>
          <w:bCs w:val="0"/>
          <w:color w:val="333333"/>
          <w:szCs w:val="28"/>
          <w:lang w:eastAsia="uk-UA"/>
        </w:rPr>
        <w:t xml:space="preserve"> в рамках пандемії коронавірусу, робота департаменту спрямовувалась на підвищення цифрової грамотності населення, спрощення процедур надання послуг, коли відвідувач  за один візит може отримати </w:t>
      </w:r>
      <w:r w:rsidRPr="001A6500">
        <w:rPr>
          <w:color w:val="333333"/>
          <w:szCs w:val="28"/>
          <w:lang w:eastAsia="uk-UA"/>
        </w:rPr>
        <w:t>комплекс послуг за моделлю життєвої ситуації</w:t>
      </w:r>
      <w:r w:rsidRPr="001A6500">
        <w:rPr>
          <w:bCs w:val="0"/>
          <w:color w:val="333333"/>
          <w:szCs w:val="28"/>
          <w:lang w:eastAsia="uk-UA"/>
        </w:rPr>
        <w:t>: зареєструвати факт народження дитин</w:t>
      </w:r>
      <w:r>
        <w:rPr>
          <w:bCs w:val="0"/>
          <w:color w:val="333333"/>
          <w:szCs w:val="28"/>
          <w:lang w:eastAsia="uk-UA"/>
        </w:rPr>
        <w:t>и та</w:t>
      </w:r>
      <w:r w:rsidRPr="001A6500">
        <w:rPr>
          <w:bCs w:val="0"/>
          <w:color w:val="333333"/>
          <w:szCs w:val="28"/>
          <w:lang w:eastAsia="uk-UA"/>
        </w:rPr>
        <w:t xml:space="preserve"> її місце проживання; подати заяву на державну допомогу при народженні. </w:t>
      </w:r>
    </w:p>
    <w:p w:rsidR="00A008F3" w:rsidRPr="001A6500" w:rsidRDefault="00A008F3" w:rsidP="001A6500">
      <w:pPr>
        <w:shd w:val="clear" w:color="auto" w:fill="FFFFFF"/>
        <w:suppressAutoHyphens w:val="0"/>
        <w:spacing w:line="240" w:lineRule="atLeast"/>
        <w:jc w:val="both"/>
        <w:rPr>
          <w:bCs w:val="0"/>
          <w:szCs w:val="28"/>
          <w:lang w:eastAsia="ar-SA"/>
        </w:rPr>
      </w:pPr>
      <w:r w:rsidRPr="001A6500">
        <w:rPr>
          <w:bCs w:val="0"/>
          <w:color w:val="333333"/>
          <w:szCs w:val="28"/>
          <w:lang w:eastAsia="uk-UA"/>
        </w:rPr>
        <w:tab/>
        <w:t xml:space="preserve">Станом на 1 січня 2022 року у ЦНАП </w:t>
      </w:r>
      <w:r w:rsidRPr="001A6500">
        <w:rPr>
          <w:color w:val="000000"/>
          <w:szCs w:val="28"/>
        </w:rPr>
        <w:t xml:space="preserve">можна отримати 505 послуг. Протягом </w:t>
      </w:r>
      <w:r w:rsidRPr="001A6500">
        <w:rPr>
          <w:bCs w:val="0"/>
          <w:szCs w:val="28"/>
          <w:lang w:eastAsia="ar-SA"/>
        </w:rPr>
        <w:t xml:space="preserve">2021 року працівники департаменту ЦНАП забезпечили надання  послуг 272 755 суб’єктам звернень. </w:t>
      </w:r>
    </w:p>
    <w:p w:rsidR="00A008F3" w:rsidRPr="003C5914" w:rsidRDefault="00A008F3" w:rsidP="001A6500">
      <w:pPr>
        <w:shd w:val="clear" w:color="auto" w:fill="FFFFFF"/>
        <w:suppressAutoHyphens w:val="0"/>
        <w:spacing w:line="240" w:lineRule="atLeast"/>
        <w:ind w:firstLine="567"/>
        <w:jc w:val="both"/>
        <w:textAlignment w:val="baseline"/>
        <w:rPr>
          <w:bCs w:val="0"/>
          <w:szCs w:val="28"/>
          <w:lang w:eastAsia="ar-SA"/>
        </w:rPr>
      </w:pPr>
      <w:r w:rsidRPr="001A6500">
        <w:rPr>
          <w:bCs w:val="0"/>
          <w:szCs w:val="28"/>
          <w:lang w:eastAsia="ar-SA"/>
        </w:rPr>
        <w:t>Окрім того,</w:t>
      </w:r>
      <w:r>
        <w:rPr>
          <w:bCs w:val="0"/>
          <w:szCs w:val="28"/>
          <w:lang w:eastAsia="ar-SA"/>
        </w:rPr>
        <w:t xml:space="preserve"> </w:t>
      </w:r>
    </w:p>
    <w:p w:rsidR="00A008F3" w:rsidRDefault="00A008F3" w:rsidP="001A6500">
      <w:pPr>
        <w:shd w:val="clear" w:color="auto" w:fill="FFFFFF"/>
        <w:suppressAutoHyphens w:val="0"/>
        <w:spacing w:line="240" w:lineRule="atLeast"/>
        <w:ind w:firstLine="426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>- реалізовано пілотний проєкт «єМалятко» - комплексну послугу, що об’єднує в собі 10 окремих послуг (впродовж року прийнято 2022 заявки, за якими надано понад 12 тисяч послуг</w:t>
      </w:r>
      <w:r w:rsidRPr="00C03E1D">
        <w:rPr>
          <w:color w:val="000000"/>
          <w:szCs w:val="28"/>
          <w:lang w:val="ru-RU"/>
        </w:rPr>
        <w:t>)</w:t>
      </w:r>
      <w:r>
        <w:rPr>
          <w:color w:val="000000"/>
          <w:szCs w:val="28"/>
        </w:rPr>
        <w:t>;</w:t>
      </w:r>
    </w:p>
    <w:p w:rsidR="00A008F3" w:rsidRDefault="00A008F3" w:rsidP="007F4839">
      <w:pPr>
        <w:shd w:val="clear" w:color="auto" w:fill="FFFFFF"/>
        <w:suppressAutoHyphens w:val="0"/>
        <w:ind w:firstLine="426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>- здійснено реєстрацію в Державному реєстрі фізичних осіб - платників податків, разом із виготовленням першого паспорту громадянина України при досягненні 14-річного віку (впродовж року надано 799 таких послуг);</w:t>
      </w:r>
    </w:p>
    <w:p w:rsidR="00A008F3" w:rsidRPr="00DB079C" w:rsidRDefault="00A008F3" w:rsidP="007F4839">
      <w:pPr>
        <w:shd w:val="clear" w:color="auto" w:fill="FFFFFF"/>
        <w:suppressAutoHyphens w:val="0"/>
        <w:ind w:firstLine="426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 xml:space="preserve">- забезпечено оформлення 21983 біометричних документів (паспорт громадянина України у формі </w:t>
      </w:r>
      <w:r>
        <w:rPr>
          <w:color w:val="000000"/>
          <w:szCs w:val="28"/>
          <w:lang w:val="en-US"/>
        </w:rPr>
        <w:t>ID</w:t>
      </w:r>
      <w:r>
        <w:rPr>
          <w:color w:val="000000"/>
          <w:szCs w:val="28"/>
        </w:rPr>
        <w:t xml:space="preserve"> картки з безконтактним електронним носієм та паспорт громадянина України для виїзду за кордон);</w:t>
      </w:r>
    </w:p>
    <w:p w:rsidR="00A008F3" w:rsidRDefault="00A008F3" w:rsidP="007F4839">
      <w:pPr>
        <w:shd w:val="clear" w:color="auto" w:fill="FFFFFF"/>
        <w:suppressAutoHyphens w:val="0"/>
        <w:ind w:firstLine="426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 xml:space="preserve">- започатковано реєстрацію </w:t>
      </w:r>
      <w:r>
        <w:rPr>
          <w:bCs w:val="0"/>
          <w:color w:val="000000"/>
          <w:szCs w:val="28"/>
        </w:rPr>
        <w:t>суб’єктів господарювання через єдиний державний портал</w:t>
      </w:r>
      <w:r>
        <w:rPr>
          <w:color w:val="000000"/>
          <w:szCs w:val="28"/>
        </w:rPr>
        <w:t xml:space="preserve"> «ДІЯ», незалежно від місця їх реєстрації в межах України (впродовж року здійснено 10240 реєстраційних дій);</w:t>
      </w:r>
    </w:p>
    <w:p w:rsidR="00A008F3" w:rsidRDefault="00A008F3" w:rsidP="007F4839">
      <w:pPr>
        <w:shd w:val="clear" w:color="auto" w:fill="FFFFFF"/>
        <w:suppressAutoHyphens w:val="0"/>
        <w:ind w:firstLine="426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>- впроваджено з квітня 2021 року програмний комплекс «ІІС «Соціальна громада»;</w:t>
      </w:r>
    </w:p>
    <w:p w:rsidR="00A008F3" w:rsidRDefault="00A008F3" w:rsidP="007F4839">
      <w:pPr>
        <w:ind w:firstLine="426"/>
        <w:jc w:val="both"/>
        <w:rPr>
          <w:color w:val="000000"/>
          <w:szCs w:val="28"/>
        </w:rPr>
      </w:pPr>
      <w:r>
        <w:rPr>
          <w:color w:val="000000"/>
          <w:szCs w:val="28"/>
        </w:rPr>
        <w:t>- створено 5 віддалених робочих місць ЦНАП у старостинських округах громади та два у медичних закладах міста (прийнято 2062 суб’єкти звернень);</w:t>
      </w:r>
    </w:p>
    <w:p w:rsidR="00A008F3" w:rsidRPr="003C5914" w:rsidRDefault="00A008F3" w:rsidP="007F4839">
      <w:pPr>
        <w:ind w:firstLine="426"/>
        <w:jc w:val="both"/>
        <w:rPr>
          <w:bCs w:val="0"/>
          <w:szCs w:val="28"/>
          <w:lang w:eastAsia="ar-SA"/>
        </w:rPr>
      </w:pPr>
      <w:r>
        <w:rPr>
          <w:bCs w:val="0"/>
          <w:szCs w:val="28"/>
          <w:lang w:eastAsia="ar-SA"/>
        </w:rPr>
        <w:t xml:space="preserve">- </w:t>
      </w:r>
      <w:r w:rsidRPr="003C5914">
        <w:rPr>
          <w:bCs w:val="0"/>
          <w:szCs w:val="28"/>
          <w:lang w:eastAsia="ar-SA"/>
        </w:rPr>
        <w:t>створено та актуалізовано 1</w:t>
      </w:r>
      <w:r>
        <w:rPr>
          <w:bCs w:val="0"/>
          <w:szCs w:val="28"/>
          <w:lang w:eastAsia="ar-SA"/>
        </w:rPr>
        <w:t>97</w:t>
      </w:r>
      <w:r w:rsidRPr="003C5914">
        <w:rPr>
          <w:bCs w:val="0"/>
          <w:szCs w:val="28"/>
          <w:lang w:eastAsia="ar-SA"/>
        </w:rPr>
        <w:t xml:space="preserve"> електронних шаблонів заяв адміністративних послуг в СЕД </w:t>
      </w:r>
      <w:r>
        <w:rPr>
          <w:color w:val="000000"/>
          <w:szCs w:val="28"/>
        </w:rPr>
        <w:t>«</w:t>
      </w:r>
      <w:r w:rsidRPr="003C5914">
        <w:rPr>
          <w:bCs w:val="0"/>
          <w:szCs w:val="28"/>
          <w:lang w:eastAsia="ar-SA"/>
        </w:rPr>
        <w:t>АСКОД</w:t>
      </w:r>
      <w:r>
        <w:rPr>
          <w:color w:val="000000"/>
          <w:szCs w:val="28"/>
        </w:rPr>
        <w:t>»</w:t>
      </w:r>
      <w:r w:rsidRPr="003C5914">
        <w:rPr>
          <w:bCs w:val="0"/>
          <w:szCs w:val="28"/>
          <w:lang w:eastAsia="ar-SA"/>
        </w:rPr>
        <w:t>;</w:t>
      </w:r>
    </w:p>
    <w:p w:rsidR="00A008F3" w:rsidRDefault="00A008F3" w:rsidP="007F4839">
      <w:pPr>
        <w:ind w:firstLine="426"/>
        <w:jc w:val="both"/>
        <w:rPr>
          <w:color w:val="000000"/>
          <w:szCs w:val="28"/>
        </w:rPr>
      </w:pPr>
      <w:r>
        <w:rPr>
          <w:color w:val="000000"/>
          <w:szCs w:val="28"/>
        </w:rPr>
        <w:t>- започатковано реєстрацію об’єктів нерухомості в Єдиній електронній системі у сфері будівництва Державної інспекції архітектури та містобудування шляхом отримання верифікації першими в Україні;</w:t>
      </w:r>
    </w:p>
    <w:p w:rsidR="00A008F3" w:rsidRDefault="00A008F3" w:rsidP="007F4839">
      <w:pPr>
        <w:ind w:firstLine="426"/>
        <w:jc w:val="both"/>
        <w:rPr>
          <w:color w:val="000000"/>
          <w:szCs w:val="28"/>
        </w:rPr>
      </w:pPr>
      <w:r>
        <w:rPr>
          <w:color w:val="000000"/>
          <w:szCs w:val="28"/>
        </w:rPr>
        <w:t>- забезпечено надання спектру послуг щодо отримання витягів з Державного земельного кадастру та оцінки земельних ділянок, що збільшило надходження до місцевого бюджету у сумі понад 1 млн. грн.;</w:t>
      </w:r>
    </w:p>
    <w:p w:rsidR="00A008F3" w:rsidRPr="00FB799E" w:rsidRDefault="00A008F3" w:rsidP="007F4839">
      <w:pPr>
        <w:widowControl w:val="0"/>
        <w:ind w:firstLine="426"/>
        <w:jc w:val="both"/>
        <w:rPr>
          <w:rFonts w:eastAsia="SimSun" w:cs="Mangal"/>
          <w:bCs w:val="0"/>
          <w:kern w:val="2"/>
          <w:lang w:bidi="hi-IN"/>
        </w:rPr>
      </w:pPr>
      <w:r>
        <w:rPr>
          <w:rFonts w:eastAsia="SimSun" w:cs="Mangal"/>
          <w:bCs w:val="0"/>
          <w:kern w:val="2"/>
          <w:szCs w:val="28"/>
          <w:lang w:bidi="hi-IN"/>
        </w:rPr>
        <w:t xml:space="preserve">- реалізовано проєкт </w:t>
      </w:r>
      <w:r w:rsidRPr="00FB799E">
        <w:rPr>
          <w:rFonts w:eastAsia="SimSun" w:cs="Mangal"/>
          <w:bCs w:val="0"/>
          <w:kern w:val="2"/>
          <w:szCs w:val="28"/>
          <w:lang w:bidi="hi-IN"/>
        </w:rPr>
        <w:t xml:space="preserve">опрацювання заявок через </w:t>
      </w:r>
      <w:r w:rsidRPr="00FB799E">
        <w:rPr>
          <w:rFonts w:eastAsia="SimSun" w:cs="Mangal"/>
          <w:bCs w:val="0"/>
          <w:kern w:val="2"/>
          <w:szCs w:val="28"/>
          <w:lang w:val="en-US" w:bidi="hi-IN"/>
        </w:rPr>
        <w:t>on</w:t>
      </w:r>
      <w:r w:rsidRPr="00FB799E">
        <w:rPr>
          <w:rFonts w:eastAsia="SimSun" w:cs="Mangal"/>
          <w:bCs w:val="0"/>
          <w:kern w:val="2"/>
          <w:szCs w:val="28"/>
          <w:lang w:bidi="hi-IN"/>
        </w:rPr>
        <w:t>-</w:t>
      </w:r>
      <w:r w:rsidRPr="00FB799E">
        <w:rPr>
          <w:rFonts w:eastAsia="SimSun" w:cs="Mangal"/>
          <w:bCs w:val="0"/>
          <w:kern w:val="2"/>
          <w:szCs w:val="28"/>
          <w:lang w:val="en-US" w:bidi="hi-IN"/>
        </w:rPr>
        <w:t>line</w:t>
      </w:r>
      <w:r w:rsidRPr="00FB799E">
        <w:rPr>
          <w:rFonts w:eastAsia="SimSun" w:cs="Mangal"/>
          <w:bCs w:val="0"/>
          <w:kern w:val="2"/>
          <w:szCs w:val="28"/>
          <w:lang w:bidi="hi-IN"/>
        </w:rPr>
        <w:t xml:space="preserve"> замовлення </w:t>
      </w:r>
      <w:r>
        <w:rPr>
          <w:rFonts w:eastAsia="SimSun" w:cs="Mangal"/>
          <w:bCs w:val="0"/>
          <w:kern w:val="2"/>
          <w:szCs w:val="28"/>
          <w:lang w:bidi="hi-IN"/>
        </w:rPr>
        <w:t>протягом дня</w:t>
      </w:r>
      <w:r w:rsidRPr="00FB799E">
        <w:rPr>
          <w:rFonts w:eastAsia="SimSun" w:cs="Mangal"/>
          <w:bCs w:val="0"/>
          <w:kern w:val="2"/>
          <w:szCs w:val="28"/>
          <w:lang w:bidi="hi-IN"/>
        </w:rPr>
        <w:t>, а тому громадяни чи суб’єкти господарювання (ті ж самі орендарі земел</w:t>
      </w:r>
      <w:r>
        <w:rPr>
          <w:rFonts w:eastAsia="SimSun" w:cs="Mangal"/>
          <w:bCs w:val="0"/>
          <w:kern w:val="2"/>
          <w:szCs w:val="28"/>
          <w:lang w:bidi="hi-IN"/>
        </w:rPr>
        <w:t xml:space="preserve">ьних ділянок) звертаються </w:t>
      </w:r>
      <w:r w:rsidRPr="00FB799E">
        <w:rPr>
          <w:rFonts w:eastAsia="SimSun" w:cs="Mangal"/>
          <w:bCs w:val="0"/>
          <w:kern w:val="2"/>
          <w:szCs w:val="28"/>
          <w:lang w:bidi="hi-IN"/>
        </w:rPr>
        <w:t>до ЦНАП для отримання швидкої послуги</w:t>
      </w:r>
      <w:r>
        <w:rPr>
          <w:rFonts w:eastAsia="SimSun" w:cs="Mangal"/>
          <w:bCs w:val="0"/>
          <w:kern w:val="2"/>
          <w:szCs w:val="28"/>
          <w:lang w:bidi="hi-IN"/>
        </w:rPr>
        <w:t>.</w:t>
      </w:r>
      <w:r w:rsidRPr="00FB799E">
        <w:rPr>
          <w:rFonts w:eastAsia="SimSun" w:cs="Mangal"/>
          <w:bCs w:val="0"/>
          <w:kern w:val="2"/>
          <w:szCs w:val="28"/>
          <w:lang w:bidi="hi-IN"/>
        </w:rPr>
        <w:t xml:space="preserve"> Перевагою є сервіс при оплаті пост терміналами</w:t>
      </w:r>
      <w:r>
        <w:rPr>
          <w:rFonts w:eastAsia="SimSun" w:cs="Mangal"/>
          <w:bCs w:val="0"/>
          <w:kern w:val="2"/>
          <w:szCs w:val="28"/>
          <w:lang w:bidi="hi-IN"/>
        </w:rPr>
        <w:t xml:space="preserve"> на робочих місцях;</w:t>
      </w:r>
    </w:p>
    <w:p w:rsidR="00A008F3" w:rsidRPr="00310C50" w:rsidRDefault="00A008F3" w:rsidP="007F4839">
      <w:pPr>
        <w:ind w:firstLine="426"/>
        <w:jc w:val="both"/>
        <w:rPr>
          <w:rFonts w:eastAsia="SimSun"/>
          <w:bCs w:val="0"/>
          <w:kern w:val="2"/>
          <w:szCs w:val="28"/>
          <w:lang w:bidi="hi-IN"/>
        </w:rPr>
      </w:pPr>
      <w:r w:rsidRPr="00310C50">
        <w:rPr>
          <w:rFonts w:eastAsia="SimSun"/>
          <w:bCs w:val="0"/>
          <w:kern w:val="2"/>
          <w:szCs w:val="28"/>
          <w:lang w:bidi="hi-IN"/>
        </w:rPr>
        <w:t>- забезпечено реалізацію комплексної послуги «при замовлені суб’єктом витягу з ДЗК, приймаються документи на реєстрацію речового права»;</w:t>
      </w:r>
    </w:p>
    <w:p w:rsidR="00A008F3" w:rsidRPr="003C5914" w:rsidRDefault="00A008F3" w:rsidP="007F4839">
      <w:pPr>
        <w:tabs>
          <w:tab w:val="left" w:pos="0"/>
        </w:tabs>
        <w:spacing w:line="240" w:lineRule="atLeast"/>
        <w:ind w:firstLine="426"/>
        <w:jc w:val="both"/>
        <w:rPr>
          <w:bCs w:val="0"/>
          <w:szCs w:val="28"/>
          <w:lang w:eastAsia="ar-SA"/>
        </w:rPr>
      </w:pPr>
      <w:r>
        <w:rPr>
          <w:bCs w:val="0"/>
          <w:szCs w:val="28"/>
          <w:lang w:eastAsia="ar-SA"/>
        </w:rPr>
        <w:t xml:space="preserve">- інтегровано </w:t>
      </w:r>
      <w:r w:rsidRPr="003C5914">
        <w:rPr>
          <w:bCs w:val="0"/>
          <w:szCs w:val="28"/>
          <w:lang w:eastAsia="ar-SA"/>
        </w:rPr>
        <w:t>перелік</w:t>
      </w:r>
      <w:r>
        <w:rPr>
          <w:bCs w:val="0"/>
          <w:szCs w:val="28"/>
          <w:lang w:eastAsia="ar-SA"/>
        </w:rPr>
        <w:t xml:space="preserve"> </w:t>
      </w:r>
      <w:r w:rsidRPr="003C5914">
        <w:rPr>
          <w:bCs w:val="0"/>
          <w:szCs w:val="28"/>
          <w:lang w:eastAsia="ar-SA"/>
        </w:rPr>
        <w:t>адміністративних послуг, що надаються через ЦНАП, до загальнодержавного Реєстру адміністративних послуг розміщеного на Гіді з державних послуг</w:t>
      </w:r>
      <w:r>
        <w:rPr>
          <w:bCs w:val="0"/>
          <w:szCs w:val="28"/>
          <w:lang w:eastAsia="ar-SA"/>
        </w:rPr>
        <w:t>,</w:t>
      </w:r>
      <w:r w:rsidRPr="003C5914">
        <w:rPr>
          <w:bCs w:val="0"/>
          <w:szCs w:val="28"/>
          <w:lang w:eastAsia="ar-SA"/>
        </w:rPr>
        <w:t xml:space="preserve"> здійснюючи підбір ідентифікатора до кожної послуги;</w:t>
      </w:r>
    </w:p>
    <w:p w:rsidR="00A008F3" w:rsidRDefault="00A008F3" w:rsidP="007F4839">
      <w:pPr>
        <w:ind w:firstLine="426"/>
        <w:jc w:val="both"/>
        <w:rPr>
          <w:color w:val="000000"/>
          <w:szCs w:val="28"/>
        </w:rPr>
      </w:pPr>
      <w:r>
        <w:rPr>
          <w:color w:val="000000"/>
          <w:szCs w:val="28"/>
        </w:rPr>
        <w:t>- впроваджено шерінг документів за допомогою застосунку «</w:t>
      </w:r>
      <w:r w:rsidRPr="003C5914">
        <w:rPr>
          <w:bCs w:val="0"/>
          <w:szCs w:val="28"/>
          <w:lang w:eastAsia="ar-SA"/>
        </w:rPr>
        <w:t>ДІЯ</w:t>
      </w:r>
      <w:r>
        <w:rPr>
          <w:color w:val="000000"/>
          <w:szCs w:val="28"/>
        </w:rPr>
        <w:t>» (дані про особу, після її згоди, автоматично підтягуються в систему електронного документообігу);</w:t>
      </w:r>
    </w:p>
    <w:p w:rsidR="00A008F3" w:rsidRPr="003C5914" w:rsidRDefault="00A008F3" w:rsidP="007F4839">
      <w:pPr>
        <w:ind w:firstLine="426"/>
        <w:jc w:val="both"/>
        <w:rPr>
          <w:bCs w:val="0"/>
          <w:szCs w:val="28"/>
          <w:lang w:eastAsia="ar-SA"/>
        </w:rPr>
      </w:pPr>
      <w:r>
        <w:rPr>
          <w:color w:val="000000"/>
          <w:szCs w:val="28"/>
        </w:rPr>
        <w:t xml:space="preserve">- </w:t>
      </w:r>
      <w:r w:rsidRPr="003C5914">
        <w:rPr>
          <w:bCs w:val="0"/>
          <w:szCs w:val="28"/>
          <w:lang w:eastAsia="ar-SA"/>
        </w:rPr>
        <w:t>встановлено сканер</w:t>
      </w:r>
      <w:r>
        <w:rPr>
          <w:bCs w:val="0"/>
          <w:szCs w:val="28"/>
          <w:lang w:eastAsia="ar-SA"/>
        </w:rPr>
        <w:t>и</w:t>
      </w:r>
      <w:r w:rsidRPr="003C5914">
        <w:rPr>
          <w:bCs w:val="0"/>
          <w:szCs w:val="28"/>
          <w:lang w:eastAsia="ar-SA"/>
        </w:rPr>
        <w:t xml:space="preserve"> </w:t>
      </w:r>
      <w:r w:rsidRPr="003C5914">
        <w:rPr>
          <w:bCs w:val="0"/>
          <w:szCs w:val="28"/>
          <w:lang w:val="en-US" w:eastAsia="ar-SA"/>
        </w:rPr>
        <w:t>QR</w:t>
      </w:r>
      <w:r w:rsidRPr="003C5914">
        <w:rPr>
          <w:bCs w:val="0"/>
          <w:szCs w:val="28"/>
          <w:lang w:eastAsia="ar-SA"/>
        </w:rPr>
        <w:t xml:space="preserve"> та штрих кодів з мобільного застосунку «ДІЯ» на 37 робочих місц</w:t>
      </w:r>
      <w:r>
        <w:rPr>
          <w:bCs w:val="0"/>
          <w:szCs w:val="28"/>
          <w:lang w:eastAsia="ar-SA"/>
        </w:rPr>
        <w:t>ях</w:t>
      </w:r>
      <w:r w:rsidRPr="003C5914">
        <w:rPr>
          <w:bCs w:val="0"/>
          <w:szCs w:val="28"/>
          <w:lang w:eastAsia="ar-SA"/>
        </w:rPr>
        <w:t>, для зручного зчитування та верифікації документів;</w:t>
      </w:r>
    </w:p>
    <w:p w:rsidR="00A008F3" w:rsidRDefault="00A008F3" w:rsidP="007F4839">
      <w:pPr>
        <w:ind w:firstLine="426"/>
        <w:jc w:val="both"/>
        <w:rPr>
          <w:color w:val="000000"/>
          <w:szCs w:val="28"/>
        </w:rPr>
      </w:pPr>
      <w:r>
        <w:rPr>
          <w:color w:val="000000"/>
          <w:szCs w:val="28"/>
        </w:rPr>
        <w:t>- створено можливість попереднього електронного запису на послуги ЦНАП у мобільному додатку PQService;</w:t>
      </w:r>
    </w:p>
    <w:p w:rsidR="00A008F3" w:rsidRDefault="00A008F3" w:rsidP="007F4839">
      <w:pPr>
        <w:widowControl w:val="0"/>
        <w:tabs>
          <w:tab w:val="left" w:pos="366"/>
        </w:tabs>
        <w:ind w:firstLine="426"/>
        <w:jc w:val="both"/>
        <w:rPr>
          <w:rFonts w:eastAsia="SimSun" w:cs="Mangal"/>
          <w:bCs w:val="0"/>
          <w:kern w:val="1"/>
          <w:szCs w:val="28"/>
          <w:lang w:eastAsia="hi-IN" w:bidi="hi-IN"/>
        </w:rPr>
      </w:pPr>
      <w:r>
        <w:rPr>
          <w:rFonts w:eastAsia="SimSun" w:cs="Mangal"/>
          <w:bCs w:val="0"/>
          <w:kern w:val="1"/>
          <w:szCs w:val="28"/>
          <w:lang w:eastAsia="hi-IN" w:bidi="hi-IN"/>
        </w:rPr>
        <w:t>- в</w:t>
      </w:r>
      <w:r w:rsidRPr="00310A9A">
        <w:rPr>
          <w:rFonts w:eastAsia="SimSun" w:cs="Mangal"/>
          <w:bCs w:val="0"/>
          <w:kern w:val="1"/>
          <w:szCs w:val="28"/>
          <w:lang w:eastAsia="hi-IN" w:bidi="hi-IN"/>
        </w:rPr>
        <w:t xml:space="preserve">ідновлено прийом представників державних установ та організацій для </w:t>
      </w:r>
      <w:r>
        <w:rPr>
          <w:rFonts w:eastAsia="SimSun" w:cs="Mangal"/>
          <w:bCs w:val="0"/>
          <w:kern w:val="1"/>
          <w:szCs w:val="28"/>
          <w:lang w:eastAsia="hi-IN" w:bidi="hi-IN"/>
        </w:rPr>
        <w:t>надання консультацій громадянам;</w:t>
      </w:r>
    </w:p>
    <w:p w:rsidR="00A008F3" w:rsidRDefault="00A008F3" w:rsidP="007F4839">
      <w:pPr>
        <w:widowControl w:val="0"/>
        <w:tabs>
          <w:tab w:val="left" w:pos="366"/>
        </w:tabs>
        <w:ind w:firstLine="426"/>
        <w:jc w:val="both"/>
        <w:rPr>
          <w:szCs w:val="28"/>
        </w:rPr>
      </w:pPr>
      <w:r>
        <w:rPr>
          <w:rFonts w:eastAsia="SimSun" w:cs="Mangal"/>
          <w:bCs w:val="0"/>
          <w:kern w:val="1"/>
          <w:szCs w:val="28"/>
          <w:lang w:eastAsia="hi-IN" w:bidi="hi-IN"/>
        </w:rPr>
        <w:t xml:space="preserve">- </w:t>
      </w:r>
      <w:r>
        <w:rPr>
          <w:szCs w:val="28"/>
        </w:rPr>
        <w:t xml:space="preserve">створено вільне робоче місце </w:t>
      </w:r>
      <w:r w:rsidRPr="00415EB9">
        <w:rPr>
          <w:szCs w:val="28"/>
        </w:rPr>
        <w:t xml:space="preserve">в ЦНАП </w:t>
      </w:r>
      <w:r>
        <w:rPr>
          <w:szCs w:val="28"/>
        </w:rPr>
        <w:t>із загальним доступом до послуг та порталу «</w:t>
      </w:r>
      <w:r w:rsidRPr="003C5914">
        <w:rPr>
          <w:bCs w:val="0"/>
          <w:szCs w:val="28"/>
          <w:lang w:eastAsia="ar-SA"/>
        </w:rPr>
        <w:t>ДІЯ</w:t>
      </w:r>
      <w:r>
        <w:rPr>
          <w:szCs w:val="28"/>
        </w:rPr>
        <w:t>» з метою підвищення цифрової грамотності населення;</w:t>
      </w:r>
    </w:p>
    <w:p w:rsidR="00A008F3" w:rsidRDefault="00A008F3" w:rsidP="007F4839">
      <w:pPr>
        <w:widowControl w:val="0"/>
        <w:tabs>
          <w:tab w:val="left" w:pos="366"/>
        </w:tabs>
        <w:ind w:firstLine="426"/>
        <w:jc w:val="both"/>
        <w:rPr>
          <w:szCs w:val="28"/>
        </w:rPr>
      </w:pPr>
      <w:r>
        <w:rPr>
          <w:szCs w:val="28"/>
        </w:rPr>
        <w:t>- забезпечено надання допомоги відвідувачам у завантажені документів на порталі «</w:t>
      </w:r>
      <w:r w:rsidRPr="003C5914">
        <w:rPr>
          <w:bCs w:val="0"/>
          <w:szCs w:val="28"/>
          <w:lang w:eastAsia="ar-SA"/>
        </w:rPr>
        <w:t>ДІЯ</w:t>
      </w:r>
      <w:r>
        <w:rPr>
          <w:szCs w:val="28"/>
        </w:rPr>
        <w:t xml:space="preserve">» через мобільний додаток; </w:t>
      </w:r>
    </w:p>
    <w:p w:rsidR="00A008F3" w:rsidRDefault="00A008F3" w:rsidP="007F4839">
      <w:pPr>
        <w:shd w:val="clear" w:color="auto" w:fill="FFFFFF"/>
        <w:suppressAutoHyphens w:val="0"/>
        <w:ind w:firstLine="426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 xml:space="preserve">- збільшено комунікаційні можливості через соціальні мережі: понад 4 тисячі користувачів </w:t>
      </w:r>
      <w:r w:rsidRPr="00310A9A">
        <w:rPr>
          <w:bCs w:val="0"/>
          <w:color w:val="1C1E21"/>
          <w:szCs w:val="28"/>
          <w:shd w:val="clear" w:color="auto" w:fill="FFFFFF"/>
          <w:lang w:eastAsia="uk-UA"/>
        </w:rPr>
        <w:t>Facebook</w:t>
      </w:r>
      <w:r>
        <w:rPr>
          <w:color w:val="000000"/>
          <w:szCs w:val="28"/>
        </w:rPr>
        <w:t xml:space="preserve"> відслідковують новини ЦНАП та є активними дописувачами;</w:t>
      </w:r>
    </w:p>
    <w:p w:rsidR="00A008F3" w:rsidRDefault="00A008F3" w:rsidP="007F4839">
      <w:pPr>
        <w:ind w:firstLine="426"/>
        <w:jc w:val="both"/>
      </w:pPr>
      <w:r>
        <w:rPr>
          <w:color w:val="000000"/>
          <w:szCs w:val="28"/>
        </w:rPr>
        <w:t xml:space="preserve">- впроваджено програмний продукт «VisualService», яким можна скористатися через Портал муніципальних оголошень </w:t>
      </w:r>
      <w:hyperlink r:id="rId5">
        <w:r>
          <w:rPr>
            <w:rStyle w:val="ListLabel23"/>
            <w:szCs w:val="28"/>
          </w:rPr>
          <w:t>https://1580.lutskrada.gov.ua/</w:t>
        </w:r>
      </w:hyperlink>
      <w:r>
        <w:rPr>
          <w:color w:val="000000"/>
          <w:szCs w:val="28"/>
        </w:rPr>
        <w:t>, Мобільний додаток «15-80 Луцьк</w:t>
      </w:r>
      <w:bookmarkStart w:id="0" w:name="__DdeLink__822_2077610615"/>
      <w:r>
        <w:rPr>
          <w:color w:val="000000"/>
          <w:szCs w:val="28"/>
        </w:rPr>
        <w:t>»</w:t>
      </w:r>
      <w:bookmarkEnd w:id="0"/>
      <w:r>
        <w:rPr>
          <w:color w:val="000000"/>
          <w:szCs w:val="28"/>
        </w:rPr>
        <w:t>, та сервера ІР телефонії, що значно посилило щоденний моніторинг роботи комунальних підприємств міста та виконавчих органів міської влади</w:t>
      </w:r>
      <w:r>
        <w:rPr>
          <w:bCs w:val="0"/>
          <w:color w:val="000000"/>
          <w:szCs w:val="28"/>
        </w:rPr>
        <w:t>. Це збільшило комунікаційні можливості для зворотного зв’язку із жителями громади - з’явилася можливість визначати рівень задоволеності мешканців роботою міської влади загалом і оперативно реагувати на проблемні питання. Впродовж 2021 року забезпечено реагування на 28 620 телефонних звернень громадян.</w:t>
      </w:r>
    </w:p>
    <w:p w:rsidR="00A008F3" w:rsidRDefault="00A008F3" w:rsidP="007F4839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 xml:space="preserve">ЦНАП міста Луцька постійно працює над удосконаленням надання публічних послуг шляхом впровадження різноманітних електронних сервісів, популяризації роботи «Мобільного адміністратора» з цифровою валізою, збільшення комплексних послуг за моделлю «життєва ситуація». </w:t>
      </w:r>
    </w:p>
    <w:p w:rsidR="00A008F3" w:rsidRPr="00E624F8" w:rsidRDefault="00A008F3" w:rsidP="007F4839">
      <w:pPr>
        <w:ind w:firstLine="567"/>
        <w:jc w:val="both"/>
        <w:rPr>
          <w:rFonts w:eastAsia="NSimSun"/>
          <w:bCs w:val="0"/>
          <w:kern w:val="2"/>
          <w:sz w:val="24"/>
          <w:lang w:bidi="hi-IN"/>
        </w:rPr>
      </w:pPr>
      <w:r>
        <w:rPr>
          <w:bCs w:val="0"/>
          <w:szCs w:val="28"/>
        </w:rPr>
        <w:t>Впродовж</w:t>
      </w:r>
      <w:r w:rsidRPr="00E624F8">
        <w:rPr>
          <w:bCs w:val="0"/>
          <w:szCs w:val="28"/>
        </w:rPr>
        <w:t xml:space="preserve"> 2021 року </w:t>
      </w:r>
      <w:r>
        <w:rPr>
          <w:bCs w:val="0"/>
          <w:szCs w:val="28"/>
        </w:rPr>
        <w:t xml:space="preserve">ЦНАП зареєстровано 5 565 звернень громадян, що надійшли на адресу </w:t>
      </w:r>
      <w:r w:rsidRPr="00E624F8">
        <w:rPr>
          <w:rFonts w:eastAsia="NSimSun"/>
          <w:bCs w:val="0"/>
          <w:kern w:val="2"/>
          <w:szCs w:val="28"/>
          <w:lang w:bidi="hi-IN"/>
        </w:rPr>
        <w:t>Луцької міської ради</w:t>
      </w:r>
      <w:r>
        <w:rPr>
          <w:rFonts w:eastAsia="NSimSun"/>
          <w:bCs w:val="0"/>
          <w:kern w:val="2"/>
          <w:szCs w:val="28"/>
          <w:lang w:bidi="hi-IN"/>
        </w:rPr>
        <w:t>.</w:t>
      </w:r>
      <w:r w:rsidRPr="00E624F8">
        <w:rPr>
          <w:rFonts w:eastAsia="NSimSun"/>
          <w:b/>
          <w:kern w:val="2"/>
          <w:szCs w:val="28"/>
          <w:lang w:bidi="hi-IN"/>
        </w:rPr>
        <w:t xml:space="preserve"> </w:t>
      </w:r>
      <w:r w:rsidRPr="00E624F8">
        <w:rPr>
          <w:rFonts w:eastAsia="NSimSun"/>
          <w:bCs w:val="0"/>
          <w:kern w:val="2"/>
          <w:szCs w:val="28"/>
          <w:lang w:bidi="hi-IN"/>
        </w:rPr>
        <w:t>З урахуванням колективних звернень, всього за зазначений період  звернулося</w:t>
      </w:r>
      <w:r>
        <w:rPr>
          <w:rFonts w:eastAsia="NSimSun"/>
          <w:bCs w:val="0"/>
          <w:kern w:val="2"/>
          <w:szCs w:val="28"/>
          <w:lang w:bidi="hi-IN"/>
        </w:rPr>
        <w:t xml:space="preserve"> 27 157 тисяч </w:t>
      </w:r>
      <w:r w:rsidRPr="00E624F8">
        <w:rPr>
          <w:rFonts w:eastAsia="NSimSun"/>
          <w:bCs w:val="0"/>
          <w:kern w:val="2"/>
          <w:szCs w:val="28"/>
          <w:lang w:bidi="hi-IN"/>
        </w:rPr>
        <w:t>громадян.</w:t>
      </w:r>
    </w:p>
    <w:p w:rsidR="00A008F3" w:rsidRPr="00E624F8" w:rsidRDefault="00A008F3" w:rsidP="007F4839">
      <w:pPr>
        <w:ind w:firstLine="567"/>
        <w:jc w:val="both"/>
        <w:rPr>
          <w:rFonts w:eastAsia="NSimSun"/>
          <w:bCs w:val="0"/>
          <w:kern w:val="2"/>
          <w:szCs w:val="28"/>
          <w:lang w:bidi="hi-IN"/>
        </w:rPr>
      </w:pPr>
      <w:r w:rsidRPr="00E624F8">
        <w:rPr>
          <w:rFonts w:eastAsia="NSimSun"/>
          <w:bCs w:val="0"/>
          <w:color w:val="000000"/>
          <w:spacing w:val="-6"/>
          <w:kern w:val="2"/>
          <w:szCs w:val="28"/>
          <w:lang w:bidi="hi-IN"/>
        </w:rPr>
        <w:t xml:space="preserve">Забезпечено організацію особистих прийомів громадян керівництвом міської ради, </w:t>
      </w:r>
      <w:r w:rsidRPr="00FB799E">
        <w:rPr>
          <w:rFonts w:eastAsia="SimSun" w:cs="Mangal"/>
          <w:bCs w:val="0"/>
          <w:kern w:val="2"/>
          <w:szCs w:val="28"/>
          <w:lang w:bidi="hi-IN"/>
        </w:rPr>
        <w:t xml:space="preserve">через </w:t>
      </w:r>
      <w:r w:rsidRPr="00FB799E">
        <w:rPr>
          <w:rFonts w:eastAsia="SimSun" w:cs="Mangal"/>
          <w:bCs w:val="0"/>
          <w:kern w:val="2"/>
          <w:szCs w:val="28"/>
          <w:lang w:val="en-US" w:bidi="hi-IN"/>
        </w:rPr>
        <w:t>on</w:t>
      </w:r>
      <w:r w:rsidRPr="00FB799E">
        <w:rPr>
          <w:rFonts w:eastAsia="SimSun" w:cs="Mangal"/>
          <w:bCs w:val="0"/>
          <w:kern w:val="2"/>
          <w:szCs w:val="28"/>
          <w:lang w:bidi="hi-IN"/>
        </w:rPr>
        <w:t>-</w:t>
      </w:r>
      <w:r w:rsidRPr="00FB799E">
        <w:rPr>
          <w:rFonts w:eastAsia="SimSun" w:cs="Mangal"/>
          <w:bCs w:val="0"/>
          <w:kern w:val="2"/>
          <w:szCs w:val="28"/>
          <w:lang w:val="en-US" w:bidi="hi-IN"/>
        </w:rPr>
        <w:t>line</w:t>
      </w:r>
      <w:r w:rsidRPr="00E624F8">
        <w:rPr>
          <w:rFonts w:eastAsia="NSimSun"/>
          <w:bCs w:val="0"/>
          <w:color w:val="000000"/>
          <w:spacing w:val="-6"/>
          <w:kern w:val="2"/>
          <w:szCs w:val="28"/>
          <w:lang w:bidi="hi-IN"/>
        </w:rPr>
        <w:t>, «прямих телефонних ліній».</w:t>
      </w:r>
      <w:r>
        <w:rPr>
          <w:rFonts w:eastAsia="NSimSun"/>
          <w:bCs w:val="0"/>
          <w:color w:val="000000"/>
          <w:spacing w:val="-6"/>
          <w:kern w:val="2"/>
          <w:szCs w:val="28"/>
          <w:lang w:bidi="hi-IN"/>
        </w:rPr>
        <w:t xml:space="preserve"> Ке</w:t>
      </w:r>
      <w:r w:rsidRPr="00E624F8">
        <w:rPr>
          <w:rFonts w:eastAsia="NSimSun"/>
          <w:bCs w:val="0"/>
          <w:kern w:val="2"/>
          <w:szCs w:val="28"/>
          <w:lang w:bidi="hi-IN"/>
        </w:rPr>
        <w:t>рівництвом міської ради проведено: 2</w:t>
      </w:r>
      <w:r>
        <w:rPr>
          <w:rFonts w:eastAsia="NSimSun"/>
          <w:bCs w:val="0"/>
          <w:kern w:val="2"/>
          <w:szCs w:val="28"/>
          <w:lang w:bidi="hi-IN"/>
        </w:rPr>
        <w:t>8</w:t>
      </w:r>
      <w:r w:rsidRPr="00E624F8">
        <w:rPr>
          <w:rFonts w:eastAsia="NSimSun"/>
          <w:bCs w:val="0"/>
          <w:kern w:val="2"/>
          <w:szCs w:val="28"/>
          <w:lang w:bidi="hi-IN"/>
        </w:rPr>
        <w:t xml:space="preserve"> прийом</w:t>
      </w:r>
      <w:r>
        <w:rPr>
          <w:rFonts w:eastAsia="NSimSun"/>
          <w:bCs w:val="0"/>
          <w:kern w:val="2"/>
          <w:szCs w:val="28"/>
          <w:lang w:bidi="hi-IN"/>
        </w:rPr>
        <w:t>ів</w:t>
      </w:r>
      <w:r w:rsidRPr="00E624F8">
        <w:rPr>
          <w:rFonts w:eastAsia="NSimSun"/>
          <w:bCs w:val="0"/>
          <w:kern w:val="2"/>
          <w:szCs w:val="28"/>
          <w:lang w:bidi="hi-IN"/>
        </w:rPr>
        <w:t xml:space="preserve"> громадян з особистих питань, </w:t>
      </w:r>
      <w:r>
        <w:rPr>
          <w:rFonts w:eastAsia="NSimSun"/>
          <w:bCs w:val="0"/>
          <w:kern w:val="2"/>
          <w:szCs w:val="28"/>
          <w:lang w:bidi="hi-IN"/>
        </w:rPr>
        <w:t>9</w:t>
      </w:r>
      <w:r w:rsidRPr="00E624F8">
        <w:rPr>
          <w:rFonts w:eastAsia="NSimSun"/>
          <w:bCs w:val="0"/>
          <w:kern w:val="2"/>
          <w:szCs w:val="28"/>
          <w:lang w:bidi="hi-IN"/>
        </w:rPr>
        <w:t xml:space="preserve"> </w:t>
      </w:r>
      <w:r w:rsidRPr="00FB799E">
        <w:rPr>
          <w:rFonts w:eastAsia="SimSun" w:cs="Mangal"/>
          <w:bCs w:val="0"/>
          <w:kern w:val="2"/>
          <w:szCs w:val="28"/>
          <w:lang w:val="en-US" w:bidi="hi-IN"/>
        </w:rPr>
        <w:t>on</w:t>
      </w:r>
      <w:r w:rsidRPr="00FB799E">
        <w:rPr>
          <w:rFonts w:eastAsia="SimSun" w:cs="Mangal"/>
          <w:bCs w:val="0"/>
          <w:kern w:val="2"/>
          <w:szCs w:val="28"/>
          <w:lang w:bidi="hi-IN"/>
        </w:rPr>
        <w:t>-</w:t>
      </w:r>
      <w:r w:rsidRPr="00FB799E">
        <w:rPr>
          <w:rFonts w:eastAsia="SimSun" w:cs="Mangal"/>
          <w:bCs w:val="0"/>
          <w:kern w:val="2"/>
          <w:szCs w:val="28"/>
          <w:lang w:val="en-US" w:bidi="hi-IN"/>
        </w:rPr>
        <w:t>line</w:t>
      </w:r>
      <w:r w:rsidRPr="00FB799E">
        <w:rPr>
          <w:rFonts w:eastAsia="SimSun" w:cs="Mangal"/>
          <w:bCs w:val="0"/>
          <w:kern w:val="2"/>
          <w:szCs w:val="28"/>
          <w:lang w:bidi="hi-IN"/>
        </w:rPr>
        <w:t xml:space="preserve"> </w:t>
      </w:r>
      <w:r w:rsidRPr="00E624F8">
        <w:rPr>
          <w:rFonts w:eastAsia="NSimSun"/>
          <w:bCs w:val="0"/>
          <w:kern w:val="2"/>
          <w:szCs w:val="28"/>
          <w:lang w:bidi="hi-IN"/>
        </w:rPr>
        <w:t xml:space="preserve">прийомів з використанням програми </w:t>
      </w:r>
      <w:r w:rsidRPr="00E624F8">
        <w:rPr>
          <w:rFonts w:eastAsia="NSimSun"/>
          <w:bCs w:val="0"/>
          <w:kern w:val="2"/>
          <w:szCs w:val="28"/>
          <w:lang w:val="en-US" w:bidi="hi-IN"/>
        </w:rPr>
        <w:t>Zoom</w:t>
      </w:r>
      <w:r w:rsidRPr="00E624F8">
        <w:rPr>
          <w:rFonts w:eastAsia="NSimSun"/>
          <w:bCs w:val="0"/>
          <w:kern w:val="2"/>
          <w:szCs w:val="28"/>
          <w:lang w:bidi="hi-IN"/>
        </w:rPr>
        <w:t xml:space="preserve">, </w:t>
      </w:r>
      <w:r>
        <w:rPr>
          <w:rFonts w:eastAsia="NSimSun"/>
          <w:bCs w:val="0"/>
          <w:kern w:val="2"/>
          <w:szCs w:val="28"/>
          <w:lang w:bidi="hi-IN"/>
        </w:rPr>
        <w:t>7</w:t>
      </w:r>
      <w:r w:rsidRPr="00E624F8">
        <w:rPr>
          <w:rFonts w:eastAsia="NSimSun"/>
          <w:bCs w:val="0"/>
          <w:kern w:val="2"/>
          <w:szCs w:val="28"/>
          <w:lang w:bidi="hi-IN"/>
        </w:rPr>
        <w:t xml:space="preserve"> «прямих телефонних ліній», на яких зареєстровано </w:t>
      </w:r>
      <w:r>
        <w:rPr>
          <w:rFonts w:eastAsia="NSimSun"/>
          <w:bCs w:val="0"/>
          <w:kern w:val="2"/>
          <w:szCs w:val="28"/>
          <w:lang w:bidi="hi-IN"/>
        </w:rPr>
        <w:t>501</w:t>
      </w:r>
      <w:r w:rsidRPr="00E624F8">
        <w:rPr>
          <w:rFonts w:eastAsia="NSimSun"/>
          <w:bCs w:val="0"/>
          <w:kern w:val="2"/>
          <w:szCs w:val="28"/>
          <w:lang w:bidi="hi-IN"/>
        </w:rPr>
        <w:t xml:space="preserve"> звернен</w:t>
      </w:r>
      <w:r>
        <w:rPr>
          <w:rFonts w:eastAsia="NSimSun"/>
          <w:bCs w:val="0"/>
          <w:kern w:val="2"/>
          <w:szCs w:val="28"/>
          <w:lang w:bidi="hi-IN"/>
        </w:rPr>
        <w:t>ня</w:t>
      </w:r>
      <w:r w:rsidRPr="00E624F8">
        <w:rPr>
          <w:rFonts w:eastAsia="NSimSun"/>
          <w:bCs w:val="0"/>
          <w:kern w:val="2"/>
          <w:szCs w:val="28"/>
          <w:lang w:bidi="hi-IN"/>
        </w:rPr>
        <w:t xml:space="preserve">. </w:t>
      </w:r>
    </w:p>
    <w:p w:rsidR="00A008F3" w:rsidRDefault="00A008F3" w:rsidP="007F4839">
      <w:pPr>
        <w:shd w:val="clear" w:color="auto" w:fill="FFFFFF"/>
        <w:suppressAutoHyphens w:val="0"/>
        <w:ind w:left="23" w:right="40" w:firstLine="567"/>
        <w:jc w:val="both"/>
      </w:pPr>
      <w:r w:rsidRPr="001A6500">
        <w:rPr>
          <w:bCs w:val="0"/>
          <w:color w:val="000000"/>
          <w:szCs w:val="28"/>
          <w:lang w:eastAsia="uk-UA"/>
        </w:rPr>
        <w:t>Протягом звітного періоду зареєстровано 1</w:t>
      </w:r>
      <w:r w:rsidRPr="001A6500">
        <w:rPr>
          <w:szCs w:val="28"/>
        </w:rPr>
        <w:t> </w:t>
      </w:r>
      <w:r w:rsidRPr="001A6500">
        <w:rPr>
          <w:bCs w:val="0"/>
          <w:color w:val="000000"/>
          <w:szCs w:val="28"/>
          <w:lang w:eastAsia="uk-UA"/>
        </w:rPr>
        <w:t>0</w:t>
      </w:r>
      <w:r w:rsidRPr="009C439A">
        <w:rPr>
          <w:bCs w:val="0"/>
          <w:color w:val="000000"/>
          <w:szCs w:val="28"/>
          <w:lang w:val="ru-RU" w:eastAsia="uk-UA"/>
        </w:rPr>
        <w:t>37</w:t>
      </w:r>
      <w:r w:rsidRPr="001A6500">
        <w:rPr>
          <w:bCs w:val="0"/>
          <w:color w:val="000000"/>
          <w:szCs w:val="28"/>
          <w:lang w:eastAsia="uk-UA"/>
        </w:rPr>
        <w:t xml:space="preserve"> електронних звернень, ініційовано </w:t>
      </w:r>
      <w:r w:rsidRPr="009C439A">
        <w:rPr>
          <w:bCs w:val="0"/>
          <w:color w:val="000000"/>
          <w:szCs w:val="28"/>
          <w:lang w:val="ru-RU" w:eastAsia="uk-UA"/>
        </w:rPr>
        <w:t xml:space="preserve">85 </w:t>
      </w:r>
      <w:r w:rsidRPr="001A6500">
        <w:rPr>
          <w:bCs w:val="0"/>
          <w:color w:val="000000"/>
          <w:szCs w:val="28"/>
          <w:lang w:eastAsia="uk-UA"/>
        </w:rPr>
        <w:t>петицій, з них: 9 підтримано, 76 - розглянуто як електронні колективні звернення.</w:t>
      </w:r>
    </w:p>
    <w:p w:rsidR="00A008F3" w:rsidRPr="00310A9A" w:rsidRDefault="00A008F3" w:rsidP="007F4839">
      <w:pPr>
        <w:shd w:val="clear" w:color="auto" w:fill="FFFFFF"/>
        <w:suppressAutoHyphens w:val="0"/>
        <w:ind w:firstLine="567"/>
        <w:jc w:val="both"/>
        <w:rPr>
          <w:bCs w:val="0"/>
          <w:color w:val="1C1E21"/>
          <w:szCs w:val="28"/>
          <w:shd w:val="clear" w:color="auto" w:fill="FFFFFF"/>
          <w:lang w:eastAsia="uk-UA"/>
        </w:rPr>
      </w:pPr>
      <w:r>
        <w:rPr>
          <w:bCs w:val="0"/>
          <w:szCs w:val="28"/>
          <w:lang w:eastAsia="uk-UA"/>
        </w:rPr>
        <w:t xml:space="preserve">Особлива увагу приділяється зворотному </w:t>
      </w:r>
      <w:r w:rsidRPr="00310A9A">
        <w:rPr>
          <w:bCs w:val="0"/>
          <w:szCs w:val="28"/>
          <w:lang w:eastAsia="uk-UA"/>
        </w:rPr>
        <w:t>зв’язку</w:t>
      </w:r>
      <w:r>
        <w:rPr>
          <w:bCs w:val="0"/>
          <w:szCs w:val="28"/>
          <w:lang w:eastAsia="uk-UA"/>
        </w:rPr>
        <w:t xml:space="preserve"> із замовниками послуг</w:t>
      </w:r>
      <w:r w:rsidRPr="00310A9A">
        <w:rPr>
          <w:bCs w:val="0"/>
          <w:szCs w:val="28"/>
          <w:lang w:eastAsia="uk-UA"/>
        </w:rPr>
        <w:t>. Р</w:t>
      </w:r>
      <w:r w:rsidRPr="00310A9A">
        <w:rPr>
          <w:bCs w:val="0"/>
          <w:color w:val="1C1E21"/>
          <w:szCs w:val="28"/>
          <w:shd w:val="clear" w:color="auto" w:fill="FFFFFF"/>
          <w:lang w:eastAsia="uk-UA"/>
        </w:rPr>
        <w:t>оботу ЦНАП можна оцінити багатьма способами:</w:t>
      </w:r>
    </w:p>
    <w:p w:rsidR="00A008F3" w:rsidRPr="00310A9A" w:rsidRDefault="00A008F3" w:rsidP="007F4839">
      <w:pPr>
        <w:widowControl w:val="0"/>
        <w:numPr>
          <w:ilvl w:val="0"/>
          <w:numId w:val="6"/>
        </w:numPr>
        <w:shd w:val="clear" w:color="auto" w:fill="FFFFFF"/>
        <w:suppressAutoHyphens w:val="0"/>
        <w:ind w:hanging="294"/>
        <w:jc w:val="both"/>
        <w:rPr>
          <w:bCs w:val="0"/>
          <w:color w:val="1C1E21"/>
          <w:szCs w:val="28"/>
          <w:shd w:val="clear" w:color="auto" w:fill="FFFFFF"/>
          <w:lang w:eastAsia="uk-UA"/>
        </w:rPr>
      </w:pPr>
      <w:r w:rsidRPr="00310A9A">
        <w:rPr>
          <w:bCs w:val="0"/>
          <w:color w:val="1C1E21"/>
          <w:szCs w:val="28"/>
          <w:shd w:val="clear" w:color="auto" w:fill="FFFFFF"/>
          <w:lang w:eastAsia="uk-UA"/>
        </w:rPr>
        <w:t>талон</w:t>
      </w:r>
      <w:r>
        <w:rPr>
          <w:bCs w:val="0"/>
          <w:color w:val="1C1E21"/>
          <w:szCs w:val="28"/>
          <w:shd w:val="clear" w:color="auto" w:fill="FFFFFF"/>
          <w:lang w:eastAsia="uk-UA"/>
        </w:rPr>
        <w:t>ом</w:t>
      </w:r>
      <w:r w:rsidRPr="00310A9A">
        <w:rPr>
          <w:bCs w:val="0"/>
          <w:color w:val="1C1E21"/>
          <w:szCs w:val="28"/>
          <w:shd w:val="clear" w:color="auto" w:fill="FFFFFF"/>
          <w:lang w:eastAsia="uk-UA"/>
        </w:rPr>
        <w:t xml:space="preserve"> електронної черги у скриньці з відповідним смайликом;</w:t>
      </w:r>
    </w:p>
    <w:p w:rsidR="00A008F3" w:rsidRPr="00310A9A" w:rsidRDefault="00A008F3" w:rsidP="007F4839">
      <w:pPr>
        <w:widowControl w:val="0"/>
        <w:numPr>
          <w:ilvl w:val="0"/>
          <w:numId w:val="6"/>
        </w:numPr>
        <w:shd w:val="clear" w:color="auto" w:fill="FFFFFF"/>
        <w:suppressAutoHyphens w:val="0"/>
        <w:ind w:hanging="294"/>
        <w:jc w:val="both"/>
        <w:rPr>
          <w:bCs w:val="0"/>
          <w:color w:val="1C1E21"/>
          <w:szCs w:val="28"/>
          <w:shd w:val="clear" w:color="auto" w:fill="FFFFFF"/>
          <w:lang w:eastAsia="uk-UA"/>
        </w:rPr>
      </w:pPr>
      <w:r w:rsidRPr="00310A9A">
        <w:rPr>
          <w:bCs w:val="0"/>
          <w:color w:val="1C1E21"/>
          <w:szCs w:val="28"/>
          <w:shd w:val="clear" w:color="auto" w:fill="FFFFFF"/>
          <w:lang w:eastAsia="uk-UA"/>
        </w:rPr>
        <w:t>повідомлення</w:t>
      </w:r>
      <w:r>
        <w:rPr>
          <w:bCs w:val="0"/>
          <w:color w:val="1C1E21"/>
          <w:szCs w:val="28"/>
          <w:shd w:val="clear" w:color="auto" w:fill="FFFFFF"/>
          <w:lang w:eastAsia="uk-UA"/>
        </w:rPr>
        <w:t>м</w:t>
      </w:r>
      <w:r w:rsidRPr="00310A9A">
        <w:rPr>
          <w:bCs w:val="0"/>
          <w:color w:val="1C1E21"/>
          <w:szCs w:val="28"/>
          <w:shd w:val="clear" w:color="auto" w:fill="FFFFFF"/>
          <w:lang w:eastAsia="uk-UA"/>
        </w:rPr>
        <w:t xml:space="preserve"> у Книзі відгуків та пропозицій</w:t>
      </w:r>
      <w:r>
        <w:rPr>
          <w:bCs w:val="0"/>
          <w:color w:val="1C1E21"/>
          <w:szCs w:val="28"/>
          <w:shd w:val="clear" w:color="auto" w:fill="FFFFFF"/>
          <w:lang w:eastAsia="uk-UA"/>
        </w:rPr>
        <w:t xml:space="preserve"> (151 відгук)</w:t>
      </w:r>
      <w:r w:rsidRPr="00310A9A">
        <w:rPr>
          <w:bCs w:val="0"/>
          <w:color w:val="1C1E21"/>
          <w:szCs w:val="28"/>
          <w:shd w:val="clear" w:color="auto" w:fill="FFFFFF"/>
          <w:lang w:eastAsia="uk-UA"/>
        </w:rPr>
        <w:t>;</w:t>
      </w:r>
    </w:p>
    <w:p w:rsidR="00A008F3" w:rsidRPr="00310A9A" w:rsidRDefault="00A008F3" w:rsidP="007F4839">
      <w:pPr>
        <w:widowControl w:val="0"/>
        <w:numPr>
          <w:ilvl w:val="0"/>
          <w:numId w:val="6"/>
        </w:numPr>
        <w:shd w:val="clear" w:color="auto" w:fill="FFFFFF"/>
        <w:suppressAutoHyphens w:val="0"/>
        <w:ind w:hanging="294"/>
        <w:jc w:val="both"/>
        <w:rPr>
          <w:bCs w:val="0"/>
          <w:color w:val="1C1E21"/>
          <w:szCs w:val="28"/>
          <w:shd w:val="clear" w:color="auto" w:fill="FFFFFF"/>
          <w:lang w:eastAsia="uk-UA"/>
        </w:rPr>
      </w:pPr>
      <w:r w:rsidRPr="00310A9A">
        <w:rPr>
          <w:bCs w:val="0"/>
          <w:color w:val="1C1E21"/>
          <w:szCs w:val="28"/>
          <w:shd w:val="clear" w:color="auto" w:fill="FFFFFF"/>
          <w:lang w:eastAsia="uk-UA"/>
        </w:rPr>
        <w:t>сканування</w:t>
      </w:r>
      <w:r>
        <w:rPr>
          <w:bCs w:val="0"/>
          <w:color w:val="1C1E21"/>
          <w:szCs w:val="28"/>
          <w:shd w:val="clear" w:color="auto" w:fill="FFFFFF"/>
          <w:lang w:eastAsia="uk-UA"/>
        </w:rPr>
        <w:t>м</w:t>
      </w:r>
      <w:r w:rsidRPr="00310A9A">
        <w:rPr>
          <w:bCs w:val="0"/>
          <w:color w:val="1C1E21"/>
          <w:szCs w:val="28"/>
          <w:shd w:val="clear" w:color="auto" w:fill="FFFFFF"/>
          <w:lang w:eastAsia="uk-UA"/>
        </w:rPr>
        <w:t xml:space="preserve"> QR-коду адміністратора, ВРМ, ЦНАП;</w:t>
      </w:r>
    </w:p>
    <w:p w:rsidR="00A008F3" w:rsidRPr="00310A9A" w:rsidRDefault="00A008F3" w:rsidP="007F4839">
      <w:pPr>
        <w:widowControl w:val="0"/>
        <w:numPr>
          <w:ilvl w:val="0"/>
          <w:numId w:val="6"/>
        </w:numPr>
        <w:shd w:val="clear" w:color="auto" w:fill="FFFFFF"/>
        <w:suppressAutoHyphens w:val="0"/>
        <w:ind w:hanging="294"/>
        <w:jc w:val="both"/>
        <w:rPr>
          <w:bCs w:val="0"/>
          <w:color w:val="1C1E21"/>
          <w:szCs w:val="28"/>
          <w:shd w:val="clear" w:color="auto" w:fill="FFFFFF"/>
          <w:lang w:eastAsia="uk-UA"/>
        </w:rPr>
      </w:pPr>
      <w:r w:rsidRPr="00310A9A">
        <w:rPr>
          <w:bCs w:val="0"/>
          <w:color w:val="1C1E21"/>
          <w:szCs w:val="28"/>
          <w:shd w:val="clear" w:color="auto" w:fill="FFFFFF"/>
          <w:lang w:eastAsia="uk-UA"/>
        </w:rPr>
        <w:t>надсилання</w:t>
      </w:r>
      <w:r>
        <w:rPr>
          <w:bCs w:val="0"/>
          <w:color w:val="1C1E21"/>
          <w:szCs w:val="28"/>
          <w:shd w:val="clear" w:color="auto" w:fill="FFFFFF"/>
          <w:lang w:eastAsia="uk-UA"/>
        </w:rPr>
        <w:t>м</w:t>
      </w:r>
      <w:r w:rsidRPr="00310A9A">
        <w:rPr>
          <w:bCs w:val="0"/>
          <w:color w:val="1C1E21"/>
          <w:szCs w:val="28"/>
          <w:shd w:val="clear" w:color="auto" w:fill="FFFFFF"/>
          <w:lang w:eastAsia="uk-UA"/>
        </w:rPr>
        <w:t xml:space="preserve"> повідомлення через соціальну мережу Facebook;</w:t>
      </w:r>
    </w:p>
    <w:p w:rsidR="00A008F3" w:rsidRPr="00C70DE9" w:rsidRDefault="00A008F3" w:rsidP="007F4839">
      <w:pPr>
        <w:widowControl w:val="0"/>
        <w:numPr>
          <w:ilvl w:val="0"/>
          <w:numId w:val="6"/>
        </w:numPr>
        <w:tabs>
          <w:tab w:val="left" w:pos="366"/>
        </w:tabs>
        <w:ind w:hanging="294"/>
        <w:jc w:val="both"/>
        <w:rPr>
          <w:rFonts w:eastAsia="SimSun" w:cs="Mangal"/>
          <w:bCs w:val="0"/>
          <w:kern w:val="1"/>
          <w:lang w:eastAsia="hi-IN" w:bidi="hi-IN"/>
        </w:rPr>
      </w:pPr>
      <w:r>
        <w:rPr>
          <w:rFonts w:eastAsia="SimSun" w:cs="Mangal"/>
          <w:bCs w:val="0"/>
          <w:color w:val="1C1E21"/>
          <w:kern w:val="1"/>
          <w:szCs w:val="28"/>
          <w:shd w:val="clear" w:color="auto" w:fill="FFFFFF"/>
          <w:lang w:eastAsia="hi-IN" w:bidi="hi-IN"/>
        </w:rPr>
        <w:t>оцінкою через</w:t>
      </w:r>
      <w:r w:rsidRPr="00310A9A">
        <w:rPr>
          <w:rFonts w:eastAsia="SimSun" w:cs="Mangal"/>
          <w:bCs w:val="0"/>
          <w:color w:val="1C1E21"/>
          <w:kern w:val="1"/>
          <w:szCs w:val="28"/>
          <w:shd w:val="clear" w:color="auto" w:fill="FFFFFF"/>
          <w:lang w:eastAsia="hi-IN" w:bidi="hi-IN"/>
        </w:rPr>
        <w:t xml:space="preserve"> в Google my business.</w:t>
      </w:r>
    </w:p>
    <w:p w:rsidR="00A008F3" w:rsidRPr="00310A9A" w:rsidRDefault="00A008F3" w:rsidP="007F4839">
      <w:pPr>
        <w:widowControl w:val="0"/>
        <w:tabs>
          <w:tab w:val="left" w:pos="366"/>
        </w:tabs>
        <w:ind w:firstLine="567"/>
        <w:jc w:val="both"/>
        <w:rPr>
          <w:rFonts w:eastAsia="SimSun" w:cs="Mangal"/>
          <w:bCs w:val="0"/>
          <w:kern w:val="1"/>
          <w:lang w:eastAsia="hi-IN" w:bidi="hi-IN"/>
        </w:rPr>
      </w:pPr>
      <w:r>
        <w:rPr>
          <w:rFonts w:eastAsia="SimSun" w:cs="Mangal"/>
          <w:bCs w:val="0"/>
          <w:color w:val="1C1E21"/>
          <w:kern w:val="1"/>
          <w:szCs w:val="28"/>
          <w:shd w:val="clear" w:color="auto" w:fill="FFFFFF"/>
          <w:lang w:eastAsia="hi-IN" w:bidi="hi-IN"/>
        </w:rPr>
        <w:t>Варто відмітити, що 98 відсотків відвідувачів, серед загальної кількості респондентів, оцінили роботу ЦНАП на «Відмінно».</w:t>
      </w:r>
    </w:p>
    <w:p w:rsidR="00A008F3" w:rsidRDefault="00A008F3" w:rsidP="00CF0A5B">
      <w:pPr>
        <w:tabs>
          <w:tab w:val="left" w:pos="570"/>
        </w:tabs>
        <w:spacing w:line="240" w:lineRule="atLeast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У звітному періоді департамент ЦНАП </w:t>
      </w:r>
      <w:r w:rsidRPr="001850A3">
        <w:rPr>
          <w:szCs w:val="28"/>
        </w:rPr>
        <w:t>забезпечив</w:t>
      </w:r>
      <w:r>
        <w:rPr>
          <w:color w:val="000000"/>
          <w:szCs w:val="28"/>
        </w:rPr>
        <w:t xml:space="preserve"> ряд нововведень, а саме:</w:t>
      </w:r>
    </w:p>
    <w:p w:rsidR="00A008F3" w:rsidRDefault="00A008F3" w:rsidP="00CF0A5B">
      <w:pPr>
        <w:ind w:firstLine="426"/>
        <w:jc w:val="both"/>
        <w:rPr>
          <w:bCs w:val="0"/>
          <w:szCs w:val="28"/>
          <w:lang w:eastAsia="ar-SA"/>
        </w:rPr>
      </w:pPr>
      <w:r>
        <w:rPr>
          <w:bCs w:val="0"/>
          <w:szCs w:val="28"/>
          <w:lang w:eastAsia="ar-SA"/>
        </w:rPr>
        <w:t>- працівники департаменту залучались до розробок нормативно-правових актів у сфері надання адміністративних послуг, приймали участь у засіданнях Комітету Верховної ради України з питань організації державної влади, місцевого самоврядування, регіонального розвитку та містобудування; рекомендацій Міністерства цифрової трансформації щодо Методики обрахунку штатної чисельності ЦНАП;</w:t>
      </w:r>
    </w:p>
    <w:p w:rsidR="00A008F3" w:rsidRDefault="00A008F3" w:rsidP="00CF0A5B">
      <w:pPr>
        <w:ind w:firstLine="426"/>
        <w:jc w:val="both"/>
        <w:rPr>
          <w:bCs w:val="0"/>
          <w:szCs w:val="28"/>
          <w:lang w:eastAsia="ar-SA"/>
        </w:rPr>
      </w:pPr>
      <w:r>
        <w:rPr>
          <w:bCs w:val="0"/>
          <w:szCs w:val="28"/>
          <w:lang w:eastAsia="ar-SA"/>
        </w:rPr>
        <w:t>- досвід ЦНАП був використаний під час підготовки вебінарів для персоналу ЦНАП України та розроблення курсу «Як надавати адміністративні послуги».</w:t>
      </w:r>
    </w:p>
    <w:p w:rsidR="00A008F3" w:rsidRPr="000A1A44" w:rsidRDefault="00A008F3" w:rsidP="00CF0A5B">
      <w:pPr>
        <w:ind w:firstLine="567"/>
        <w:jc w:val="both"/>
        <w:rPr>
          <w:bCs w:val="0"/>
          <w:szCs w:val="28"/>
          <w:lang w:eastAsia="ar-SA"/>
        </w:rPr>
      </w:pPr>
      <w:r>
        <w:rPr>
          <w:bCs w:val="0"/>
          <w:szCs w:val="28"/>
          <w:lang w:eastAsia="ar-SA"/>
        </w:rPr>
        <w:t xml:space="preserve">На даний час ЦНАП приймає участь у реалізації проєкту </w:t>
      </w:r>
      <w:r>
        <w:rPr>
          <w:bCs w:val="0"/>
          <w:szCs w:val="28"/>
          <w:lang w:val="en-US" w:eastAsia="ar-SA"/>
        </w:rPr>
        <w:t>PROSTO</w:t>
      </w:r>
      <w:r>
        <w:rPr>
          <w:bCs w:val="0"/>
          <w:szCs w:val="28"/>
          <w:lang w:eastAsia="ar-SA"/>
        </w:rPr>
        <w:t xml:space="preserve"> та  українсько-швейцарської програми </w:t>
      </w:r>
      <w:r>
        <w:rPr>
          <w:bCs w:val="0"/>
          <w:szCs w:val="28"/>
          <w:lang w:val="en-US" w:eastAsia="ar-SA"/>
        </w:rPr>
        <w:t>EGAP</w:t>
      </w:r>
      <w:r>
        <w:rPr>
          <w:bCs w:val="0"/>
          <w:szCs w:val="28"/>
          <w:lang w:eastAsia="ar-SA"/>
        </w:rPr>
        <w:t xml:space="preserve">. Розроблено </w:t>
      </w:r>
      <w:r w:rsidRPr="00C03E1D">
        <w:rPr>
          <w:bCs w:val="0"/>
          <w:szCs w:val="28"/>
          <w:lang w:eastAsia="ar-SA"/>
        </w:rPr>
        <w:t xml:space="preserve">чат-бот </w:t>
      </w:r>
      <w:r>
        <w:rPr>
          <w:bCs w:val="0"/>
          <w:szCs w:val="28"/>
          <w:lang w:eastAsia="ar-SA"/>
        </w:rPr>
        <w:t xml:space="preserve">СВОЇ, який </w:t>
      </w:r>
      <w:r>
        <w:rPr>
          <w:color w:val="000000"/>
          <w:szCs w:val="28"/>
        </w:rPr>
        <w:t>спрямований на покращення взаємодії громадян із Луцькою міською радою. Чат-бот містить три зручних блоки, де громадяни можуть дізнатись про роботу ЦНАП та замовити онлайн-послуги, написати звернення чи підтримати петицію, а також скористатись довідниковою інформацією про місцеві заклади та служби, що функціонують на території громади, останні новини та події.</w:t>
      </w:r>
    </w:p>
    <w:p w:rsidR="00A008F3" w:rsidRDefault="00A008F3" w:rsidP="00CF0A5B">
      <w:pPr>
        <w:shd w:val="clear" w:color="auto" w:fill="FFFFFF"/>
        <w:suppressAutoHyphens w:val="0"/>
        <w:ind w:firstLine="567"/>
        <w:jc w:val="both"/>
        <w:textAlignment w:val="baseline"/>
        <w:rPr>
          <w:color w:val="000000"/>
          <w:szCs w:val="28"/>
        </w:rPr>
      </w:pPr>
      <w:r>
        <w:rPr>
          <w:bCs w:val="0"/>
          <w:szCs w:val="28"/>
          <w:lang w:eastAsia="ar-SA"/>
        </w:rPr>
        <w:t>ЦНАП одним з перших в Україні долучений до</w:t>
      </w:r>
      <w:r w:rsidRPr="005D1F7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онлайн моніторингу та оцінки якості послуг Міністерства цифрової трансформації України, а також зовнішньої оцінки рівня задоволеності громадян якістю надання адміністративних послуг.</w:t>
      </w:r>
    </w:p>
    <w:p w:rsidR="00A008F3" w:rsidRDefault="00A008F3" w:rsidP="007F4839">
      <w:pPr>
        <w:ind w:firstLine="567"/>
        <w:jc w:val="both"/>
        <w:rPr>
          <w:szCs w:val="28"/>
        </w:rPr>
      </w:pPr>
      <w:r>
        <w:rPr>
          <w:szCs w:val="28"/>
        </w:rPr>
        <w:t>Всі ці досягнення ЦНАП вдалося реалізувати завдяки постійній підтримці керівництва міської ради, депутатського корпусу, командній роботі працівників, систематичному підвищенню кваліфікації персоналу, участі у вебінарах Мінцифри щодо реалізації нововведень у законодавстві.</w:t>
      </w:r>
    </w:p>
    <w:p w:rsidR="00A008F3" w:rsidRDefault="00A008F3" w:rsidP="00EE2CD1">
      <w:pPr>
        <w:ind w:firstLine="567"/>
        <w:jc w:val="both"/>
        <w:rPr>
          <w:szCs w:val="28"/>
        </w:rPr>
      </w:pPr>
      <w:r>
        <w:rPr>
          <w:szCs w:val="28"/>
        </w:rPr>
        <w:t xml:space="preserve">Однак, ЦНАП не зупиняється на зазначених досягненнях, наші плани на 2022 рік: </w:t>
      </w:r>
    </w:p>
    <w:p w:rsidR="00A008F3" w:rsidRDefault="00A008F3" w:rsidP="008731B3">
      <w:pPr>
        <w:ind w:firstLine="426"/>
        <w:jc w:val="both"/>
        <w:rPr>
          <w:color w:val="000000"/>
          <w:szCs w:val="28"/>
        </w:rPr>
      </w:pPr>
      <w:r>
        <w:rPr>
          <w:color w:val="000000"/>
          <w:szCs w:val="28"/>
        </w:rPr>
        <w:t>- розширення спектру послуг у філіях ЦНАП (пр. Соборності, 18 та вул. Ковельська, 53);</w:t>
      </w:r>
    </w:p>
    <w:p w:rsidR="00A008F3" w:rsidRDefault="00A008F3" w:rsidP="008731B3">
      <w:pPr>
        <w:ind w:firstLine="426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навчання населення цифрової грамотності та популяризація електронних послуг; </w:t>
      </w:r>
    </w:p>
    <w:p w:rsidR="00A008F3" w:rsidRPr="00F34593" w:rsidRDefault="00A008F3" w:rsidP="00F34593">
      <w:pPr>
        <w:spacing w:line="220" w:lineRule="auto"/>
        <w:ind w:firstLine="567"/>
        <w:jc w:val="both"/>
        <w:rPr>
          <w:b/>
        </w:rPr>
      </w:pPr>
      <w:r w:rsidRPr="00F34593">
        <w:rPr>
          <w:rStyle w:val="a2"/>
          <w:b w:val="0"/>
          <w:lang w:eastAsia="zh-CN"/>
        </w:rPr>
        <w:t>- </w:t>
      </w:r>
      <w:r>
        <w:rPr>
          <w:rStyle w:val="a2"/>
          <w:b w:val="0"/>
          <w:lang w:eastAsia="zh-CN"/>
        </w:rPr>
        <w:t>масштабне залучення</w:t>
      </w:r>
      <w:r w:rsidRPr="00F34593">
        <w:rPr>
          <w:rStyle w:val="a2"/>
          <w:b w:val="0"/>
          <w:lang w:eastAsia="zh-CN"/>
        </w:rPr>
        <w:t xml:space="preserve"> школярів</w:t>
      </w:r>
      <w:bookmarkStart w:id="1" w:name="_GoBack"/>
      <w:bookmarkEnd w:id="1"/>
      <w:r w:rsidRPr="00F34593">
        <w:rPr>
          <w:rStyle w:val="a2"/>
          <w:b w:val="0"/>
          <w:lang w:eastAsia="zh-CN"/>
        </w:rPr>
        <w:t xml:space="preserve"> до використання сучасних електронних сервісів у сфері надання адміністративних послуг;</w:t>
      </w:r>
    </w:p>
    <w:p w:rsidR="00A008F3" w:rsidRDefault="00A008F3" w:rsidP="00C70DE9">
      <w:pPr>
        <w:spacing w:line="240" w:lineRule="atLeast"/>
        <w:ind w:firstLine="426"/>
        <w:jc w:val="both"/>
      </w:pPr>
      <w:r>
        <w:t>- реєстрація речових прав на об’єкти нерухомості через портал «ДІЯ»;</w:t>
      </w:r>
    </w:p>
    <w:p w:rsidR="00A008F3" w:rsidRPr="00BB3470" w:rsidRDefault="00A008F3" w:rsidP="002347B2">
      <w:pPr>
        <w:tabs>
          <w:tab w:val="left" w:pos="6954"/>
        </w:tabs>
        <w:suppressAutoHyphens w:val="0"/>
        <w:ind w:firstLine="426"/>
        <w:jc w:val="both"/>
        <w:rPr>
          <w:bCs w:val="0"/>
          <w:szCs w:val="28"/>
          <w:lang w:val="ru-RU" w:eastAsia="uk-UA"/>
        </w:rPr>
      </w:pPr>
      <w:r>
        <w:rPr>
          <w:bCs w:val="0"/>
          <w:szCs w:val="28"/>
          <w:lang w:eastAsia="uk-UA"/>
        </w:rPr>
        <w:t>-</w:t>
      </w:r>
      <w:r w:rsidRPr="00BB3470">
        <w:rPr>
          <w:bCs w:val="0"/>
          <w:szCs w:val="28"/>
          <w:lang w:eastAsia="uk-UA"/>
        </w:rPr>
        <w:t xml:space="preserve"> переведення «місцевих послуг» у сфері дозвільно-погоджувальних процедур в електронний формат</w:t>
      </w:r>
      <w:r>
        <w:rPr>
          <w:bCs w:val="0"/>
          <w:szCs w:val="28"/>
          <w:lang w:eastAsia="uk-UA"/>
        </w:rPr>
        <w:t>;</w:t>
      </w:r>
      <w:r w:rsidRPr="00BB3470">
        <w:rPr>
          <w:bCs w:val="0"/>
          <w:szCs w:val="28"/>
          <w:lang w:val="ru-RU" w:eastAsia="uk-UA"/>
        </w:rPr>
        <w:t xml:space="preserve"> </w:t>
      </w:r>
    </w:p>
    <w:p w:rsidR="00A008F3" w:rsidRDefault="00A008F3" w:rsidP="00C70DE9">
      <w:pPr>
        <w:spacing w:line="240" w:lineRule="atLeast"/>
        <w:ind w:firstLine="426"/>
        <w:jc w:val="both"/>
        <w:rPr>
          <w:color w:val="000000"/>
          <w:szCs w:val="28"/>
        </w:rPr>
      </w:pPr>
      <w:r>
        <w:rPr>
          <w:color w:val="000000"/>
          <w:szCs w:val="28"/>
        </w:rPr>
        <w:t>- запровадження обміну інформацією з усіх реєстрів та забезпечення доступу до них суб’єктів надання адміністративних послуг;</w:t>
      </w:r>
    </w:p>
    <w:p w:rsidR="00A008F3" w:rsidRDefault="00A008F3" w:rsidP="008731B3">
      <w:pPr>
        <w:spacing w:line="240" w:lineRule="atLeast"/>
        <w:ind w:firstLine="426"/>
        <w:jc w:val="both"/>
        <w:rPr>
          <w:color w:val="000000"/>
          <w:szCs w:val="28"/>
        </w:rPr>
      </w:pPr>
      <w:r>
        <w:rPr>
          <w:color w:val="000000"/>
          <w:szCs w:val="28"/>
        </w:rPr>
        <w:t>- впорядкування платежів за адміністративні послуги;</w:t>
      </w:r>
    </w:p>
    <w:p w:rsidR="00A008F3" w:rsidRDefault="00A008F3" w:rsidP="008731B3">
      <w:pPr>
        <w:spacing w:line="240" w:lineRule="atLeast"/>
        <w:ind w:firstLine="426"/>
        <w:jc w:val="both"/>
        <w:rPr>
          <w:color w:val="000000"/>
          <w:szCs w:val="28"/>
        </w:rPr>
      </w:pPr>
      <w:r>
        <w:rPr>
          <w:color w:val="000000"/>
          <w:szCs w:val="28"/>
        </w:rPr>
        <w:t>- скорочення кількості адміністративних послуг через комплексне їх надання за одне відвідування за спрощеною процедурою за моделлю «Життєва ситуація»;</w:t>
      </w:r>
    </w:p>
    <w:p w:rsidR="00A008F3" w:rsidRDefault="00A008F3" w:rsidP="008731B3">
      <w:pPr>
        <w:ind w:firstLine="426"/>
        <w:jc w:val="both"/>
        <w:rPr>
          <w:color w:val="000000"/>
          <w:szCs w:val="28"/>
        </w:rPr>
      </w:pPr>
      <w:r>
        <w:rPr>
          <w:rFonts w:cs="Liberation Serif;Times New Roma"/>
          <w:bCs w:val="0"/>
          <w:color w:val="000000"/>
          <w:szCs w:val="28"/>
        </w:rPr>
        <w:t>- повноцінне надання послуг з народження фізичної особи та її походження, шлюбу, смерті</w:t>
      </w:r>
      <w:r>
        <w:rPr>
          <w:color w:val="000000"/>
          <w:szCs w:val="28"/>
        </w:rPr>
        <w:t>;</w:t>
      </w:r>
    </w:p>
    <w:p w:rsidR="00A008F3" w:rsidRDefault="00A008F3" w:rsidP="008731B3">
      <w:pPr>
        <w:spacing w:line="240" w:lineRule="atLeast"/>
        <w:ind w:firstLine="426"/>
        <w:jc w:val="both"/>
        <w:rPr>
          <w:color w:val="000000"/>
          <w:szCs w:val="28"/>
        </w:rPr>
      </w:pPr>
      <w:r>
        <w:rPr>
          <w:color w:val="000000"/>
          <w:szCs w:val="28"/>
        </w:rPr>
        <w:t>- організація виїзних прийомів громадян керівництвом міської ради у старостинських округах;</w:t>
      </w:r>
    </w:p>
    <w:p w:rsidR="00A008F3" w:rsidRDefault="00A008F3" w:rsidP="00C70DE9">
      <w:pPr>
        <w:spacing w:line="240" w:lineRule="atLeast"/>
        <w:ind w:firstLine="426"/>
        <w:jc w:val="both"/>
      </w:pPr>
      <w:r>
        <w:t>- розроблення Брендбуку ЦНАП;</w:t>
      </w:r>
    </w:p>
    <w:p w:rsidR="00A008F3" w:rsidRDefault="00A008F3" w:rsidP="00C70DE9">
      <w:pPr>
        <w:spacing w:line="240" w:lineRule="atLeast"/>
        <w:ind w:firstLine="426"/>
        <w:jc w:val="both"/>
      </w:pPr>
      <w:r>
        <w:t>- адаптація порталу для користувачів з особливими потребами;</w:t>
      </w:r>
    </w:p>
    <w:p w:rsidR="00A008F3" w:rsidRDefault="00A008F3" w:rsidP="00EE2CD1">
      <w:pPr>
        <w:suppressAutoHyphens w:val="0"/>
        <w:ind w:firstLine="426"/>
        <w:jc w:val="both"/>
        <w:rPr>
          <w:szCs w:val="28"/>
        </w:rPr>
      </w:pPr>
      <w:r>
        <w:rPr>
          <w:color w:val="000000"/>
          <w:szCs w:val="28"/>
        </w:rPr>
        <w:t xml:space="preserve">- створення сторінки </w:t>
      </w:r>
      <w:hyperlink r:id="rId6" w:history="1">
        <w:r w:rsidRPr="006A6C84">
          <w:rPr>
            <w:color w:val="000000"/>
            <w:szCs w:val="28"/>
          </w:rPr>
          <w:t>Instagram</w:t>
        </w:r>
        <w:r>
          <w:rPr>
            <w:b/>
            <w:color w:val="000000"/>
            <w:szCs w:val="28"/>
          </w:rPr>
          <w:t xml:space="preserve"> </w:t>
        </w:r>
      </w:hyperlink>
      <w:r>
        <w:rPr>
          <w:color w:val="000000"/>
          <w:szCs w:val="28"/>
        </w:rPr>
        <w:t>для поширення інформації щодо послуг, якими можна скористатись у департаменті ЦНАП.</w:t>
      </w:r>
    </w:p>
    <w:p w:rsidR="00A008F3" w:rsidRPr="007F4839" w:rsidRDefault="00A008F3" w:rsidP="008731B3">
      <w:pPr>
        <w:ind w:firstLine="360"/>
        <w:jc w:val="both"/>
        <w:rPr>
          <w:sz w:val="24"/>
        </w:rPr>
      </w:pPr>
    </w:p>
    <w:p w:rsidR="00A008F3" w:rsidRDefault="00A008F3">
      <w:pPr>
        <w:spacing w:line="240" w:lineRule="atLeast"/>
        <w:ind w:firstLine="709"/>
        <w:jc w:val="both"/>
      </w:pPr>
    </w:p>
    <w:p w:rsidR="00A008F3" w:rsidRDefault="00A008F3">
      <w:pPr>
        <w:spacing w:line="240" w:lineRule="atLeast"/>
        <w:ind w:firstLine="709"/>
        <w:jc w:val="both"/>
      </w:pPr>
    </w:p>
    <w:p w:rsidR="00A008F3" w:rsidRPr="009C439A" w:rsidRDefault="00A008F3" w:rsidP="00415EB9">
      <w:pPr>
        <w:shd w:val="clear" w:color="auto" w:fill="FFFFFF"/>
        <w:tabs>
          <w:tab w:val="left" w:pos="720"/>
        </w:tabs>
        <w:jc w:val="both"/>
        <w:rPr>
          <w:color w:val="000000"/>
          <w:spacing w:val="-2"/>
          <w:szCs w:val="28"/>
          <w:lang w:val="ru-RU"/>
        </w:rPr>
      </w:pPr>
      <w:r>
        <w:rPr>
          <w:color w:val="000000"/>
          <w:szCs w:val="28"/>
        </w:rPr>
        <w:t>Ди</w:t>
      </w:r>
      <w:r>
        <w:rPr>
          <w:color w:val="000000"/>
          <w:spacing w:val="-2"/>
          <w:szCs w:val="28"/>
        </w:rPr>
        <w:t>ректор департаменту</w:t>
      </w:r>
      <w:r>
        <w:rPr>
          <w:color w:val="000000"/>
          <w:spacing w:val="-2"/>
          <w:szCs w:val="28"/>
        </w:rPr>
        <w:tab/>
        <w:t xml:space="preserve">                                                                  Лариса КАРП’ЯК</w:t>
      </w:r>
    </w:p>
    <w:p w:rsidR="00A008F3" w:rsidRDefault="00A008F3" w:rsidP="00415EB9">
      <w:pPr>
        <w:shd w:val="clear" w:color="auto" w:fill="FFFFFF"/>
        <w:tabs>
          <w:tab w:val="left" w:pos="720"/>
        </w:tabs>
        <w:jc w:val="both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«Центр надання адміністративних</w:t>
      </w:r>
    </w:p>
    <w:p w:rsidR="00A008F3" w:rsidRPr="009C439A" w:rsidRDefault="00A008F3" w:rsidP="00415EB9">
      <w:pPr>
        <w:shd w:val="clear" w:color="auto" w:fill="FFFFFF"/>
        <w:tabs>
          <w:tab w:val="left" w:pos="720"/>
        </w:tabs>
        <w:jc w:val="both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послуг у місті Луцьку»</w:t>
      </w:r>
    </w:p>
    <w:sectPr w:rsidR="00A008F3" w:rsidRPr="009C439A" w:rsidSect="00C03E1D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;Times New Rom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Times New Roman" w:hAnsi="Times New Roman" w:hint="default"/>
        <w:sz w:val="28"/>
      </w:r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</w:abstractNum>
  <w:abstractNum w:abstractNumId="4">
    <w:nsid w:val="258D3FC6"/>
    <w:multiLevelType w:val="hybridMultilevel"/>
    <w:tmpl w:val="FF3660AA"/>
    <w:lvl w:ilvl="0" w:tplc="2460C070">
      <w:numFmt w:val="bullet"/>
      <w:lvlText w:val="-"/>
      <w:lvlJc w:val="left"/>
      <w:pPr>
        <w:ind w:left="1069" w:hanging="360"/>
      </w:pPr>
      <w:rPr>
        <w:rFonts w:ascii="Times New Roman" w:eastAsia="SimSu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0042554"/>
    <w:multiLevelType w:val="hybridMultilevel"/>
    <w:tmpl w:val="76202652"/>
    <w:lvl w:ilvl="0" w:tplc="9F10B0D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BB058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18A1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BE8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7EC3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2A43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E6AA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F843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EADF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1F56312"/>
    <w:multiLevelType w:val="hybridMultilevel"/>
    <w:tmpl w:val="DE06412C"/>
    <w:lvl w:ilvl="0" w:tplc="27D2E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3D6A"/>
    <w:rsid w:val="000A1A44"/>
    <w:rsid w:val="001676D8"/>
    <w:rsid w:val="00172F56"/>
    <w:rsid w:val="001850A3"/>
    <w:rsid w:val="001A6500"/>
    <w:rsid w:val="00204071"/>
    <w:rsid w:val="002347B2"/>
    <w:rsid w:val="002D4350"/>
    <w:rsid w:val="003023A5"/>
    <w:rsid w:val="00310A9A"/>
    <w:rsid w:val="00310C50"/>
    <w:rsid w:val="003C5914"/>
    <w:rsid w:val="00415EB9"/>
    <w:rsid w:val="00440C93"/>
    <w:rsid w:val="004822F7"/>
    <w:rsid w:val="005C3807"/>
    <w:rsid w:val="005D1F70"/>
    <w:rsid w:val="00621857"/>
    <w:rsid w:val="006A6C84"/>
    <w:rsid w:val="006B79E9"/>
    <w:rsid w:val="006D53D6"/>
    <w:rsid w:val="007C1446"/>
    <w:rsid w:val="007F4839"/>
    <w:rsid w:val="008170CF"/>
    <w:rsid w:val="008731B3"/>
    <w:rsid w:val="009420B4"/>
    <w:rsid w:val="00985827"/>
    <w:rsid w:val="009C439A"/>
    <w:rsid w:val="009F4EA8"/>
    <w:rsid w:val="00A008F3"/>
    <w:rsid w:val="00A35582"/>
    <w:rsid w:val="00A677E5"/>
    <w:rsid w:val="00B63D6A"/>
    <w:rsid w:val="00BA506E"/>
    <w:rsid w:val="00BB3470"/>
    <w:rsid w:val="00C03E1D"/>
    <w:rsid w:val="00C305C2"/>
    <w:rsid w:val="00C70DE9"/>
    <w:rsid w:val="00C71582"/>
    <w:rsid w:val="00CA0230"/>
    <w:rsid w:val="00CF0A5B"/>
    <w:rsid w:val="00D115C4"/>
    <w:rsid w:val="00DB079C"/>
    <w:rsid w:val="00DD1280"/>
    <w:rsid w:val="00DD494B"/>
    <w:rsid w:val="00E624F8"/>
    <w:rsid w:val="00EB2425"/>
    <w:rsid w:val="00EE2CD1"/>
    <w:rsid w:val="00F34593"/>
    <w:rsid w:val="00F46D1B"/>
    <w:rsid w:val="00FA2A22"/>
    <w:rsid w:val="00FB69DD"/>
    <w:rsid w:val="00FB799E"/>
    <w:rsid w:val="00FC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Heading3">
    <w:name w:val="heading 3"/>
    <w:basedOn w:val="Normal"/>
    <w:link w:val="Heading3Char"/>
    <w:uiPriority w:val="99"/>
    <w:qFormat/>
    <w:rsid w:val="006A6C84"/>
    <w:pPr>
      <w:suppressAutoHyphens w:val="0"/>
      <w:spacing w:before="100" w:beforeAutospacing="1" w:after="100" w:afterAutospacing="1"/>
      <w:outlineLvl w:val="2"/>
    </w:pPr>
    <w:rPr>
      <w:b/>
      <w:sz w:val="27"/>
      <w:szCs w:val="27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A6C84"/>
    <w:rPr>
      <w:rFonts w:ascii="Times New Roman" w:hAnsi="Times New Roman" w:cs="Times New Roman"/>
      <w:b/>
      <w:bCs/>
      <w:sz w:val="27"/>
      <w:szCs w:val="27"/>
      <w:lang w:eastAsia="uk-U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customStyle="1" w:styleId="a">
    <w:name w:val="Текст у виносці Знак"/>
    <w:basedOn w:val="DefaultParagraphFont"/>
    <w:uiPriority w:val="99"/>
    <w:semiHidden/>
    <w:rPr>
      <w:rFonts w:ascii="Segoe UI" w:hAnsi="Segoe UI" w:cs="Segoe UI"/>
      <w:bCs/>
      <w:sz w:val="18"/>
      <w:szCs w:val="18"/>
      <w:lang w:eastAsia="zh-CN"/>
    </w:rPr>
  </w:style>
  <w:style w:type="character" w:customStyle="1" w:styleId="1">
    <w:name w:val="Шрифт абзацу за замовчуванням1"/>
    <w:uiPriority w:val="99"/>
  </w:style>
  <w:style w:type="character" w:customStyle="1" w:styleId="FontStyle22">
    <w:name w:val="Font Style22"/>
    <w:uiPriority w:val="99"/>
    <w:rPr>
      <w:rFonts w:ascii="Times New Roman" w:hAnsi="Times New Roman"/>
      <w:spacing w:val="10"/>
      <w:sz w:val="24"/>
    </w:rPr>
  </w:style>
  <w:style w:type="character" w:customStyle="1" w:styleId="ListLabel1">
    <w:name w:val="ListLabel 1"/>
    <w:uiPriority w:val="99"/>
    <w:rsid w:val="008170CF"/>
    <w:rPr>
      <w:rFonts w:eastAsia="Times New Roman"/>
    </w:rPr>
  </w:style>
  <w:style w:type="character" w:customStyle="1" w:styleId="ListLabel2">
    <w:name w:val="ListLabel 2"/>
    <w:uiPriority w:val="99"/>
    <w:rsid w:val="008170CF"/>
  </w:style>
  <w:style w:type="character" w:customStyle="1" w:styleId="ListLabel3">
    <w:name w:val="ListLabel 3"/>
    <w:uiPriority w:val="99"/>
    <w:rsid w:val="008170CF"/>
  </w:style>
  <w:style w:type="character" w:customStyle="1" w:styleId="ListLabel4">
    <w:name w:val="ListLabel 4"/>
    <w:uiPriority w:val="99"/>
    <w:rsid w:val="008170CF"/>
  </w:style>
  <w:style w:type="character" w:customStyle="1" w:styleId="ListLabel5">
    <w:name w:val="ListLabel 5"/>
    <w:uiPriority w:val="99"/>
    <w:rsid w:val="008170CF"/>
    <w:rPr>
      <w:rFonts w:eastAsia="Times New Roman"/>
      <w:sz w:val="28"/>
    </w:rPr>
  </w:style>
  <w:style w:type="character" w:customStyle="1" w:styleId="ListLabel6">
    <w:name w:val="ListLabel 6"/>
    <w:uiPriority w:val="99"/>
    <w:rsid w:val="008170CF"/>
  </w:style>
  <w:style w:type="character" w:customStyle="1" w:styleId="ListLabel7">
    <w:name w:val="ListLabel 7"/>
    <w:uiPriority w:val="99"/>
    <w:rsid w:val="008170CF"/>
  </w:style>
  <w:style w:type="character" w:customStyle="1" w:styleId="ListLabel8">
    <w:name w:val="ListLabel 8"/>
    <w:uiPriority w:val="99"/>
    <w:rsid w:val="008170CF"/>
  </w:style>
  <w:style w:type="character" w:customStyle="1" w:styleId="ListLabel9">
    <w:name w:val="ListLabel 9"/>
    <w:uiPriority w:val="99"/>
    <w:rsid w:val="008170CF"/>
    <w:rPr>
      <w:rFonts w:eastAsia="Times New Roman"/>
    </w:rPr>
  </w:style>
  <w:style w:type="character" w:customStyle="1" w:styleId="ListLabel10">
    <w:name w:val="ListLabel 10"/>
    <w:uiPriority w:val="99"/>
    <w:rsid w:val="008170CF"/>
  </w:style>
  <w:style w:type="character" w:customStyle="1" w:styleId="ListLabel11">
    <w:name w:val="ListLabel 11"/>
    <w:uiPriority w:val="99"/>
    <w:rsid w:val="008170CF"/>
  </w:style>
  <w:style w:type="character" w:customStyle="1" w:styleId="ListLabel12">
    <w:name w:val="ListLabel 12"/>
    <w:uiPriority w:val="99"/>
    <w:rsid w:val="008170CF"/>
  </w:style>
  <w:style w:type="character" w:customStyle="1" w:styleId="ListLabel13">
    <w:name w:val="ListLabel 13"/>
    <w:uiPriority w:val="99"/>
    <w:rsid w:val="008170CF"/>
    <w:rPr>
      <w:rFonts w:eastAsia="Times New Roman"/>
    </w:rPr>
  </w:style>
  <w:style w:type="character" w:customStyle="1" w:styleId="ListLabel14">
    <w:name w:val="ListLabel 14"/>
    <w:uiPriority w:val="99"/>
    <w:rsid w:val="008170CF"/>
  </w:style>
  <w:style w:type="character" w:customStyle="1" w:styleId="ListLabel15">
    <w:name w:val="ListLabel 15"/>
    <w:uiPriority w:val="99"/>
    <w:rsid w:val="008170CF"/>
  </w:style>
  <w:style w:type="character" w:customStyle="1" w:styleId="ListLabel16">
    <w:name w:val="ListLabel 16"/>
    <w:uiPriority w:val="99"/>
    <w:rsid w:val="008170CF"/>
  </w:style>
  <w:style w:type="character" w:customStyle="1" w:styleId="ListLabel17">
    <w:name w:val="ListLabel 17"/>
    <w:uiPriority w:val="99"/>
    <w:rsid w:val="008170CF"/>
    <w:rPr>
      <w:rFonts w:eastAsia="Times New Roman"/>
    </w:rPr>
  </w:style>
  <w:style w:type="character" w:customStyle="1" w:styleId="ListLabel18">
    <w:name w:val="ListLabel 18"/>
    <w:uiPriority w:val="99"/>
    <w:rsid w:val="008170CF"/>
  </w:style>
  <w:style w:type="character" w:customStyle="1" w:styleId="ListLabel19">
    <w:name w:val="ListLabel 19"/>
    <w:uiPriority w:val="99"/>
    <w:rsid w:val="008170CF"/>
  </w:style>
  <w:style w:type="character" w:customStyle="1" w:styleId="ListLabel20">
    <w:name w:val="ListLabel 20"/>
    <w:uiPriority w:val="99"/>
    <w:rsid w:val="008170CF"/>
  </w:style>
  <w:style w:type="character" w:customStyle="1" w:styleId="ListLabel21">
    <w:name w:val="ListLabel 21"/>
    <w:uiPriority w:val="99"/>
    <w:rsid w:val="008170CF"/>
    <w:rPr>
      <w:sz w:val="24"/>
      <w:lang w:val="en-US"/>
    </w:rPr>
  </w:style>
  <w:style w:type="character" w:customStyle="1" w:styleId="ListLabel22">
    <w:name w:val="ListLabel 22"/>
    <w:uiPriority w:val="99"/>
    <w:rsid w:val="008170CF"/>
    <w:rPr>
      <w:sz w:val="24"/>
    </w:rPr>
  </w:style>
  <w:style w:type="character" w:customStyle="1" w:styleId="ListLabel23">
    <w:name w:val="ListLabel 23"/>
    <w:uiPriority w:val="99"/>
    <w:rsid w:val="008170CF"/>
    <w:rPr>
      <w:color w:val="000000"/>
    </w:rPr>
  </w:style>
  <w:style w:type="character" w:customStyle="1" w:styleId="ListLabel24">
    <w:name w:val="ListLabel 24"/>
    <w:uiPriority w:val="99"/>
    <w:rsid w:val="008170CF"/>
    <w:rPr>
      <w:sz w:val="28"/>
    </w:rPr>
  </w:style>
  <w:style w:type="character" w:customStyle="1" w:styleId="ListLabel25">
    <w:name w:val="ListLabel 25"/>
    <w:uiPriority w:val="99"/>
    <w:rsid w:val="008170CF"/>
  </w:style>
  <w:style w:type="character" w:customStyle="1" w:styleId="ListLabel26">
    <w:name w:val="ListLabel 26"/>
    <w:uiPriority w:val="99"/>
    <w:rsid w:val="008170CF"/>
  </w:style>
  <w:style w:type="character" w:customStyle="1" w:styleId="ListLabel27">
    <w:name w:val="ListLabel 27"/>
    <w:uiPriority w:val="99"/>
    <w:rsid w:val="008170CF"/>
  </w:style>
  <w:style w:type="character" w:customStyle="1" w:styleId="ListLabel28">
    <w:name w:val="ListLabel 28"/>
    <w:uiPriority w:val="99"/>
    <w:rsid w:val="008170CF"/>
  </w:style>
  <w:style w:type="character" w:customStyle="1" w:styleId="ListLabel29">
    <w:name w:val="ListLabel 29"/>
    <w:uiPriority w:val="99"/>
    <w:rsid w:val="008170CF"/>
  </w:style>
  <w:style w:type="character" w:customStyle="1" w:styleId="ListLabel30">
    <w:name w:val="ListLabel 30"/>
    <w:uiPriority w:val="99"/>
    <w:rsid w:val="008170CF"/>
  </w:style>
  <w:style w:type="character" w:customStyle="1" w:styleId="ListLabel31">
    <w:name w:val="ListLabel 31"/>
    <w:uiPriority w:val="99"/>
    <w:rsid w:val="008170CF"/>
  </w:style>
  <w:style w:type="character" w:customStyle="1" w:styleId="ListLabel32">
    <w:name w:val="ListLabel 32"/>
    <w:uiPriority w:val="99"/>
    <w:rsid w:val="008170CF"/>
  </w:style>
  <w:style w:type="character" w:customStyle="1" w:styleId="ListLabel33">
    <w:name w:val="ListLabel 33"/>
    <w:uiPriority w:val="99"/>
    <w:rsid w:val="008170CF"/>
    <w:rPr>
      <w:sz w:val="24"/>
      <w:lang w:val="en-US"/>
    </w:rPr>
  </w:style>
  <w:style w:type="character" w:customStyle="1" w:styleId="ListLabel34">
    <w:name w:val="ListLabel 34"/>
    <w:uiPriority w:val="99"/>
    <w:rsid w:val="008170CF"/>
    <w:rPr>
      <w:sz w:val="24"/>
    </w:rPr>
  </w:style>
  <w:style w:type="character" w:customStyle="1" w:styleId="ListLabel35">
    <w:name w:val="ListLabel 35"/>
    <w:uiPriority w:val="99"/>
    <w:rsid w:val="008170CF"/>
    <w:rPr>
      <w:color w:val="000000"/>
      <w:sz w:val="28"/>
    </w:rPr>
  </w:style>
  <w:style w:type="character" w:customStyle="1" w:styleId="CharStyle4">
    <w:name w:val="CharStyle4"/>
    <w:uiPriority w:val="99"/>
    <w:rsid w:val="008170CF"/>
    <w:rPr>
      <w:rFonts w:ascii="Times New Roman" w:hAnsi="Times New Roman"/>
      <w:color w:val="000000"/>
      <w:spacing w:val="0"/>
      <w:w w:val="100"/>
      <w:sz w:val="27"/>
      <w:u w:val="none"/>
      <w:lang w:val="uk-UA"/>
    </w:rPr>
  </w:style>
  <w:style w:type="paragraph" w:customStyle="1" w:styleId="a0">
    <w:name w:val="Заголовок"/>
    <w:basedOn w:val="Normal"/>
    <w:next w:val="BodyText"/>
    <w:uiPriority w:val="99"/>
    <w:rsid w:val="008170CF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"/>
    <w:uiPriority w:val="99"/>
    <w:rsid w:val="008170CF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1B90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List">
    <w:name w:val="List"/>
    <w:basedOn w:val="BodyText"/>
    <w:uiPriority w:val="99"/>
    <w:rsid w:val="008170CF"/>
    <w:rPr>
      <w:rFonts w:cs="Arial"/>
    </w:rPr>
  </w:style>
  <w:style w:type="paragraph" w:styleId="Caption">
    <w:name w:val="caption"/>
    <w:basedOn w:val="Normal"/>
    <w:uiPriority w:val="99"/>
    <w:qFormat/>
    <w:rsid w:val="008170C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1">
    <w:name w:val="Покажчик"/>
    <w:basedOn w:val="Normal"/>
    <w:uiPriority w:val="99"/>
    <w:rsid w:val="008170CF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90"/>
    <w:rPr>
      <w:rFonts w:ascii="Times New Roman" w:eastAsia="Times New Roman" w:hAnsi="Times New Roman" w:cs="Times New Roman"/>
      <w:bCs/>
      <w:sz w:val="0"/>
      <w:szCs w:val="0"/>
      <w:lang w:eastAsia="zh-CN"/>
    </w:rPr>
  </w:style>
  <w:style w:type="paragraph" w:customStyle="1" w:styleId="10">
    <w:name w:val="Обычный (веб)1"/>
    <w:basedOn w:val="Normal"/>
    <w:uiPriority w:val="99"/>
    <w:pPr>
      <w:spacing w:before="280" w:after="280"/>
    </w:pPr>
    <w:rPr>
      <w:bCs w:val="0"/>
      <w:sz w:val="24"/>
      <w:lang w:val="ru-RU"/>
    </w:rPr>
  </w:style>
  <w:style w:type="paragraph" w:customStyle="1" w:styleId="western">
    <w:name w:val="western"/>
    <w:basedOn w:val="Normal"/>
    <w:uiPriority w:val="99"/>
    <w:pPr>
      <w:suppressAutoHyphens w:val="0"/>
      <w:spacing w:beforeAutospacing="1" w:after="119"/>
      <w:jc w:val="center"/>
    </w:pPr>
    <w:rPr>
      <w:bCs w:val="0"/>
      <w:szCs w:val="28"/>
      <w:lang w:eastAsia="uk-UA"/>
    </w:rPr>
  </w:style>
  <w:style w:type="paragraph" w:customStyle="1" w:styleId="Standard">
    <w:name w:val="Standard"/>
    <w:uiPriority w:val="99"/>
    <w:pPr>
      <w:suppressAutoHyphens/>
      <w:jc w:val="center"/>
      <w:textAlignment w:val="baseline"/>
    </w:pPr>
    <w:rPr>
      <w:rFonts w:ascii="Times New Roman" w:eastAsia="Times New Roman" w:hAnsi="Times New Roman" w:cs="Times New Roman"/>
      <w:bCs/>
      <w:kern w:val="2"/>
      <w:sz w:val="28"/>
      <w:szCs w:val="24"/>
      <w:lang w:eastAsia="zh-CN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pPr>
      <w:spacing w:before="280" w:after="280"/>
    </w:pPr>
    <w:rPr>
      <w:lang w:eastAsia="ar-SA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2">
    <w:name w:val="Назва Знак"/>
    <w:uiPriority w:val="99"/>
    <w:rsid w:val="00F34593"/>
    <w:rPr>
      <w:b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1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" TargetMode="External"/><Relationship Id="rId5" Type="http://schemas.openxmlformats.org/officeDocument/2006/relationships/hyperlink" Target="https://1580.lutskrada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4</Pages>
  <Words>6124</Words>
  <Characters>3491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 Я. Катюха</dc:creator>
  <cp:keywords/>
  <dc:description/>
  <cp:lastModifiedBy>CNAP</cp:lastModifiedBy>
  <cp:revision>9</cp:revision>
  <cp:lastPrinted>2022-01-13T05:29:00Z</cp:lastPrinted>
  <dcterms:created xsi:type="dcterms:W3CDTF">2022-01-13T04:25:00Z</dcterms:created>
  <dcterms:modified xsi:type="dcterms:W3CDTF">2022-01-13T06:03:00Z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