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54CD5"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B36440">
        <w:rPr>
          <w:rFonts w:ascii="Times New Roman" w:eastAsia="Times New Roman" w:hAnsi="Times New Roman" w:cs="Times New Roman"/>
          <w:b/>
          <w:bCs/>
          <w:color w:val="222222"/>
          <w:sz w:val="28"/>
          <w:szCs w:val="28"/>
          <w:lang w:eastAsia="uk-UA"/>
        </w:rPr>
        <w:t>Звіт про роботу Кравчука Р.П.</w:t>
      </w:r>
    </w:p>
    <w:p w14:paraId="4FD145B8"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p>
    <w:p w14:paraId="2A6C827B" w14:textId="78BB0F78" w:rsidR="00B36440" w:rsidRPr="00B36440" w:rsidRDefault="00B36440" w:rsidP="00B36440">
      <w:pPr>
        <w:shd w:val="clear" w:color="auto" w:fill="FFFFFF"/>
        <w:spacing w:after="0" w:line="240" w:lineRule="auto"/>
        <w:rPr>
          <w:rFonts w:ascii="Times New Roman" w:eastAsia="Times New Roman" w:hAnsi="Times New Roman" w:cs="Times New Roman"/>
          <w:color w:val="222222"/>
          <w:sz w:val="28"/>
          <w:szCs w:val="28"/>
          <w:lang w:eastAsia="uk-UA"/>
        </w:rPr>
      </w:pPr>
      <w:r w:rsidRPr="00B36440">
        <w:rPr>
          <w:rFonts w:ascii="Times New Roman" w:eastAsia="Times New Roman" w:hAnsi="Times New Roman" w:cs="Times New Roman"/>
          <w:color w:val="222222"/>
          <w:sz w:val="28"/>
          <w:szCs w:val="28"/>
          <w:lang w:eastAsia="uk-UA"/>
        </w:rPr>
        <w:t xml:space="preserve">Депутат: </w:t>
      </w:r>
      <w:r w:rsidRPr="00B36440">
        <w:rPr>
          <w:rFonts w:ascii="Times New Roman" w:eastAsia="Times New Roman" w:hAnsi="Times New Roman" w:cs="Times New Roman"/>
          <w:b/>
          <w:bCs/>
          <w:color w:val="222222"/>
          <w:sz w:val="28"/>
          <w:szCs w:val="28"/>
          <w:lang w:eastAsia="uk-UA"/>
        </w:rPr>
        <w:t>Кравчук Роман Петрович</w:t>
      </w:r>
      <w:r w:rsidRPr="00B36440">
        <w:rPr>
          <w:rFonts w:ascii="Times New Roman" w:eastAsia="Times New Roman" w:hAnsi="Times New Roman" w:cs="Times New Roman"/>
          <w:b/>
          <w:bCs/>
          <w:color w:val="222222"/>
          <w:sz w:val="28"/>
          <w:szCs w:val="28"/>
          <w:lang w:eastAsia="uk-UA"/>
        </w:rPr>
        <w:br/>
      </w:r>
      <w:r w:rsidRPr="00B36440">
        <w:rPr>
          <w:rFonts w:ascii="Times New Roman" w:eastAsia="Times New Roman" w:hAnsi="Times New Roman" w:cs="Times New Roman"/>
          <w:color w:val="222222"/>
          <w:sz w:val="28"/>
          <w:szCs w:val="28"/>
          <w:lang w:eastAsia="uk-UA"/>
        </w:rPr>
        <w:t>Адреса громадської приймальні:</w:t>
      </w:r>
      <w:r>
        <w:rPr>
          <w:rFonts w:ascii="Times New Roman" w:eastAsia="Times New Roman" w:hAnsi="Times New Roman" w:cs="Times New Roman"/>
          <w:color w:val="222222"/>
          <w:sz w:val="28"/>
          <w:szCs w:val="28"/>
          <w:lang w:eastAsia="uk-UA"/>
        </w:rPr>
        <w:t xml:space="preserve"> місто</w:t>
      </w:r>
      <w:r w:rsidRPr="00B36440">
        <w:rPr>
          <w:rFonts w:ascii="Times New Roman" w:eastAsia="Times New Roman" w:hAnsi="Times New Roman" w:cs="Times New Roman"/>
          <w:color w:val="222222"/>
          <w:sz w:val="28"/>
          <w:szCs w:val="28"/>
          <w:lang w:eastAsia="uk-UA"/>
        </w:rPr>
        <w:t xml:space="preserve"> Луцьк, вулиця Богдана Хмельницького, 19 (219 кабінет)</w:t>
      </w:r>
      <w:r w:rsidRPr="00B36440">
        <w:rPr>
          <w:rFonts w:ascii="Times New Roman" w:eastAsia="Times New Roman" w:hAnsi="Times New Roman" w:cs="Times New Roman"/>
          <w:color w:val="222222"/>
          <w:sz w:val="28"/>
          <w:szCs w:val="28"/>
          <w:lang w:eastAsia="uk-UA"/>
        </w:rPr>
        <w:br/>
        <w:t>Графік прийому: щосереди 14.00 – 18:00</w:t>
      </w:r>
      <w:r w:rsidRPr="00B36440">
        <w:rPr>
          <w:rFonts w:ascii="Times New Roman" w:eastAsia="Times New Roman" w:hAnsi="Times New Roman" w:cs="Times New Roman"/>
          <w:color w:val="222222"/>
          <w:sz w:val="28"/>
          <w:szCs w:val="28"/>
          <w:lang w:eastAsia="uk-UA"/>
        </w:rPr>
        <w:br/>
        <w:t>Номер телефону: +380997507389</w:t>
      </w:r>
      <w:r w:rsidRPr="00B36440">
        <w:rPr>
          <w:rFonts w:ascii="Times New Roman" w:eastAsia="Times New Roman" w:hAnsi="Times New Roman" w:cs="Times New Roman"/>
          <w:color w:val="222222"/>
          <w:sz w:val="28"/>
          <w:szCs w:val="28"/>
          <w:lang w:eastAsia="uk-UA"/>
        </w:rPr>
        <w:br/>
        <w:t>Електронна пошта: </w:t>
      </w:r>
      <w:hyperlink r:id="rId4" w:tgtFrame="_blank" w:history="1">
        <w:r w:rsidRPr="00B36440">
          <w:rPr>
            <w:rFonts w:ascii="Times New Roman" w:eastAsia="Times New Roman" w:hAnsi="Times New Roman" w:cs="Times New Roman"/>
            <w:color w:val="1155CC"/>
            <w:sz w:val="28"/>
            <w:szCs w:val="28"/>
            <w:u w:val="single"/>
            <w:lang w:eastAsia="uk-UA"/>
          </w:rPr>
          <w:t>kravchukr@ukr.net</w:t>
        </w:r>
      </w:hyperlink>
    </w:p>
    <w:p w14:paraId="1FD66BF9" w14:textId="090083BD" w:rsidR="00B36440" w:rsidRPr="00B36440" w:rsidRDefault="00B36440" w:rsidP="00B36440">
      <w:pPr>
        <w:shd w:val="clear" w:color="auto" w:fill="FFFFFF"/>
        <w:spacing w:after="0" w:line="240" w:lineRule="auto"/>
        <w:rPr>
          <w:rFonts w:ascii="Times New Roman" w:eastAsia="Times New Roman" w:hAnsi="Times New Roman" w:cs="Times New Roman"/>
          <w:color w:val="222222"/>
          <w:sz w:val="28"/>
          <w:szCs w:val="28"/>
          <w:lang w:eastAsia="uk-UA"/>
        </w:rPr>
      </w:pPr>
      <w:r w:rsidRPr="00B36440">
        <w:rPr>
          <w:rFonts w:ascii="Times New Roman" w:eastAsia="Times New Roman" w:hAnsi="Times New Roman" w:cs="Times New Roman"/>
          <w:color w:val="222222"/>
          <w:sz w:val="28"/>
          <w:szCs w:val="28"/>
          <w:lang w:eastAsia="uk-UA"/>
        </w:rPr>
        <w:br/>
      </w:r>
      <w:r w:rsidRPr="00B36440">
        <w:rPr>
          <w:rFonts w:ascii="Times New Roman" w:eastAsia="Times New Roman" w:hAnsi="Times New Roman" w:cs="Times New Roman"/>
          <w:b/>
          <w:bCs/>
          <w:color w:val="222222"/>
          <w:sz w:val="28"/>
          <w:szCs w:val="28"/>
          <w:lang w:eastAsia="uk-UA"/>
        </w:rPr>
        <w:t>Виборчий округ №2 </w:t>
      </w:r>
      <w:r w:rsidRPr="00B36440">
        <w:rPr>
          <w:rFonts w:ascii="Times New Roman" w:eastAsia="Times New Roman" w:hAnsi="Times New Roman" w:cs="Times New Roman"/>
          <w:b/>
          <w:bCs/>
          <w:color w:val="222222"/>
          <w:sz w:val="28"/>
          <w:szCs w:val="28"/>
          <w:lang w:eastAsia="uk-UA"/>
        </w:rPr>
        <w:br/>
      </w:r>
      <w:r w:rsidRPr="00B36440">
        <w:rPr>
          <w:rFonts w:ascii="Times New Roman" w:eastAsia="Times New Roman" w:hAnsi="Times New Roman" w:cs="Times New Roman"/>
          <w:color w:val="222222"/>
          <w:sz w:val="28"/>
          <w:szCs w:val="28"/>
          <w:lang w:eastAsia="uk-UA"/>
        </w:rPr>
        <w:t>Старе місто, Кічкарівка, Красне, Гнідава, частина району ЛПЗ та вул. Львівської, села Княгининівської ОТГ, с. Іванчиці, с. Озденіж</w:t>
      </w:r>
      <w:r w:rsidRPr="00B36440">
        <w:rPr>
          <w:rFonts w:ascii="Times New Roman" w:eastAsia="Times New Roman" w:hAnsi="Times New Roman" w:cs="Times New Roman"/>
          <w:color w:val="222222"/>
          <w:sz w:val="28"/>
          <w:szCs w:val="28"/>
          <w:lang w:eastAsia="uk-UA"/>
        </w:rPr>
        <w:br/>
      </w:r>
      <w:r w:rsidRPr="00B36440">
        <w:rPr>
          <w:rFonts w:ascii="Times New Roman" w:eastAsia="Times New Roman" w:hAnsi="Times New Roman" w:cs="Times New Roman"/>
          <w:color w:val="222222"/>
          <w:sz w:val="28"/>
          <w:szCs w:val="28"/>
          <w:lang w:eastAsia="uk-UA"/>
        </w:rPr>
        <w:br/>
        <w:t>Член постійної комісії з питань генерального планування, будівництва, архітектури та благоустрою, житлово-комунального господарства, екології, транспорту та енергоощадності</w:t>
      </w:r>
      <w:r>
        <w:rPr>
          <w:rFonts w:ascii="Times New Roman" w:eastAsia="Times New Roman" w:hAnsi="Times New Roman" w:cs="Times New Roman"/>
          <w:color w:val="222222"/>
          <w:sz w:val="28"/>
          <w:szCs w:val="28"/>
          <w:lang w:eastAsia="uk-UA"/>
        </w:rPr>
        <w:t>.</w:t>
      </w:r>
    </w:p>
    <w:p w14:paraId="7FF8E746"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p>
    <w:p w14:paraId="0ACD7500"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B36440">
        <w:rPr>
          <w:rFonts w:ascii="Times New Roman" w:eastAsia="Times New Roman" w:hAnsi="Times New Roman" w:cs="Times New Roman"/>
          <w:color w:val="222222"/>
          <w:sz w:val="28"/>
          <w:szCs w:val="28"/>
          <w:lang w:eastAsia="uk-UA"/>
        </w:rPr>
        <w:t>Звіт про депутатську діяльність за 2024 рік розпочну словами вдячності за підтримку громаді округу, який представляю в Луцькій міській раді.</w:t>
      </w:r>
    </w:p>
    <w:p w14:paraId="070E2B30" w14:textId="23C8010B"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B36440">
        <w:rPr>
          <w:rFonts w:ascii="Times New Roman" w:eastAsia="Times New Roman" w:hAnsi="Times New Roman" w:cs="Times New Roman"/>
          <w:color w:val="222222"/>
          <w:sz w:val="28"/>
          <w:szCs w:val="28"/>
          <w:lang w:eastAsia="uk-UA"/>
        </w:rPr>
        <w:t xml:space="preserve">Протягом 2024 року основним пріоритетом був напрямок діяльності ЗСУ. Десятки звернень та розмов з військовими, пошук матеріально-технічного забезпечення став пріоритетом в роботі. У 2024 році для підтримки сил оборони України (Збройних сил України, а також інших утворених відповідно до законів України військових формувань, правоохоронних і розвідувальних органів, органів спеціального призначення з правоохоронними функціями, на які </w:t>
      </w:r>
      <w:r>
        <w:rPr>
          <w:rFonts w:ascii="Times New Roman" w:eastAsia="Times New Roman" w:hAnsi="Times New Roman" w:cs="Times New Roman"/>
          <w:color w:val="222222"/>
          <w:sz w:val="28"/>
          <w:szCs w:val="28"/>
          <w:lang w:eastAsia="uk-UA"/>
        </w:rPr>
        <w:t>К</w:t>
      </w:r>
      <w:r w:rsidRPr="00B36440">
        <w:rPr>
          <w:rFonts w:ascii="Times New Roman" w:eastAsia="Times New Roman" w:hAnsi="Times New Roman" w:cs="Times New Roman"/>
          <w:color w:val="222222"/>
          <w:sz w:val="28"/>
          <w:szCs w:val="28"/>
          <w:lang w:eastAsia="uk-UA"/>
        </w:rPr>
        <w:t xml:space="preserve">онституцією та </w:t>
      </w:r>
      <w:r>
        <w:rPr>
          <w:rFonts w:ascii="Times New Roman" w:eastAsia="Times New Roman" w:hAnsi="Times New Roman" w:cs="Times New Roman"/>
          <w:color w:val="222222"/>
          <w:sz w:val="28"/>
          <w:szCs w:val="28"/>
          <w:lang w:eastAsia="uk-UA"/>
        </w:rPr>
        <w:t>З</w:t>
      </w:r>
      <w:r w:rsidRPr="00B36440">
        <w:rPr>
          <w:rFonts w:ascii="Times New Roman" w:eastAsia="Times New Roman" w:hAnsi="Times New Roman" w:cs="Times New Roman"/>
          <w:color w:val="222222"/>
          <w:sz w:val="28"/>
          <w:szCs w:val="28"/>
          <w:lang w:eastAsia="uk-UA"/>
        </w:rPr>
        <w:t>аконами України покладено функції щодо забезпечення оборони держави) з бюджету Луцької міської територіальної громади виділено 493 290,9 тис. грн. </w:t>
      </w:r>
    </w:p>
    <w:p w14:paraId="459B8E07"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p>
    <w:p w14:paraId="7BA48838" w14:textId="464FA6B4"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B36440">
        <w:rPr>
          <w:rFonts w:ascii="Times New Roman" w:eastAsia="Times New Roman" w:hAnsi="Times New Roman" w:cs="Times New Roman"/>
          <w:color w:val="222222"/>
          <w:sz w:val="28"/>
          <w:szCs w:val="28"/>
          <w:lang w:eastAsia="uk-UA"/>
        </w:rPr>
        <w:t xml:space="preserve">Упродовж 2024 року спільно з міським головою, депутатами та працівниками міської ради, волонтерами здійснив 6 поїздок на схід і південь України у ті військові частини, де проходять службу жителі Луцької громади. Військовим передано автомобілі </w:t>
      </w:r>
      <w:r>
        <w:rPr>
          <w:rFonts w:ascii="Times New Roman" w:eastAsia="Times New Roman" w:hAnsi="Times New Roman" w:cs="Times New Roman"/>
          <w:color w:val="222222"/>
          <w:sz w:val="28"/>
          <w:szCs w:val="28"/>
          <w:lang w:eastAsia="uk-UA"/>
        </w:rPr>
        <w:t>та</w:t>
      </w:r>
      <w:r w:rsidRPr="00B36440">
        <w:rPr>
          <w:rFonts w:ascii="Times New Roman" w:eastAsia="Times New Roman" w:hAnsi="Times New Roman" w:cs="Times New Roman"/>
          <w:color w:val="222222"/>
          <w:sz w:val="28"/>
          <w:szCs w:val="28"/>
          <w:lang w:eastAsia="uk-UA"/>
        </w:rPr>
        <w:t xml:space="preserve"> інші матеріально-технічні цінності. З перших днів повномасштабної війни продовжував працювати й ухвалювати важливі рішення для нашої громади. Протягом поточного року, значну частину часу приділив волонтерській роботі, допомозі військовим, підтримці людей, які змушені були покидати домівки і жити в нашій громаді.</w:t>
      </w:r>
    </w:p>
    <w:p w14:paraId="720AB8D6"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p>
    <w:p w14:paraId="2061EA8C"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B36440">
        <w:rPr>
          <w:rFonts w:ascii="Times New Roman" w:eastAsia="Times New Roman" w:hAnsi="Times New Roman" w:cs="Times New Roman"/>
          <w:color w:val="222222"/>
          <w:sz w:val="28"/>
          <w:szCs w:val="28"/>
          <w:lang w:eastAsia="uk-UA"/>
        </w:rPr>
        <w:t>Активно опікуюсь морально - етичним вихованням молодого покоління Луцької ОТГ. Спільно з управлінням освіти та департаментом сім‘ї, молоді та спорту був автором розробки та впровадження програми виховних робіт для учнів ЗОШ Луцької ОТГ «Знати, щоб жити». Дана програма спрямована на протидію наркоманії та шкідливих звичок, покликана формувати правильні цінності в житті молодих людей. Програма включає у себе 16 актуальних тем, відкриті бесіди та обговорення тем, що сприяють збереженню молодого покоління громади. Протягом дії програми, було проведено понад 1000 лекцій серед учнів та студентів.</w:t>
      </w:r>
    </w:p>
    <w:p w14:paraId="676FB9A0"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p>
    <w:p w14:paraId="443114E1"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B36440">
        <w:rPr>
          <w:rFonts w:ascii="Times New Roman" w:eastAsia="Times New Roman" w:hAnsi="Times New Roman" w:cs="Times New Roman"/>
          <w:color w:val="222222"/>
          <w:sz w:val="28"/>
          <w:szCs w:val="28"/>
          <w:lang w:eastAsia="uk-UA"/>
        </w:rPr>
        <w:t>Протягом року отримав більше 30 звернень від жителів округу, які виносив в сесійну залу або відповідав особисто, працюючи з відповідними установами, щоб вирішити питання громади.</w:t>
      </w:r>
    </w:p>
    <w:p w14:paraId="29FAC8D7"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p>
    <w:p w14:paraId="14F7B66D"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B36440">
        <w:rPr>
          <w:rFonts w:ascii="Times New Roman" w:eastAsia="Times New Roman" w:hAnsi="Times New Roman" w:cs="Times New Roman"/>
          <w:color w:val="222222"/>
          <w:sz w:val="28"/>
          <w:szCs w:val="28"/>
          <w:lang w:eastAsia="uk-UA"/>
        </w:rPr>
        <w:t>Працюю в напрямку міжнародної співпраці, щоб залучити інвесторів до проблеми реабілітації та допомоги діткам в яких загинув батько, в полоні або має важку форму інвалідності. В наступному році будуть підписані важливі угоди, які сприятимуть вирішенню даних проблем.</w:t>
      </w:r>
    </w:p>
    <w:p w14:paraId="7E1E30A9"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p>
    <w:p w14:paraId="673DC505" w14:textId="77777777" w:rsidR="00B36440" w:rsidRPr="00B36440" w:rsidRDefault="00B36440" w:rsidP="00B36440">
      <w:pPr>
        <w:shd w:val="clear" w:color="auto" w:fill="FFFFFF"/>
        <w:spacing w:after="0" w:line="240" w:lineRule="auto"/>
        <w:jc w:val="both"/>
        <w:rPr>
          <w:rFonts w:ascii="Times New Roman" w:eastAsia="Times New Roman" w:hAnsi="Times New Roman" w:cs="Times New Roman"/>
          <w:color w:val="222222"/>
          <w:sz w:val="28"/>
          <w:szCs w:val="28"/>
          <w:lang w:eastAsia="uk-UA"/>
        </w:rPr>
      </w:pPr>
      <w:r w:rsidRPr="00B36440">
        <w:rPr>
          <w:rFonts w:ascii="Times New Roman" w:eastAsia="Times New Roman" w:hAnsi="Times New Roman" w:cs="Times New Roman"/>
          <w:color w:val="222222"/>
          <w:sz w:val="28"/>
          <w:szCs w:val="28"/>
          <w:lang w:eastAsia="uk-UA"/>
        </w:rPr>
        <w:t> Проблеми округу: ремонт доріг, ремонт прибудинкових територій, ремонт зливної каналізації, питання енергоефективності, освітлення територій, капітальний ремонт мереж водопостачання, капітальний ремонт покрівель, вирубка аварійних дерев, встановлення та ремонт дитячих та спортивних майданчиків. Порушено усі проблеми округу. Всі ці питання будуть вирішуватись по мірі надходження в бюджет, але з урахуванням пріоритетності для ЗСУ.</w:t>
      </w:r>
    </w:p>
    <w:p w14:paraId="22CE8F2E" w14:textId="77777777" w:rsidR="008E4596" w:rsidRPr="00B36440" w:rsidRDefault="008E4596" w:rsidP="00B36440">
      <w:pPr>
        <w:jc w:val="both"/>
        <w:rPr>
          <w:rFonts w:ascii="Times New Roman" w:hAnsi="Times New Roman" w:cs="Times New Roman"/>
          <w:sz w:val="28"/>
          <w:szCs w:val="28"/>
        </w:rPr>
      </w:pPr>
    </w:p>
    <w:sectPr w:rsidR="008E4596" w:rsidRPr="00B3644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1AD"/>
    <w:rsid w:val="005661AD"/>
    <w:rsid w:val="008E4596"/>
    <w:rsid w:val="00B364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A05E4"/>
  <w15:chartTrackingRefBased/>
  <w15:docId w15:val="{ABFB4DAA-0CAC-465F-B8E6-8B616831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320104">
      <w:bodyDiv w:val="1"/>
      <w:marLeft w:val="0"/>
      <w:marRight w:val="0"/>
      <w:marTop w:val="0"/>
      <w:marBottom w:val="0"/>
      <w:divBdr>
        <w:top w:val="none" w:sz="0" w:space="0" w:color="auto"/>
        <w:left w:val="none" w:sz="0" w:space="0" w:color="auto"/>
        <w:bottom w:val="none" w:sz="0" w:space="0" w:color="auto"/>
        <w:right w:val="none" w:sz="0" w:space="0" w:color="auto"/>
      </w:divBdr>
      <w:divsChild>
        <w:div w:id="1071195870">
          <w:marLeft w:val="0"/>
          <w:marRight w:val="0"/>
          <w:marTop w:val="0"/>
          <w:marBottom w:val="0"/>
          <w:divBdr>
            <w:top w:val="none" w:sz="0" w:space="0" w:color="auto"/>
            <w:left w:val="none" w:sz="0" w:space="0" w:color="auto"/>
            <w:bottom w:val="none" w:sz="0" w:space="0" w:color="auto"/>
            <w:right w:val="none" w:sz="0" w:space="0" w:color="auto"/>
          </w:divBdr>
          <w:divsChild>
            <w:div w:id="1100686420">
              <w:marLeft w:val="0"/>
              <w:marRight w:val="0"/>
              <w:marTop w:val="0"/>
              <w:marBottom w:val="0"/>
              <w:divBdr>
                <w:top w:val="none" w:sz="0" w:space="0" w:color="auto"/>
                <w:left w:val="none" w:sz="0" w:space="0" w:color="auto"/>
                <w:bottom w:val="none" w:sz="0" w:space="0" w:color="auto"/>
                <w:right w:val="none" w:sz="0" w:space="0" w:color="auto"/>
              </w:divBdr>
              <w:divsChild>
                <w:div w:id="492843960">
                  <w:marLeft w:val="0"/>
                  <w:marRight w:val="0"/>
                  <w:marTop w:val="0"/>
                  <w:marBottom w:val="0"/>
                  <w:divBdr>
                    <w:top w:val="none" w:sz="0" w:space="0" w:color="auto"/>
                    <w:left w:val="none" w:sz="0" w:space="0" w:color="auto"/>
                    <w:bottom w:val="none" w:sz="0" w:space="0" w:color="auto"/>
                    <w:right w:val="none" w:sz="0" w:space="0" w:color="auto"/>
                  </w:divBdr>
                  <w:divsChild>
                    <w:div w:id="1780105658">
                      <w:marLeft w:val="0"/>
                      <w:marRight w:val="0"/>
                      <w:marTop w:val="120"/>
                      <w:marBottom w:val="0"/>
                      <w:divBdr>
                        <w:top w:val="none" w:sz="0" w:space="0" w:color="auto"/>
                        <w:left w:val="none" w:sz="0" w:space="0" w:color="auto"/>
                        <w:bottom w:val="none" w:sz="0" w:space="0" w:color="auto"/>
                        <w:right w:val="none" w:sz="0" w:space="0" w:color="auto"/>
                      </w:divBdr>
                      <w:divsChild>
                        <w:div w:id="162821304">
                          <w:marLeft w:val="0"/>
                          <w:marRight w:val="0"/>
                          <w:marTop w:val="0"/>
                          <w:marBottom w:val="0"/>
                          <w:divBdr>
                            <w:top w:val="none" w:sz="0" w:space="0" w:color="auto"/>
                            <w:left w:val="none" w:sz="0" w:space="0" w:color="auto"/>
                            <w:bottom w:val="none" w:sz="0" w:space="0" w:color="auto"/>
                            <w:right w:val="none" w:sz="0" w:space="0" w:color="auto"/>
                          </w:divBdr>
                          <w:divsChild>
                            <w:div w:id="1308363904">
                              <w:marLeft w:val="0"/>
                              <w:marRight w:val="0"/>
                              <w:marTop w:val="0"/>
                              <w:marBottom w:val="0"/>
                              <w:divBdr>
                                <w:top w:val="none" w:sz="0" w:space="0" w:color="auto"/>
                                <w:left w:val="none" w:sz="0" w:space="0" w:color="auto"/>
                                <w:bottom w:val="none" w:sz="0" w:space="0" w:color="auto"/>
                                <w:right w:val="none" w:sz="0" w:space="0" w:color="auto"/>
                              </w:divBdr>
                              <w:divsChild>
                                <w:div w:id="141166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976524">
          <w:marLeft w:val="0"/>
          <w:marRight w:val="0"/>
          <w:marTop w:val="0"/>
          <w:marBottom w:val="0"/>
          <w:divBdr>
            <w:top w:val="none" w:sz="0" w:space="0" w:color="auto"/>
            <w:left w:val="none" w:sz="0" w:space="0" w:color="auto"/>
            <w:bottom w:val="none" w:sz="0" w:space="0" w:color="auto"/>
            <w:right w:val="none" w:sz="0" w:space="0" w:color="auto"/>
          </w:divBdr>
          <w:divsChild>
            <w:div w:id="32778802">
              <w:marLeft w:val="0"/>
              <w:marRight w:val="0"/>
              <w:marTop w:val="0"/>
              <w:marBottom w:val="0"/>
              <w:divBdr>
                <w:top w:val="none" w:sz="0" w:space="0" w:color="auto"/>
                <w:left w:val="none" w:sz="0" w:space="0" w:color="auto"/>
                <w:bottom w:val="none" w:sz="0" w:space="0" w:color="auto"/>
                <w:right w:val="none" w:sz="0" w:space="0" w:color="auto"/>
              </w:divBdr>
              <w:divsChild>
                <w:div w:id="1373070490">
                  <w:marLeft w:val="0"/>
                  <w:marRight w:val="0"/>
                  <w:marTop w:val="0"/>
                  <w:marBottom w:val="0"/>
                  <w:divBdr>
                    <w:top w:val="none" w:sz="0" w:space="0" w:color="auto"/>
                    <w:left w:val="none" w:sz="0" w:space="0" w:color="auto"/>
                    <w:bottom w:val="none" w:sz="0" w:space="0" w:color="auto"/>
                    <w:right w:val="none" w:sz="0" w:space="0" w:color="auto"/>
                  </w:divBdr>
                  <w:divsChild>
                    <w:div w:id="704062215">
                      <w:marLeft w:val="0"/>
                      <w:marRight w:val="0"/>
                      <w:marTop w:val="0"/>
                      <w:marBottom w:val="0"/>
                      <w:divBdr>
                        <w:top w:val="none" w:sz="0" w:space="0" w:color="auto"/>
                        <w:left w:val="none" w:sz="0" w:space="0" w:color="auto"/>
                        <w:bottom w:val="none" w:sz="0" w:space="0" w:color="auto"/>
                        <w:right w:val="none" w:sz="0" w:space="0" w:color="auto"/>
                      </w:divBdr>
                      <w:divsChild>
                        <w:div w:id="659700019">
                          <w:marLeft w:val="0"/>
                          <w:marRight w:val="0"/>
                          <w:marTop w:val="0"/>
                          <w:marBottom w:val="0"/>
                          <w:divBdr>
                            <w:top w:val="none" w:sz="0" w:space="0" w:color="auto"/>
                            <w:left w:val="none" w:sz="0" w:space="0" w:color="auto"/>
                            <w:bottom w:val="none" w:sz="0" w:space="0" w:color="auto"/>
                            <w:right w:val="none" w:sz="0" w:space="0" w:color="auto"/>
                          </w:divBdr>
                          <w:divsChild>
                            <w:div w:id="1721635615">
                              <w:marLeft w:val="0"/>
                              <w:marRight w:val="0"/>
                              <w:marTop w:val="0"/>
                              <w:marBottom w:val="0"/>
                              <w:divBdr>
                                <w:top w:val="none" w:sz="0" w:space="0" w:color="auto"/>
                                <w:left w:val="none" w:sz="0" w:space="0" w:color="auto"/>
                                <w:bottom w:val="none" w:sz="0" w:space="0" w:color="auto"/>
                                <w:right w:val="none" w:sz="0" w:space="0" w:color="auto"/>
                              </w:divBdr>
                              <w:divsChild>
                                <w:div w:id="429544261">
                                  <w:marLeft w:val="0"/>
                                  <w:marRight w:val="0"/>
                                  <w:marTop w:val="0"/>
                                  <w:marBottom w:val="0"/>
                                  <w:divBdr>
                                    <w:top w:val="none" w:sz="0" w:space="0" w:color="auto"/>
                                    <w:left w:val="none" w:sz="0" w:space="0" w:color="auto"/>
                                    <w:bottom w:val="none" w:sz="0" w:space="0" w:color="auto"/>
                                    <w:right w:val="none" w:sz="0" w:space="0" w:color="auto"/>
                                  </w:divBdr>
                                </w:div>
                                <w:div w:id="773130991">
                                  <w:marLeft w:val="0"/>
                                  <w:marRight w:val="0"/>
                                  <w:marTop w:val="0"/>
                                  <w:marBottom w:val="0"/>
                                  <w:divBdr>
                                    <w:top w:val="none" w:sz="0" w:space="0" w:color="auto"/>
                                    <w:left w:val="none" w:sz="0" w:space="0" w:color="auto"/>
                                    <w:bottom w:val="none" w:sz="0" w:space="0" w:color="auto"/>
                                    <w:right w:val="none" w:sz="0" w:space="0" w:color="auto"/>
                                  </w:divBdr>
                                </w:div>
                                <w:div w:id="2091736987">
                                  <w:marLeft w:val="0"/>
                                  <w:marRight w:val="120"/>
                                  <w:marTop w:val="0"/>
                                  <w:marBottom w:val="0"/>
                                  <w:divBdr>
                                    <w:top w:val="none" w:sz="0" w:space="0" w:color="auto"/>
                                    <w:left w:val="none" w:sz="0" w:space="0" w:color="auto"/>
                                    <w:bottom w:val="none" w:sz="0" w:space="0" w:color="auto"/>
                                    <w:right w:val="none" w:sz="0" w:space="0" w:color="auto"/>
                                  </w:divBdr>
                                  <w:divsChild>
                                    <w:div w:id="200038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ravchukr@ukr.ne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2179</Words>
  <Characters>1243</Characters>
  <Application>Microsoft Office Word</Application>
  <DocSecurity>0</DocSecurity>
  <Lines>10</Lines>
  <Paragraphs>6</Paragraphs>
  <ScaleCrop>false</ScaleCrop>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123 123</dc:creator>
  <cp:keywords/>
  <dc:description/>
  <cp:lastModifiedBy>123 123</cp:lastModifiedBy>
  <cp:revision>2</cp:revision>
  <dcterms:created xsi:type="dcterms:W3CDTF">2025-03-31T13:10:00Z</dcterms:created>
  <dcterms:modified xsi:type="dcterms:W3CDTF">2025-03-31T13:14:00Z</dcterms:modified>
</cp:coreProperties>
</file>