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D6FBD" w:rsidRPr="00655F6F" w:rsidRDefault="00E73ED8">
      <w:pPr>
        <w:pStyle w:val="ab"/>
        <w:ind w:firstLine="850"/>
        <w:jc w:val="center"/>
        <w:rPr>
          <w:color w:val="auto"/>
        </w:rPr>
      </w:pPr>
      <w:r w:rsidRPr="00655F6F">
        <w:rPr>
          <w:b/>
          <w:color w:val="auto"/>
          <w:szCs w:val="28"/>
        </w:rPr>
        <w:t>Про роботу управління персоналу Луцької міської ради                                        за ІІІ квартал 2023 року</w:t>
      </w:r>
    </w:p>
    <w:p w:rsidR="007D6FBD" w:rsidRPr="00655F6F" w:rsidRDefault="00E73ED8">
      <w:pPr>
        <w:pStyle w:val="af7"/>
        <w:tabs>
          <w:tab w:val="left" w:pos="567"/>
        </w:tabs>
        <w:ind w:firstLine="567"/>
        <w:jc w:val="both"/>
        <w:rPr>
          <w:rFonts w:ascii="Times New Roman" w:hAnsi="Times New Roman"/>
          <w:color w:val="auto"/>
        </w:rPr>
      </w:pPr>
      <w:r w:rsidRPr="00655F6F">
        <w:rPr>
          <w:rFonts w:ascii="Times New Roman" w:hAnsi="Times New Roman" w:cs="Times New Roman"/>
          <w:color w:val="auto"/>
          <w:sz w:val="28"/>
          <w:szCs w:val="28"/>
        </w:rPr>
        <w:t xml:space="preserve">Управління персоналу Луцької міської ради здійснює свою діяльність відповідно до Положення про управління персоналу Луцької міської ради, затвердженого рішенням Луцької міської ради від 28.04.2021 №10/70 та  </w:t>
      </w:r>
      <w:r w:rsidRPr="00655F6F">
        <w:rPr>
          <w:rFonts w:ascii="Times New Roman" w:hAnsi="Times New Roman" w:cs="Times New Roman"/>
          <w:bCs/>
          <w:color w:val="auto"/>
          <w:sz w:val="28"/>
          <w:szCs w:val="28"/>
        </w:rPr>
        <w:t>забезпечує  кадровий менеджмент у виконавчих органах міської ради.</w:t>
      </w:r>
    </w:p>
    <w:p w:rsidR="007D6FBD" w:rsidRPr="00655F6F" w:rsidRDefault="007D6FBD">
      <w:pPr>
        <w:pStyle w:val="af7"/>
        <w:ind w:firstLine="709"/>
        <w:jc w:val="both"/>
        <w:rPr>
          <w:rFonts w:ascii="Times New Roman" w:hAnsi="Times New Roman" w:cs="Times New Roman"/>
          <w:bCs/>
          <w:color w:val="auto"/>
          <w:sz w:val="28"/>
          <w:szCs w:val="28"/>
        </w:rPr>
      </w:pPr>
    </w:p>
    <w:p w:rsidR="007D6FBD" w:rsidRPr="00655F6F" w:rsidRDefault="00E73ED8">
      <w:pPr>
        <w:pStyle w:val="af7"/>
        <w:ind w:firstLine="567"/>
        <w:jc w:val="both"/>
        <w:rPr>
          <w:rFonts w:ascii="Times New Roman" w:hAnsi="Times New Roman"/>
          <w:color w:val="auto"/>
        </w:rPr>
      </w:pPr>
      <w:r w:rsidRPr="00655F6F">
        <w:rPr>
          <w:rFonts w:ascii="Times New Roman" w:hAnsi="Times New Roman" w:cs="Times New Roman"/>
          <w:b/>
          <w:bCs/>
          <w:color w:val="auto"/>
          <w:sz w:val="28"/>
          <w:szCs w:val="28"/>
        </w:rPr>
        <w:t>1.Кадрова робота.</w:t>
      </w:r>
    </w:p>
    <w:p w:rsidR="007D6FBD" w:rsidRPr="00655F6F" w:rsidRDefault="00E73ED8">
      <w:pPr>
        <w:pStyle w:val="af7"/>
        <w:tabs>
          <w:tab w:val="left" w:pos="567"/>
        </w:tabs>
        <w:ind w:firstLine="567"/>
        <w:jc w:val="both"/>
        <w:rPr>
          <w:rFonts w:ascii="Times New Roman" w:hAnsi="Times New Roman"/>
          <w:color w:val="auto"/>
        </w:rPr>
      </w:pPr>
      <w:r w:rsidRPr="00655F6F">
        <w:rPr>
          <w:rFonts w:ascii="Times New Roman" w:hAnsi="Times New Roman" w:cs="Times New Roman"/>
          <w:bCs/>
          <w:color w:val="auto"/>
          <w:sz w:val="28"/>
          <w:szCs w:val="28"/>
        </w:rPr>
        <w:t>Формування складу посадових осіб місцевого самоврядування проводилось у відповідності до Закону України “Про службу в органах місцевого самоврядування” та інших нормативних документів, що регулюють порядок призначення на посади посадових осіб місцевого самоврядування.</w:t>
      </w:r>
    </w:p>
    <w:p w:rsidR="007D6FBD" w:rsidRPr="00655F6F" w:rsidRDefault="007D6FBD">
      <w:pPr>
        <w:pStyle w:val="af7"/>
        <w:ind w:firstLine="709"/>
        <w:jc w:val="both"/>
        <w:rPr>
          <w:rFonts w:ascii="Times New Roman" w:hAnsi="Times New Roman" w:cs="Times New Roman"/>
          <w:bCs/>
          <w:color w:val="auto"/>
          <w:sz w:val="28"/>
          <w:szCs w:val="28"/>
        </w:rPr>
      </w:pPr>
    </w:p>
    <w:tbl>
      <w:tblPr>
        <w:tblW w:w="9692" w:type="dxa"/>
        <w:tblInd w:w="-40" w:type="dxa"/>
        <w:tblLayout w:type="fixed"/>
        <w:tblCellMar>
          <w:top w:w="55" w:type="dxa"/>
          <w:left w:w="30" w:type="dxa"/>
          <w:bottom w:w="55" w:type="dxa"/>
          <w:right w:w="55" w:type="dxa"/>
        </w:tblCellMar>
        <w:tblLook w:val="04A0" w:firstRow="1" w:lastRow="0" w:firstColumn="1" w:lastColumn="0" w:noHBand="0" w:noVBand="1"/>
      </w:tblPr>
      <w:tblGrid>
        <w:gridCol w:w="1530"/>
        <w:gridCol w:w="1303"/>
        <w:gridCol w:w="1359"/>
        <w:gridCol w:w="1760"/>
        <w:gridCol w:w="1587"/>
        <w:gridCol w:w="1307"/>
        <w:gridCol w:w="846"/>
      </w:tblGrid>
      <w:tr w:rsidR="00655F6F" w:rsidRPr="00655F6F">
        <w:trPr>
          <w:trHeight w:val="582"/>
        </w:trPr>
        <w:tc>
          <w:tcPr>
            <w:tcW w:w="1529" w:type="dxa"/>
            <w:tcBorders>
              <w:top w:val="single" w:sz="4" w:space="0" w:color="000001"/>
              <w:left w:val="single" w:sz="4" w:space="0" w:color="000001"/>
              <w:bottom w:val="single" w:sz="4" w:space="0" w:color="000001"/>
            </w:tcBorders>
          </w:tcPr>
          <w:p w:rsidR="007D6FBD" w:rsidRPr="00655F6F" w:rsidRDefault="00E73ED8">
            <w:pPr>
              <w:pStyle w:val="af0"/>
              <w:widowControl w:val="0"/>
              <w:jc w:val="center"/>
              <w:rPr>
                <w:b/>
                <w:color w:val="auto"/>
                <w:sz w:val="22"/>
                <w:szCs w:val="22"/>
              </w:rPr>
            </w:pPr>
            <w:r w:rsidRPr="00655F6F">
              <w:rPr>
                <w:b/>
                <w:color w:val="auto"/>
                <w:sz w:val="22"/>
                <w:szCs w:val="22"/>
              </w:rPr>
              <w:t>Призначено/прийнято:</w:t>
            </w:r>
          </w:p>
        </w:tc>
        <w:tc>
          <w:tcPr>
            <w:tcW w:w="1303" w:type="dxa"/>
            <w:tcBorders>
              <w:top w:val="single" w:sz="4" w:space="0" w:color="000001"/>
              <w:left w:val="single" w:sz="4" w:space="0" w:color="000001"/>
              <w:bottom w:val="single" w:sz="4" w:space="0" w:color="000001"/>
            </w:tcBorders>
          </w:tcPr>
          <w:p w:rsidR="007D6FBD" w:rsidRPr="00655F6F" w:rsidRDefault="00E73ED8">
            <w:pPr>
              <w:pStyle w:val="af0"/>
              <w:widowControl w:val="0"/>
              <w:jc w:val="center"/>
              <w:rPr>
                <w:color w:val="auto"/>
                <w:sz w:val="22"/>
                <w:szCs w:val="22"/>
              </w:rPr>
            </w:pPr>
            <w:r w:rsidRPr="00655F6F">
              <w:rPr>
                <w:color w:val="auto"/>
                <w:sz w:val="22"/>
                <w:szCs w:val="22"/>
              </w:rPr>
              <w:t>*як переможець конкурсу</w:t>
            </w:r>
          </w:p>
        </w:tc>
        <w:tc>
          <w:tcPr>
            <w:tcW w:w="1359" w:type="dxa"/>
            <w:tcBorders>
              <w:top w:val="single" w:sz="4" w:space="0" w:color="000001"/>
              <w:left w:val="single" w:sz="4" w:space="0" w:color="000001"/>
              <w:bottom w:val="single" w:sz="4" w:space="0" w:color="000001"/>
            </w:tcBorders>
          </w:tcPr>
          <w:p w:rsidR="007D6FBD" w:rsidRPr="00655F6F" w:rsidRDefault="00E73ED8">
            <w:pPr>
              <w:pStyle w:val="af0"/>
              <w:widowControl w:val="0"/>
              <w:jc w:val="center"/>
              <w:rPr>
                <w:color w:val="auto"/>
                <w:sz w:val="22"/>
                <w:szCs w:val="22"/>
              </w:rPr>
            </w:pPr>
            <w:r w:rsidRPr="00655F6F">
              <w:rPr>
                <w:color w:val="auto"/>
                <w:sz w:val="22"/>
                <w:szCs w:val="22"/>
              </w:rPr>
              <w:t>*по переводу з державної установи</w:t>
            </w:r>
          </w:p>
        </w:tc>
        <w:tc>
          <w:tcPr>
            <w:tcW w:w="1760" w:type="dxa"/>
            <w:tcBorders>
              <w:top w:val="single" w:sz="4" w:space="0" w:color="000001"/>
              <w:left w:val="single" w:sz="4" w:space="0" w:color="000001"/>
              <w:bottom w:val="single" w:sz="4" w:space="0" w:color="000001"/>
            </w:tcBorders>
          </w:tcPr>
          <w:p w:rsidR="007D6FBD" w:rsidRPr="00655F6F" w:rsidRDefault="00E73ED8">
            <w:pPr>
              <w:pStyle w:val="af0"/>
              <w:widowControl w:val="0"/>
              <w:jc w:val="center"/>
              <w:rPr>
                <w:color w:val="auto"/>
                <w:sz w:val="22"/>
                <w:szCs w:val="22"/>
              </w:rPr>
            </w:pPr>
            <w:r w:rsidRPr="00655F6F">
              <w:rPr>
                <w:color w:val="auto"/>
                <w:sz w:val="22"/>
                <w:szCs w:val="22"/>
              </w:rPr>
              <w:t xml:space="preserve">*за рекомендацією конкурсної комісії зараховано до кадрового резерву та в подальшому </w:t>
            </w:r>
            <w:proofErr w:type="spellStart"/>
            <w:r w:rsidRPr="00655F6F">
              <w:rPr>
                <w:color w:val="auto"/>
                <w:sz w:val="22"/>
                <w:szCs w:val="22"/>
              </w:rPr>
              <w:t>працевлаштовано</w:t>
            </w:r>
            <w:proofErr w:type="spellEnd"/>
          </w:p>
        </w:tc>
        <w:tc>
          <w:tcPr>
            <w:tcW w:w="1587" w:type="dxa"/>
            <w:tcBorders>
              <w:top w:val="single" w:sz="4" w:space="0" w:color="000001"/>
              <w:left w:val="single" w:sz="4" w:space="0" w:color="000001"/>
              <w:bottom w:val="single" w:sz="4" w:space="0" w:color="000001"/>
            </w:tcBorders>
          </w:tcPr>
          <w:p w:rsidR="007D6FBD" w:rsidRPr="00655F6F" w:rsidRDefault="00E73ED8">
            <w:pPr>
              <w:pStyle w:val="af0"/>
              <w:widowControl w:val="0"/>
              <w:jc w:val="center"/>
              <w:rPr>
                <w:color w:val="auto"/>
                <w:sz w:val="22"/>
                <w:szCs w:val="22"/>
              </w:rPr>
            </w:pPr>
            <w:r w:rsidRPr="00655F6F">
              <w:rPr>
                <w:color w:val="auto"/>
                <w:sz w:val="22"/>
                <w:szCs w:val="22"/>
              </w:rPr>
              <w:t>*за загальним трудовим законодавством</w:t>
            </w:r>
          </w:p>
        </w:tc>
        <w:tc>
          <w:tcPr>
            <w:tcW w:w="1307" w:type="dxa"/>
            <w:tcBorders>
              <w:top w:val="single" w:sz="4" w:space="0" w:color="000001"/>
              <w:left w:val="single" w:sz="4" w:space="0" w:color="000001"/>
              <w:bottom w:val="single" w:sz="4" w:space="0" w:color="000001"/>
            </w:tcBorders>
          </w:tcPr>
          <w:p w:rsidR="007D6FBD" w:rsidRPr="00655F6F" w:rsidRDefault="00E73ED8">
            <w:pPr>
              <w:widowControl w:val="0"/>
              <w:jc w:val="center"/>
              <w:rPr>
                <w:color w:val="auto"/>
              </w:rPr>
            </w:pPr>
            <w:r w:rsidRPr="00655F6F">
              <w:rPr>
                <w:color w:val="auto"/>
                <w:sz w:val="22"/>
                <w:szCs w:val="22"/>
              </w:rPr>
              <w:t>*</w:t>
            </w:r>
            <w:r w:rsidRPr="00655F6F">
              <w:rPr>
                <w:iCs/>
                <w:color w:val="auto"/>
                <w:sz w:val="22"/>
                <w:szCs w:val="22"/>
                <w:highlight w:val="white"/>
                <w:shd w:val="clear" w:color="auto" w:fill="FFFFFF"/>
              </w:rPr>
              <w:t xml:space="preserve">відповідно до вимог статей 9, 10 Закону України </w:t>
            </w:r>
            <w:r w:rsidRPr="00655F6F">
              <w:rPr>
                <w:rStyle w:val="a5"/>
                <w:b w:val="0"/>
                <w:iCs/>
                <w:color w:val="auto"/>
                <w:sz w:val="22"/>
                <w:szCs w:val="22"/>
                <w:highlight w:val="white"/>
                <w:shd w:val="clear" w:color="auto" w:fill="FFFFFF"/>
              </w:rPr>
              <w:t>“Про правовий режим воєнного стану”</w:t>
            </w:r>
          </w:p>
        </w:tc>
        <w:tc>
          <w:tcPr>
            <w:tcW w:w="846" w:type="dxa"/>
            <w:tcBorders>
              <w:top w:val="single" w:sz="4" w:space="0" w:color="000001"/>
              <w:left w:val="single" w:sz="4" w:space="0" w:color="000001"/>
              <w:bottom w:val="single" w:sz="4" w:space="0" w:color="000001"/>
              <w:right w:val="single" w:sz="4" w:space="0" w:color="000001"/>
            </w:tcBorders>
          </w:tcPr>
          <w:p w:rsidR="007D6FBD" w:rsidRPr="00655F6F" w:rsidRDefault="007D6FBD">
            <w:pPr>
              <w:widowControl w:val="0"/>
              <w:jc w:val="center"/>
              <w:rPr>
                <w:color w:val="auto"/>
              </w:rPr>
            </w:pPr>
          </w:p>
        </w:tc>
      </w:tr>
      <w:tr w:rsidR="00655F6F" w:rsidRPr="00655F6F">
        <w:tc>
          <w:tcPr>
            <w:tcW w:w="1529" w:type="dxa"/>
            <w:tcBorders>
              <w:top w:val="single" w:sz="4" w:space="0" w:color="000001"/>
              <w:left w:val="single" w:sz="4" w:space="0" w:color="000001"/>
              <w:bottom w:val="single" w:sz="4" w:space="0" w:color="000001"/>
            </w:tcBorders>
          </w:tcPr>
          <w:p w:rsidR="007D6FBD" w:rsidRPr="00655F6F" w:rsidRDefault="00E73ED8">
            <w:pPr>
              <w:pStyle w:val="af0"/>
              <w:widowControl w:val="0"/>
              <w:jc w:val="center"/>
              <w:rPr>
                <w:b/>
                <w:color w:val="auto"/>
                <w:sz w:val="20"/>
                <w:szCs w:val="20"/>
              </w:rPr>
            </w:pPr>
            <w:r w:rsidRPr="00655F6F">
              <w:rPr>
                <w:b/>
                <w:color w:val="auto"/>
                <w:sz w:val="20"/>
                <w:szCs w:val="20"/>
              </w:rPr>
              <w:t>Всього: 18</w:t>
            </w:r>
          </w:p>
        </w:tc>
        <w:tc>
          <w:tcPr>
            <w:tcW w:w="1303" w:type="dxa"/>
            <w:tcBorders>
              <w:top w:val="single" w:sz="4" w:space="0" w:color="000001"/>
              <w:left w:val="single" w:sz="4" w:space="0" w:color="000001"/>
              <w:bottom w:val="single" w:sz="4" w:space="0" w:color="000001"/>
            </w:tcBorders>
          </w:tcPr>
          <w:p w:rsidR="007D6FBD" w:rsidRPr="00655F6F" w:rsidRDefault="00E73ED8">
            <w:pPr>
              <w:pStyle w:val="af0"/>
              <w:widowControl w:val="0"/>
              <w:jc w:val="center"/>
              <w:rPr>
                <w:color w:val="auto"/>
                <w:sz w:val="20"/>
                <w:szCs w:val="20"/>
              </w:rPr>
            </w:pPr>
            <w:r w:rsidRPr="00655F6F">
              <w:rPr>
                <w:color w:val="auto"/>
                <w:sz w:val="20"/>
                <w:szCs w:val="20"/>
              </w:rPr>
              <w:t>0</w:t>
            </w:r>
          </w:p>
        </w:tc>
        <w:tc>
          <w:tcPr>
            <w:tcW w:w="1359" w:type="dxa"/>
            <w:tcBorders>
              <w:top w:val="single" w:sz="4" w:space="0" w:color="000001"/>
              <w:left w:val="single" w:sz="4" w:space="0" w:color="000001"/>
              <w:bottom w:val="single" w:sz="4" w:space="0" w:color="000001"/>
            </w:tcBorders>
          </w:tcPr>
          <w:p w:rsidR="007D6FBD" w:rsidRPr="00655F6F" w:rsidRDefault="00E73ED8">
            <w:pPr>
              <w:widowControl w:val="0"/>
              <w:jc w:val="center"/>
              <w:rPr>
                <w:color w:val="auto"/>
                <w:sz w:val="20"/>
                <w:szCs w:val="20"/>
              </w:rPr>
            </w:pPr>
            <w:r w:rsidRPr="00655F6F">
              <w:rPr>
                <w:color w:val="auto"/>
                <w:sz w:val="20"/>
                <w:szCs w:val="20"/>
              </w:rPr>
              <w:t>0</w:t>
            </w:r>
          </w:p>
        </w:tc>
        <w:tc>
          <w:tcPr>
            <w:tcW w:w="1760" w:type="dxa"/>
            <w:tcBorders>
              <w:top w:val="single" w:sz="4" w:space="0" w:color="000001"/>
              <w:left w:val="single" w:sz="4" w:space="0" w:color="000001"/>
              <w:bottom w:val="single" w:sz="4" w:space="0" w:color="000001"/>
            </w:tcBorders>
          </w:tcPr>
          <w:p w:rsidR="007D6FBD" w:rsidRPr="00655F6F" w:rsidRDefault="00E73ED8">
            <w:pPr>
              <w:widowControl w:val="0"/>
              <w:jc w:val="center"/>
              <w:rPr>
                <w:color w:val="auto"/>
                <w:sz w:val="20"/>
                <w:szCs w:val="20"/>
              </w:rPr>
            </w:pPr>
            <w:r w:rsidRPr="00655F6F">
              <w:rPr>
                <w:color w:val="auto"/>
                <w:sz w:val="20"/>
                <w:szCs w:val="20"/>
              </w:rPr>
              <w:t>0</w:t>
            </w:r>
          </w:p>
        </w:tc>
        <w:tc>
          <w:tcPr>
            <w:tcW w:w="1587" w:type="dxa"/>
            <w:tcBorders>
              <w:top w:val="single" w:sz="4" w:space="0" w:color="000001"/>
              <w:left w:val="single" w:sz="4" w:space="0" w:color="000001"/>
              <w:bottom w:val="single" w:sz="4" w:space="0" w:color="000001"/>
            </w:tcBorders>
          </w:tcPr>
          <w:p w:rsidR="007D6FBD" w:rsidRPr="00655F6F" w:rsidRDefault="00E73ED8">
            <w:pPr>
              <w:widowControl w:val="0"/>
              <w:jc w:val="center"/>
              <w:rPr>
                <w:color w:val="auto"/>
                <w:sz w:val="20"/>
                <w:szCs w:val="20"/>
              </w:rPr>
            </w:pPr>
            <w:r w:rsidRPr="00655F6F">
              <w:rPr>
                <w:color w:val="auto"/>
                <w:sz w:val="20"/>
                <w:szCs w:val="20"/>
              </w:rPr>
              <w:t>5</w:t>
            </w:r>
          </w:p>
        </w:tc>
        <w:tc>
          <w:tcPr>
            <w:tcW w:w="1307" w:type="dxa"/>
            <w:tcBorders>
              <w:top w:val="single" w:sz="4" w:space="0" w:color="000001"/>
              <w:left w:val="single" w:sz="4" w:space="0" w:color="000001"/>
              <w:bottom w:val="single" w:sz="4" w:space="0" w:color="000001"/>
            </w:tcBorders>
          </w:tcPr>
          <w:p w:rsidR="007D6FBD" w:rsidRPr="00655F6F" w:rsidRDefault="00E73ED8">
            <w:pPr>
              <w:widowControl w:val="0"/>
              <w:jc w:val="center"/>
              <w:rPr>
                <w:color w:val="auto"/>
                <w:sz w:val="20"/>
                <w:szCs w:val="20"/>
              </w:rPr>
            </w:pPr>
            <w:r w:rsidRPr="00655F6F">
              <w:rPr>
                <w:color w:val="auto"/>
                <w:sz w:val="20"/>
                <w:szCs w:val="20"/>
              </w:rPr>
              <w:t>13</w:t>
            </w:r>
          </w:p>
        </w:tc>
        <w:tc>
          <w:tcPr>
            <w:tcW w:w="846" w:type="dxa"/>
            <w:tcBorders>
              <w:top w:val="single" w:sz="4" w:space="0" w:color="000001"/>
              <w:left w:val="single" w:sz="4" w:space="0" w:color="000001"/>
              <w:bottom w:val="single" w:sz="4" w:space="0" w:color="000001"/>
              <w:right w:val="single" w:sz="4" w:space="0" w:color="000001"/>
            </w:tcBorders>
          </w:tcPr>
          <w:p w:rsidR="007D6FBD" w:rsidRPr="00655F6F" w:rsidRDefault="007D6FBD">
            <w:pPr>
              <w:widowControl w:val="0"/>
              <w:jc w:val="center"/>
              <w:rPr>
                <w:color w:val="auto"/>
              </w:rPr>
            </w:pPr>
          </w:p>
        </w:tc>
      </w:tr>
      <w:tr w:rsidR="00655F6F" w:rsidRPr="00655F6F">
        <w:tc>
          <w:tcPr>
            <w:tcW w:w="1529" w:type="dxa"/>
            <w:tcBorders>
              <w:top w:val="single" w:sz="4" w:space="0" w:color="000001"/>
              <w:left w:val="single" w:sz="4" w:space="0" w:color="000001"/>
              <w:bottom w:val="single" w:sz="4" w:space="0" w:color="000001"/>
            </w:tcBorders>
          </w:tcPr>
          <w:p w:rsidR="007D6FBD" w:rsidRPr="00655F6F" w:rsidRDefault="00E73ED8">
            <w:pPr>
              <w:pStyle w:val="af0"/>
              <w:widowControl w:val="0"/>
              <w:jc w:val="center"/>
              <w:rPr>
                <w:b/>
                <w:color w:val="auto"/>
                <w:sz w:val="20"/>
                <w:szCs w:val="20"/>
              </w:rPr>
            </w:pPr>
            <w:r w:rsidRPr="00655F6F">
              <w:rPr>
                <w:b/>
                <w:color w:val="auto"/>
                <w:sz w:val="20"/>
                <w:szCs w:val="20"/>
              </w:rPr>
              <w:t>Переведено в межах виконавчих органів міської ради:</w:t>
            </w:r>
          </w:p>
        </w:tc>
        <w:tc>
          <w:tcPr>
            <w:tcW w:w="1303" w:type="dxa"/>
            <w:tcBorders>
              <w:top w:val="single" w:sz="4" w:space="0" w:color="000001"/>
              <w:left w:val="single" w:sz="4" w:space="0" w:color="000001"/>
              <w:bottom w:val="single" w:sz="4" w:space="0" w:color="000001"/>
            </w:tcBorders>
          </w:tcPr>
          <w:p w:rsidR="007D6FBD" w:rsidRPr="00655F6F" w:rsidRDefault="00E73ED8">
            <w:pPr>
              <w:pStyle w:val="af0"/>
              <w:widowControl w:val="0"/>
              <w:jc w:val="center"/>
              <w:rPr>
                <w:color w:val="auto"/>
                <w:sz w:val="20"/>
                <w:szCs w:val="20"/>
              </w:rPr>
            </w:pPr>
            <w:r w:rsidRPr="00655F6F">
              <w:rPr>
                <w:color w:val="auto"/>
                <w:sz w:val="20"/>
                <w:szCs w:val="20"/>
              </w:rPr>
              <w:t>*на вищі посади</w:t>
            </w:r>
          </w:p>
        </w:tc>
        <w:tc>
          <w:tcPr>
            <w:tcW w:w="1359" w:type="dxa"/>
            <w:tcBorders>
              <w:top w:val="single" w:sz="4" w:space="0" w:color="000001"/>
              <w:left w:val="single" w:sz="4" w:space="0" w:color="000001"/>
              <w:bottom w:val="single" w:sz="4" w:space="0" w:color="000001"/>
            </w:tcBorders>
          </w:tcPr>
          <w:p w:rsidR="007D6FBD" w:rsidRPr="00655F6F" w:rsidRDefault="00E73ED8">
            <w:pPr>
              <w:widowControl w:val="0"/>
              <w:jc w:val="center"/>
              <w:rPr>
                <w:color w:val="auto"/>
                <w:sz w:val="20"/>
                <w:szCs w:val="20"/>
              </w:rPr>
            </w:pPr>
            <w:r w:rsidRPr="00655F6F">
              <w:rPr>
                <w:color w:val="auto"/>
                <w:sz w:val="20"/>
                <w:szCs w:val="20"/>
              </w:rPr>
              <w:t>* на посади в межах категорії посад</w:t>
            </w:r>
          </w:p>
        </w:tc>
        <w:tc>
          <w:tcPr>
            <w:tcW w:w="1760" w:type="dxa"/>
            <w:tcBorders>
              <w:top w:val="single" w:sz="4" w:space="0" w:color="000001"/>
              <w:left w:val="single" w:sz="4" w:space="0" w:color="000001"/>
              <w:bottom w:val="single" w:sz="4" w:space="0" w:color="000001"/>
            </w:tcBorders>
          </w:tcPr>
          <w:p w:rsidR="007D6FBD" w:rsidRPr="00655F6F" w:rsidRDefault="00E73ED8">
            <w:pPr>
              <w:widowControl w:val="0"/>
              <w:jc w:val="center"/>
              <w:rPr>
                <w:color w:val="auto"/>
                <w:sz w:val="20"/>
                <w:szCs w:val="20"/>
              </w:rPr>
            </w:pPr>
            <w:r w:rsidRPr="00655F6F">
              <w:rPr>
                <w:color w:val="auto"/>
                <w:sz w:val="20"/>
                <w:szCs w:val="20"/>
              </w:rPr>
              <w:t>* на нижчі посади (за згодою)</w:t>
            </w:r>
          </w:p>
        </w:tc>
        <w:tc>
          <w:tcPr>
            <w:tcW w:w="1587" w:type="dxa"/>
            <w:tcBorders>
              <w:top w:val="single" w:sz="4" w:space="0" w:color="000001"/>
              <w:left w:val="single" w:sz="4" w:space="0" w:color="000001"/>
              <w:bottom w:val="single" w:sz="4" w:space="0" w:color="000001"/>
            </w:tcBorders>
          </w:tcPr>
          <w:p w:rsidR="007D6FBD" w:rsidRPr="00655F6F" w:rsidRDefault="007D6FBD">
            <w:pPr>
              <w:widowControl w:val="0"/>
              <w:jc w:val="center"/>
              <w:rPr>
                <w:color w:val="auto"/>
              </w:rPr>
            </w:pPr>
          </w:p>
        </w:tc>
        <w:tc>
          <w:tcPr>
            <w:tcW w:w="1307" w:type="dxa"/>
            <w:tcBorders>
              <w:top w:val="single" w:sz="4" w:space="0" w:color="000001"/>
              <w:left w:val="single" w:sz="4" w:space="0" w:color="000001"/>
              <w:bottom w:val="single" w:sz="4" w:space="0" w:color="000001"/>
            </w:tcBorders>
          </w:tcPr>
          <w:p w:rsidR="007D6FBD" w:rsidRPr="00655F6F" w:rsidRDefault="007D6FBD">
            <w:pPr>
              <w:widowControl w:val="0"/>
              <w:jc w:val="center"/>
              <w:rPr>
                <w:color w:val="auto"/>
              </w:rPr>
            </w:pPr>
          </w:p>
        </w:tc>
        <w:tc>
          <w:tcPr>
            <w:tcW w:w="846" w:type="dxa"/>
            <w:tcBorders>
              <w:top w:val="single" w:sz="4" w:space="0" w:color="000001"/>
              <w:left w:val="single" w:sz="4" w:space="0" w:color="000001"/>
              <w:bottom w:val="single" w:sz="4" w:space="0" w:color="000001"/>
              <w:right w:val="single" w:sz="4" w:space="0" w:color="000001"/>
            </w:tcBorders>
          </w:tcPr>
          <w:p w:rsidR="007D6FBD" w:rsidRPr="00655F6F" w:rsidRDefault="007D6FBD">
            <w:pPr>
              <w:widowControl w:val="0"/>
              <w:jc w:val="center"/>
              <w:rPr>
                <w:color w:val="auto"/>
              </w:rPr>
            </w:pPr>
          </w:p>
        </w:tc>
      </w:tr>
      <w:tr w:rsidR="00655F6F" w:rsidRPr="00655F6F">
        <w:tc>
          <w:tcPr>
            <w:tcW w:w="1529" w:type="dxa"/>
            <w:tcBorders>
              <w:top w:val="single" w:sz="4" w:space="0" w:color="000001"/>
              <w:left w:val="single" w:sz="4" w:space="0" w:color="000001"/>
              <w:bottom w:val="single" w:sz="4" w:space="0" w:color="000001"/>
            </w:tcBorders>
          </w:tcPr>
          <w:p w:rsidR="007D6FBD" w:rsidRPr="00655F6F" w:rsidRDefault="00E73ED8">
            <w:pPr>
              <w:pStyle w:val="af0"/>
              <w:widowControl w:val="0"/>
              <w:jc w:val="center"/>
              <w:rPr>
                <w:b/>
                <w:color w:val="auto"/>
                <w:sz w:val="20"/>
                <w:szCs w:val="20"/>
              </w:rPr>
            </w:pPr>
            <w:r w:rsidRPr="00655F6F">
              <w:rPr>
                <w:b/>
                <w:color w:val="auto"/>
                <w:sz w:val="20"/>
                <w:szCs w:val="20"/>
              </w:rPr>
              <w:t>Всього: 18</w:t>
            </w:r>
          </w:p>
        </w:tc>
        <w:tc>
          <w:tcPr>
            <w:tcW w:w="1303" w:type="dxa"/>
            <w:tcBorders>
              <w:top w:val="single" w:sz="4" w:space="0" w:color="000001"/>
              <w:left w:val="single" w:sz="4" w:space="0" w:color="000001"/>
              <w:bottom w:val="single" w:sz="4" w:space="0" w:color="000001"/>
            </w:tcBorders>
          </w:tcPr>
          <w:p w:rsidR="007D6FBD" w:rsidRPr="00655F6F" w:rsidRDefault="00E73ED8">
            <w:pPr>
              <w:pStyle w:val="af0"/>
              <w:widowControl w:val="0"/>
              <w:jc w:val="center"/>
              <w:rPr>
                <w:color w:val="auto"/>
                <w:sz w:val="20"/>
                <w:szCs w:val="20"/>
              </w:rPr>
            </w:pPr>
            <w:r w:rsidRPr="00655F6F">
              <w:rPr>
                <w:color w:val="auto"/>
                <w:sz w:val="20"/>
                <w:szCs w:val="20"/>
              </w:rPr>
              <w:t>4</w:t>
            </w:r>
          </w:p>
        </w:tc>
        <w:tc>
          <w:tcPr>
            <w:tcW w:w="1359" w:type="dxa"/>
            <w:tcBorders>
              <w:top w:val="single" w:sz="4" w:space="0" w:color="000001"/>
              <w:left w:val="single" w:sz="4" w:space="0" w:color="000001"/>
              <w:bottom w:val="single" w:sz="4" w:space="0" w:color="000001"/>
            </w:tcBorders>
          </w:tcPr>
          <w:p w:rsidR="007D6FBD" w:rsidRPr="00655F6F" w:rsidRDefault="00E73ED8">
            <w:pPr>
              <w:widowControl w:val="0"/>
              <w:jc w:val="center"/>
              <w:rPr>
                <w:color w:val="auto"/>
                <w:sz w:val="20"/>
                <w:szCs w:val="20"/>
              </w:rPr>
            </w:pPr>
            <w:r w:rsidRPr="00655F6F">
              <w:rPr>
                <w:color w:val="auto"/>
                <w:sz w:val="20"/>
                <w:szCs w:val="20"/>
              </w:rPr>
              <w:t>0</w:t>
            </w:r>
          </w:p>
        </w:tc>
        <w:tc>
          <w:tcPr>
            <w:tcW w:w="1760" w:type="dxa"/>
            <w:tcBorders>
              <w:top w:val="single" w:sz="4" w:space="0" w:color="000001"/>
              <w:left w:val="single" w:sz="4" w:space="0" w:color="000001"/>
              <w:bottom w:val="single" w:sz="4" w:space="0" w:color="000001"/>
            </w:tcBorders>
          </w:tcPr>
          <w:p w:rsidR="007D6FBD" w:rsidRPr="00655F6F" w:rsidRDefault="00E73ED8">
            <w:pPr>
              <w:widowControl w:val="0"/>
              <w:jc w:val="center"/>
              <w:rPr>
                <w:color w:val="auto"/>
                <w:sz w:val="20"/>
                <w:szCs w:val="20"/>
              </w:rPr>
            </w:pPr>
            <w:r w:rsidRPr="00655F6F">
              <w:rPr>
                <w:color w:val="auto"/>
                <w:sz w:val="20"/>
                <w:szCs w:val="20"/>
              </w:rPr>
              <w:t>0</w:t>
            </w:r>
          </w:p>
        </w:tc>
        <w:tc>
          <w:tcPr>
            <w:tcW w:w="1587" w:type="dxa"/>
            <w:tcBorders>
              <w:top w:val="single" w:sz="4" w:space="0" w:color="000001"/>
              <w:left w:val="single" w:sz="4" w:space="0" w:color="000001"/>
              <w:bottom w:val="single" w:sz="4" w:space="0" w:color="000001"/>
            </w:tcBorders>
          </w:tcPr>
          <w:p w:rsidR="007D6FBD" w:rsidRPr="00655F6F" w:rsidRDefault="00E73ED8">
            <w:pPr>
              <w:widowControl w:val="0"/>
              <w:jc w:val="center"/>
              <w:rPr>
                <w:color w:val="auto"/>
                <w:sz w:val="20"/>
                <w:szCs w:val="20"/>
              </w:rPr>
            </w:pPr>
            <w:r w:rsidRPr="00655F6F">
              <w:rPr>
                <w:color w:val="auto"/>
                <w:sz w:val="20"/>
                <w:szCs w:val="20"/>
              </w:rPr>
              <w:t>0</w:t>
            </w:r>
          </w:p>
        </w:tc>
        <w:tc>
          <w:tcPr>
            <w:tcW w:w="1307" w:type="dxa"/>
            <w:tcBorders>
              <w:top w:val="single" w:sz="4" w:space="0" w:color="000001"/>
              <w:left w:val="single" w:sz="4" w:space="0" w:color="000001"/>
              <w:bottom w:val="single" w:sz="4" w:space="0" w:color="000001"/>
            </w:tcBorders>
          </w:tcPr>
          <w:p w:rsidR="007D6FBD" w:rsidRPr="00655F6F" w:rsidRDefault="00E73ED8">
            <w:pPr>
              <w:widowControl w:val="0"/>
              <w:jc w:val="center"/>
              <w:rPr>
                <w:color w:val="auto"/>
                <w:sz w:val="20"/>
                <w:szCs w:val="20"/>
              </w:rPr>
            </w:pPr>
            <w:r w:rsidRPr="00655F6F">
              <w:rPr>
                <w:color w:val="auto"/>
                <w:sz w:val="20"/>
                <w:szCs w:val="20"/>
              </w:rPr>
              <w:t>0</w:t>
            </w:r>
          </w:p>
        </w:tc>
        <w:tc>
          <w:tcPr>
            <w:tcW w:w="846" w:type="dxa"/>
            <w:tcBorders>
              <w:top w:val="single" w:sz="4" w:space="0" w:color="000001"/>
              <w:left w:val="single" w:sz="4" w:space="0" w:color="000001"/>
              <w:bottom w:val="single" w:sz="4" w:space="0" w:color="000001"/>
              <w:right w:val="single" w:sz="4" w:space="0" w:color="000001"/>
            </w:tcBorders>
          </w:tcPr>
          <w:p w:rsidR="007D6FBD" w:rsidRPr="00655F6F" w:rsidRDefault="007D6FBD">
            <w:pPr>
              <w:widowControl w:val="0"/>
              <w:jc w:val="center"/>
              <w:rPr>
                <w:color w:val="auto"/>
              </w:rPr>
            </w:pPr>
          </w:p>
        </w:tc>
      </w:tr>
      <w:tr w:rsidR="00655F6F" w:rsidRPr="00655F6F">
        <w:tc>
          <w:tcPr>
            <w:tcW w:w="1529" w:type="dxa"/>
            <w:tcBorders>
              <w:top w:val="single" w:sz="4" w:space="0" w:color="000001"/>
              <w:left w:val="single" w:sz="4" w:space="0" w:color="000001"/>
              <w:bottom w:val="single" w:sz="4" w:space="0" w:color="000001"/>
            </w:tcBorders>
          </w:tcPr>
          <w:p w:rsidR="007D6FBD" w:rsidRPr="00655F6F" w:rsidRDefault="00E73ED8">
            <w:pPr>
              <w:pStyle w:val="af0"/>
              <w:widowControl w:val="0"/>
              <w:jc w:val="center"/>
              <w:rPr>
                <w:b/>
                <w:color w:val="auto"/>
                <w:sz w:val="20"/>
                <w:szCs w:val="20"/>
              </w:rPr>
            </w:pPr>
            <w:r w:rsidRPr="00655F6F">
              <w:rPr>
                <w:b/>
                <w:color w:val="auto"/>
                <w:sz w:val="20"/>
                <w:szCs w:val="20"/>
              </w:rPr>
              <w:t>Укладено  строкових трудових договорів</w:t>
            </w:r>
          </w:p>
        </w:tc>
        <w:tc>
          <w:tcPr>
            <w:tcW w:w="1303" w:type="dxa"/>
            <w:tcBorders>
              <w:top w:val="single" w:sz="4" w:space="0" w:color="000001"/>
              <w:left w:val="single" w:sz="4" w:space="0" w:color="000001"/>
              <w:bottom w:val="single" w:sz="4" w:space="0" w:color="000001"/>
            </w:tcBorders>
          </w:tcPr>
          <w:p w:rsidR="007D6FBD" w:rsidRPr="00655F6F" w:rsidRDefault="00E73ED8">
            <w:pPr>
              <w:pStyle w:val="af0"/>
              <w:widowControl w:val="0"/>
              <w:jc w:val="center"/>
              <w:rPr>
                <w:color w:val="auto"/>
                <w:sz w:val="20"/>
                <w:szCs w:val="20"/>
              </w:rPr>
            </w:pPr>
            <w:r w:rsidRPr="00655F6F">
              <w:rPr>
                <w:color w:val="auto"/>
                <w:sz w:val="20"/>
                <w:szCs w:val="20"/>
              </w:rPr>
              <w:t>*Вперше укладених</w:t>
            </w:r>
          </w:p>
        </w:tc>
        <w:tc>
          <w:tcPr>
            <w:tcW w:w="1359" w:type="dxa"/>
            <w:tcBorders>
              <w:top w:val="single" w:sz="4" w:space="0" w:color="000001"/>
              <w:left w:val="single" w:sz="4" w:space="0" w:color="000001"/>
              <w:bottom w:val="single" w:sz="4" w:space="0" w:color="000001"/>
            </w:tcBorders>
          </w:tcPr>
          <w:p w:rsidR="007D6FBD" w:rsidRPr="00655F6F" w:rsidRDefault="00E73ED8">
            <w:pPr>
              <w:widowControl w:val="0"/>
              <w:jc w:val="center"/>
              <w:rPr>
                <w:color w:val="auto"/>
                <w:sz w:val="20"/>
                <w:szCs w:val="20"/>
              </w:rPr>
            </w:pPr>
            <w:r w:rsidRPr="00655F6F">
              <w:rPr>
                <w:color w:val="auto"/>
                <w:sz w:val="20"/>
                <w:szCs w:val="20"/>
              </w:rPr>
              <w:t>*підготовлено додаткових угод до них</w:t>
            </w:r>
          </w:p>
        </w:tc>
        <w:tc>
          <w:tcPr>
            <w:tcW w:w="1760" w:type="dxa"/>
            <w:tcBorders>
              <w:top w:val="single" w:sz="4" w:space="0" w:color="000001"/>
              <w:left w:val="single" w:sz="4" w:space="0" w:color="000001"/>
              <w:bottom w:val="single" w:sz="4" w:space="0" w:color="000001"/>
            </w:tcBorders>
          </w:tcPr>
          <w:p w:rsidR="007D6FBD" w:rsidRPr="00655F6F" w:rsidRDefault="007D6FBD">
            <w:pPr>
              <w:widowControl w:val="0"/>
              <w:jc w:val="center"/>
              <w:rPr>
                <w:color w:val="auto"/>
              </w:rPr>
            </w:pPr>
          </w:p>
        </w:tc>
        <w:tc>
          <w:tcPr>
            <w:tcW w:w="1587" w:type="dxa"/>
            <w:tcBorders>
              <w:top w:val="single" w:sz="4" w:space="0" w:color="000001"/>
              <w:left w:val="single" w:sz="4" w:space="0" w:color="000001"/>
              <w:bottom w:val="single" w:sz="4" w:space="0" w:color="000001"/>
            </w:tcBorders>
          </w:tcPr>
          <w:p w:rsidR="007D6FBD" w:rsidRPr="00655F6F" w:rsidRDefault="007D6FBD">
            <w:pPr>
              <w:widowControl w:val="0"/>
              <w:jc w:val="center"/>
              <w:rPr>
                <w:color w:val="auto"/>
              </w:rPr>
            </w:pPr>
          </w:p>
        </w:tc>
        <w:tc>
          <w:tcPr>
            <w:tcW w:w="1307" w:type="dxa"/>
            <w:tcBorders>
              <w:top w:val="single" w:sz="4" w:space="0" w:color="000001"/>
              <w:left w:val="single" w:sz="4" w:space="0" w:color="000001"/>
              <w:bottom w:val="single" w:sz="4" w:space="0" w:color="000001"/>
            </w:tcBorders>
          </w:tcPr>
          <w:p w:rsidR="007D6FBD" w:rsidRPr="00655F6F" w:rsidRDefault="007D6FBD">
            <w:pPr>
              <w:widowControl w:val="0"/>
              <w:jc w:val="center"/>
              <w:rPr>
                <w:color w:val="auto"/>
              </w:rPr>
            </w:pPr>
          </w:p>
        </w:tc>
        <w:tc>
          <w:tcPr>
            <w:tcW w:w="846" w:type="dxa"/>
            <w:tcBorders>
              <w:top w:val="single" w:sz="4" w:space="0" w:color="000001"/>
              <w:left w:val="single" w:sz="4" w:space="0" w:color="000001"/>
              <w:bottom w:val="single" w:sz="4" w:space="0" w:color="000001"/>
              <w:right w:val="single" w:sz="4" w:space="0" w:color="000001"/>
            </w:tcBorders>
          </w:tcPr>
          <w:p w:rsidR="007D6FBD" w:rsidRPr="00655F6F" w:rsidRDefault="007D6FBD">
            <w:pPr>
              <w:widowControl w:val="0"/>
              <w:jc w:val="center"/>
              <w:rPr>
                <w:color w:val="auto"/>
              </w:rPr>
            </w:pPr>
          </w:p>
        </w:tc>
      </w:tr>
      <w:tr w:rsidR="00655F6F" w:rsidRPr="00655F6F">
        <w:tc>
          <w:tcPr>
            <w:tcW w:w="1529" w:type="dxa"/>
            <w:tcBorders>
              <w:top w:val="single" w:sz="4" w:space="0" w:color="000001"/>
              <w:left w:val="single" w:sz="4" w:space="0" w:color="000001"/>
              <w:bottom w:val="single" w:sz="4" w:space="0" w:color="000001"/>
            </w:tcBorders>
          </w:tcPr>
          <w:p w:rsidR="007D6FBD" w:rsidRPr="00655F6F" w:rsidRDefault="00E73ED8">
            <w:pPr>
              <w:pStyle w:val="af0"/>
              <w:widowControl w:val="0"/>
              <w:jc w:val="center"/>
              <w:rPr>
                <w:b/>
                <w:color w:val="auto"/>
                <w:sz w:val="20"/>
                <w:szCs w:val="20"/>
              </w:rPr>
            </w:pPr>
            <w:r w:rsidRPr="00655F6F">
              <w:rPr>
                <w:b/>
                <w:color w:val="auto"/>
                <w:sz w:val="20"/>
                <w:szCs w:val="20"/>
              </w:rPr>
              <w:t>Всього: 2</w:t>
            </w:r>
          </w:p>
          <w:p w:rsidR="007D6FBD" w:rsidRPr="00655F6F" w:rsidRDefault="007D6FBD">
            <w:pPr>
              <w:pStyle w:val="af0"/>
              <w:widowControl w:val="0"/>
              <w:jc w:val="center"/>
              <w:rPr>
                <w:b/>
                <w:color w:val="auto"/>
                <w:sz w:val="20"/>
                <w:szCs w:val="20"/>
              </w:rPr>
            </w:pPr>
          </w:p>
        </w:tc>
        <w:tc>
          <w:tcPr>
            <w:tcW w:w="1303" w:type="dxa"/>
            <w:tcBorders>
              <w:top w:val="single" w:sz="4" w:space="0" w:color="000001"/>
              <w:left w:val="single" w:sz="4" w:space="0" w:color="000001"/>
              <w:bottom w:val="single" w:sz="4" w:space="0" w:color="000001"/>
            </w:tcBorders>
          </w:tcPr>
          <w:p w:rsidR="007D6FBD" w:rsidRPr="00655F6F" w:rsidRDefault="00E73ED8">
            <w:pPr>
              <w:pStyle w:val="af0"/>
              <w:widowControl w:val="0"/>
              <w:jc w:val="center"/>
              <w:rPr>
                <w:color w:val="auto"/>
                <w:sz w:val="20"/>
                <w:szCs w:val="20"/>
              </w:rPr>
            </w:pPr>
            <w:r w:rsidRPr="00655F6F">
              <w:rPr>
                <w:color w:val="auto"/>
                <w:sz w:val="20"/>
                <w:szCs w:val="20"/>
              </w:rPr>
              <w:t>1</w:t>
            </w:r>
          </w:p>
        </w:tc>
        <w:tc>
          <w:tcPr>
            <w:tcW w:w="1359" w:type="dxa"/>
            <w:tcBorders>
              <w:top w:val="single" w:sz="4" w:space="0" w:color="000001"/>
              <w:left w:val="single" w:sz="4" w:space="0" w:color="000001"/>
              <w:bottom w:val="single" w:sz="4" w:space="0" w:color="000001"/>
            </w:tcBorders>
          </w:tcPr>
          <w:p w:rsidR="007D6FBD" w:rsidRPr="00655F6F" w:rsidRDefault="00E73ED8">
            <w:pPr>
              <w:pStyle w:val="af0"/>
              <w:widowControl w:val="0"/>
              <w:jc w:val="center"/>
              <w:rPr>
                <w:color w:val="auto"/>
                <w:sz w:val="20"/>
                <w:szCs w:val="20"/>
              </w:rPr>
            </w:pPr>
            <w:r w:rsidRPr="00655F6F">
              <w:rPr>
                <w:color w:val="auto"/>
                <w:sz w:val="20"/>
                <w:szCs w:val="20"/>
              </w:rPr>
              <w:t>1</w:t>
            </w:r>
          </w:p>
        </w:tc>
        <w:tc>
          <w:tcPr>
            <w:tcW w:w="1760" w:type="dxa"/>
            <w:tcBorders>
              <w:top w:val="single" w:sz="4" w:space="0" w:color="000001"/>
              <w:left w:val="single" w:sz="4" w:space="0" w:color="000001"/>
              <w:bottom w:val="single" w:sz="4" w:space="0" w:color="000001"/>
            </w:tcBorders>
          </w:tcPr>
          <w:p w:rsidR="007D6FBD" w:rsidRPr="00655F6F" w:rsidRDefault="007D6FBD">
            <w:pPr>
              <w:pStyle w:val="af0"/>
              <w:widowControl w:val="0"/>
              <w:jc w:val="center"/>
              <w:rPr>
                <w:color w:val="auto"/>
              </w:rPr>
            </w:pPr>
          </w:p>
        </w:tc>
        <w:tc>
          <w:tcPr>
            <w:tcW w:w="1587" w:type="dxa"/>
            <w:tcBorders>
              <w:top w:val="single" w:sz="4" w:space="0" w:color="000001"/>
              <w:left w:val="single" w:sz="4" w:space="0" w:color="000001"/>
              <w:bottom w:val="single" w:sz="4" w:space="0" w:color="000001"/>
            </w:tcBorders>
          </w:tcPr>
          <w:p w:rsidR="007D6FBD" w:rsidRPr="00655F6F" w:rsidRDefault="007D6FBD">
            <w:pPr>
              <w:pStyle w:val="af0"/>
              <w:widowControl w:val="0"/>
              <w:jc w:val="center"/>
              <w:rPr>
                <w:color w:val="auto"/>
              </w:rPr>
            </w:pPr>
          </w:p>
        </w:tc>
        <w:tc>
          <w:tcPr>
            <w:tcW w:w="1307" w:type="dxa"/>
            <w:tcBorders>
              <w:top w:val="single" w:sz="4" w:space="0" w:color="000001"/>
              <w:left w:val="single" w:sz="4" w:space="0" w:color="000001"/>
              <w:bottom w:val="single" w:sz="4" w:space="0" w:color="000001"/>
            </w:tcBorders>
          </w:tcPr>
          <w:p w:rsidR="007D6FBD" w:rsidRPr="00655F6F" w:rsidRDefault="007D6FBD">
            <w:pPr>
              <w:pStyle w:val="af0"/>
              <w:widowControl w:val="0"/>
              <w:jc w:val="center"/>
              <w:rPr>
                <w:color w:val="auto"/>
              </w:rPr>
            </w:pPr>
          </w:p>
        </w:tc>
        <w:tc>
          <w:tcPr>
            <w:tcW w:w="846" w:type="dxa"/>
            <w:tcBorders>
              <w:top w:val="single" w:sz="4" w:space="0" w:color="000001"/>
              <w:left w:val="single" w:sz="4" w:space="0" w:color="000001"/>
              <w:bottom w:val="single" w:sz="4" w:space="0" w:color="000001"/>
              <w:right w:val="single" w:sz="4" w:space="0" w:color="000001"/>
            </w:tcBorders>
          </w:tcPr>
          <w:p w:rsidR="007D6FBD" w:rsidRPr="00655F6F" w:rsidRDefault="007D6FBD">
            <w:pPr>
              <w:pStyle w:val="af0"/>
              <w:widowControl w:val="0"/>
              <w:jc w:val="center"/>
              <w:rPr>
                <w:color w:val="auto"/>
              </w:rPr>
            </w:pPr>
          </w:p>
        </w:tc>
      </w:tr>
      <w:tr w:rsidR="00655F6F" w:rsidRPr="00655F6F">
        <w:tc>
          <w:tcPr>
            <w:tcW w:w="1529" w:type="dxa"/>
            <w:tcBorders>
              <w:top w:val="single" w:sz="4" w:space="0" w:color="000001"/>
              <w:left w:val="single" w:sz="4" w:space="0" w:color="000001"/>
              <w:bottom w:val="single" w:sz="4" w:space="0" w:color="000001"/>
            </w:tcBorders>
          </w:tcPr>
          <w:p w:rsidR="007D6FBD" w:rsidRPr="00655F6F" w:rsidRDefault="00E73ED8">
            <w:pPr>
              <w:pStyle w:val="af0"/>
              <w:widowControl w:val="0"/>
              <w:jc w:val="center"/>
              <w:rPr>
                <w:b/>
                <w:color w:val="auto"/>
                <w:sz w:val="20"/>
                <w:szCs w:val="20"/>
              </w:rPr>
            </w:pPr>
            <w:r w:rsidRPr="00655F6F">
              <w:rPr>
                <w:b/>
                <w:color w:val="auto"/>
                <w:sz w:val="20"/>
                <w:szCs w:val="20"/>
              </w:rPr>
              <w:t>Звільнено:</w:t>
            </w:r>
          </w:p>
        </w:tc>
        <w:tc>
          <w:tcPr>
            <w:tcW w:w="1303" w:type="dxa"/>
            <w:tcBorders>
              <w:top w:val="single" w:sz="4" w:space="0" w:color="000001"/>
              <w:left w:val="single" w:sz="4" w:space="0" w:color="000001"/>
              <w:bottom w:val="single" w:sz="4" w:space="0" w:color="000001"/>
            </w:tcBorders>
          </w:tcPr>
          <w:p w:rsidR="007D6FBD" w:rsidRPr="00655F6F" w:rsidRDefault="00E73ED8">
            <w:pPr>
              <w:pStyle w:val="af0"/>
              <w:widowControl w:val="0"/>
              <w:jc w:val="center"/>
              <w:rPr>
                <w:color w:val="auto"/>
                <w:sz w:val="20"/>
                <w:szCs w:val="20"/>
              </w:rPr>
            </w:pPr>
            <w:r w:rsidRPr="00655F6F">
              <w:rPr>
                <w:color w:val="auto"/>
                <w:sz w:val="20"/>
                <w:szCs w:val="20"/>
              </w:rPr>
              <w:t>* за угодою сторін</w:t>
            </w:r>
          </w:p>
          <w:p w:rsidR="007D6FBD" w:rsidRPr="00655F6F" w:rsidRDefault="00E73ED8">
            <w:pPr>
              <w:pStyle w:val="af0"/>
              <w:widowControl w:val="0"/>
              <w:jc w:val="center"/>
              <w:rPr>
                <w:color w:val="auto"/>
                <w:sz w:val="20"/>
                <w:szCs w:val="20"/>
              </w:rPr>
            </w:pPr>
            <w:r w:rsidRPr="00655F6F">
              <w:rPr>
                <w:color w:val="auto"/>
                <w:sz w:val="20"/>
                <w:szCs w:val="20"/>
              </w:rPr>
              <w:t>п.1 ст.36</w:t>
            </w:r>
          </w:p>
        </w:tc>
        <w:tc>
          <w:tcPr>
            <w:tcW w:w="1359" w:type="dxa"/>
            <w:tcBorders>
              <w:top w:val="single" w:sz="4" w:space="0" w:color="000001"/>
              <w:left w:val="single" w:sz="4" w:space="0" w:color="000001"/>
              <w:bottom w:val="single" w:sz="4" w:space="0" w:color="000001"/>
            </w:tcBorders>
          </w:tcPr>
          <w:p w:rsidR="007D6FBD" w:rsidRPr="00655F6F" w:rsidRDefault="00E73ED8">
            <w:pPr>
              <w:pStyle w:val="af0"/>
              <w:widowControl w:val="0"/>
              <w:jc w:val="center"/>
              <w:rPr>
                <w:color w:val="auto"/>
                <w:sz w:val="20"/>
                <w:szCs w:val="20"/>
              </w:rPr>
            </w:pPr>
            <w:r w:rsidRPr="00655F6F">
              <w:rPr>
                <w:color w:val="auto"/>
                <w:sz w:val="20"/>
                <w:szCs w:val="20"/>
              </w:rPr>
              <w:t>* за власним бажанням</w:t>
            </w:r>
          </w:p>
          <w:p w:rsidR="007D6FBD" w:rsidRPr="00655F6F" w:rsidRDefault="00E73ED8">
            <w:pPr>
              <w:pStyle w:val="af0"/>
              <w:widowControl w:val="0"/>
              <w:jc w:val="center"/>
              <w:rPr>
                <w:color w:val="auto"/>
                <w:sz w:val="20"/>
                <w:szCs w:val="20"/>
              </w:rPr>
            </w:pPr>
            <w:r w:rsidRPr="00655F6F">
              <w:rPr>
                <w:color w:val="auto"/>
                <w:sz w:val="20"/>
                <w:szCs w:val="20"/>
              </w:rPr>
              <w:t>ст.38</w:t>
            </w:r>
          </w:p>
        </w:tc>
        <w:tc>
          <w:tcPr>
            <w:tcW w:w="1760" w:type="dxa"/>
            <w:tcBorders>
              <w:top w:val="single" w:sz="4" w:space="0" w:color="000001"/>
              <w:left w:val="single" w:sz="4" w:space="0" w:color="000001"/>
              <w:bottom w:val="single" w:sz="4" w:space="0" w:color="000001"/>
            </w:tcBorders>
          </w:tcPr>
          <w:p w:rsidR="007D6FBD" w:rsidRPr="00655F6F" w:rsidRDefault="00E73ED8">
            <w:pPr>
              <w:pStyle w:val="af0"/>
              <w:widowControl w:val="0"/>
              <w:jc w:val="center"/>
              <w:rPr>
                <w:color w:val="auto"/>
                <w:sz w:val="20"/>
                <w:szCs w:val="20"/>
              </w:rPr>
            </w:pPr>
            <w:r w:rsidRPr="00655F6F">
              <w:rPr>
                <w:color w:val="auto"/>
                <w:sz w:val="20"/>
                <w:szCs w:val="20"/>
              </w:rPr>
              <w:t>* за переведенням в іншу установу, організацію</w:t>
            </w:r>
          </w:p>
          <w:p w:rsidR="007D6FBD" w:rsidRPr="00655F6F" w:rsidRDefault="00E73ED8">
            <w:pPr>
              <w:pStyle w:val="af0"/>
              <w:widowControl w:val="0"/>
              <w:jc w:val="center"/>
              <w:rPr>
                <w:color w:val="auto"/>
                <w:sz w:val="20"/>
                <w:szCs w:val="20"/>
              </w:rPr>
            </w:pPr>
            <w:r w:rsidRPr="00655F6F">
              <w:rPr>
                <w:color w:val="auto"/>
                <w:sz w:val="20"/>
                <w:szCs w:val="20"/>
              </w:rPr>
              <w:t>п.5 ст.36</w:t>
            </w:r>
          </w:p>
        </w:tc>
        <w:tc>
          <w:tcPr>
            <w:tcW w:w="1587" w:type="dxa"/>
            <w:tcBorders>
              <w:top w:val="single" w:sz="4" w:space="0" w:color="000001"/>
              <w:left w:val="single" w:sz="4" w:space="0" w:color="000001"/>
              <w:bottom w:val="single" w:sz="4" w:space="0" w:color="000001"/>
            </w:tcBorders>
          </w:tcPr>
          <w:p w:rsidR="007D6FBD" w:rsidRPr="00655F6F" w:rsidRDefault="00E73ED8">
            <w:pPr>
              <w:pStyle w:val="af0"/>
              <w:widowControl w:val="0"/>
              <w:jc w:val="center"/>
              <w:rPr>
                <w:color w:val="auto"/>
                <w:sz w:val="20"/>
                <w:szCs w:val="20"/>
              </w:rPr>
            </w:pPr>
            <w:r w:rsidRPr="00655F6F">
              <w:rPr>
                <w:color w:val="auto"/>
                <w:sz w:val="20"/>
                <w:szCs w:val="20"/>
              </w:rPr>
              <w:t>* за скороченням штату</w:t>
            </w:r>
          </w:p>
          <w:p w:rsidR="007D6FBD" w:rsidRPr="00655F6F" w:rsidRDefault="00E73ED8">
            <w:pPr>
              <w:pStyle w:val="af0"/>
              <w:widowControl w:val="0"/>
              <w:jc w:val="center"/>
              <w:rPr>
                <w:color w:val="auto"/>
                <w:sz w:val="20"/>
                <w:szCs w:val="20"/>
              </w:rPr>
            </w:pPr>
            <w:r w:rsidRPr="00655F6F">
              <w:rPr>
                <w:color w:val="auto"/>
                <w:sz w:val="20"/>
                <w:szCs w:val="20"/>
              </w:rPr>
              <w:t>п.1 ст.40</w:t>
            </w:r>
          </w:p>
        </w:tc>
        <w:tc>
          <w:tcPr>
            <w:tcW w:w="1307" w:type="dxa"/>
            <w:tcBorders>
              <w:top w:val="single" w:sz="4" w:space="0" w:color="000001"/>
              <w:left w:val="single" w:sz="4" w:space="0" w:color="000001"/>
              <w:bottom w:val="single" w:sz="4" w:space="0" w:color="000001"/>
            </w:tcBorders>
          </w:tcPr>
          <w:p w:rsidR="007D6FBD" w:rsidRPr="00655F6F" w:rsidRDefault="00E73ED8">
            <w:pPr>
              <w:pStyle w:val="af0"/>
              <w:widowControl w:val="0"/>
              <w:jc w:val="center"/>
              <w:rPr>
                <w:color w:val="auto"/>
                <w:sz w:val="20"/>
                <w:szCs w:val="20"/>
              </w:rPr>
            </w:pPr>
            <w:r w:rsidRPr="00655F6F">
              <w:rPr>
                <w:color w:val="auto"/>
                <w:sz w:val="20"/>
                <w:szCs w:val="20"/>
              </w:rPr>
              <w:t>* у зв'язку із закінченням строкового трудового договору</w:t>
            </w:r>
          </w:p>
          <w:p w:rsidR="007D6FBD" w:rsidRPr="00655F6F" w:rsidRDefault="00E73ED8">
            <w:pPr>
              <w:pStyle w:val="af0"/>
              <w:widowControl w:val="0"/>
              <w:jc w:val="center"/>
              <w:rPr>
                <w:color w:val="auto"/>
                <w:sz w:val="20"/>
                <w:szCs w:val="20"/>
              </w:rPr>
            </w:pPr>
            <w:r w:rsidRPr="00655F6F">
              <w:rPr>
                <w:color w:val="auto"/>
                <w:sz w:val="20"/>
                <w:szCs w:val="20"/>
              </w:rPr>
              <w:t>п.2 ст.36</w:t>
            </w:r>
          </w:p>
        </w:tc>
        <w:tc>
          <w:tcPr>
            <w:tcW w:w="846" w:type="dxa"/>
            <w:tcBorders>
              <w:top w:val="single" w:sz="4" w:space="0" w:color="000001"/>
              <w:left w:val="single" w:sz="4" w:space="0" w:color="000001"/>
              <w:bottom w:val="single" w:sz="4" w:space="0" w:color="000001"/>
              <w:right w:val="single" w:sz="4" w:space="0" w:color="000001"/>
            </w:tcBorders>
          </w:tcPr>
          <w:p w:rsidR="007D6FBD" w:rsidRPr="00655F6F" w:rsidRDefault="00E73ED8">
            <w:pPr>
              <w:pStyle w:val="af0"/>
              <w:widowControl w:val="0"/>
              <w:jc w:val="center"/>
              <w:rPr>
                <w:color w:val="auto"/>
                <w:sz w:val="20"/>
                <w:szCs w:val="20"/>
              </w:rPr>
            </w:pPr>
            <w:r w:rsidRPr="00655F6F">
              <w:rPr>
                <w:color w:val="auto"/>
                <w:sz w:val="20"/>
                <w:szCs w:val="20"/>
              </w:rPr>
              <w:t>*інша підстава</w:t>
            </w:r>
          </w:p>
        </w:tc>
      </w:tr>
      <w:tr w:rsidR="00655F6F" w:rsidRPr="00655F6F">
        <w:tc>
          <w:tcPr>
            <w:tcW w:w="1529" w:type="dxa"/>
            <w:tcBorders>
              <w:top w:val="single" w:sz="4" w:space="0" w:color="000001"/>
              <w:left w:val="single" w:sz="4" w:space="0" w:color="000001"/>
              <w:bottom w:val="single" w:sz="4" w:space="0" w:color="000001"/>
            </w:tcBorders>
          </w:tcPr>
          <w:p w:rsidR="007D6FBD" w:rsidRPr="00655F6F" w:rsidRDefault="00E73ED8">
            <w:pPr>
              <w:pStyle w:val="af0"/>
              <w:widowControl w:val="0"/>
              <w:jc w:val="center"/>
              <w:rPr>
                <w:b/>
                <w:color w:val="auto"/>
                <w:sz w:val="20"/>
                <w:szCs w:val="20"/>
              </w:rPr>
            </w:pPr>
            <w:r w:rsidRPr="00655F6F">
              <w:rPr>
                <w:b/>
                <w:color w:val="auto"/>
                <w:sz w:val="20"/>
                <w:szCs w:val="20"/>
              </w:rPr>
              <w:t>Всього: 23</w:t>
            </w:r>
          </w:p>
        </w:tc>
        <w:tc>
          <w:tcPr>
            <w:tcW w:w="1303" w:type="dxa"/>
            <w:tcBorders>
              <w:top w:val="single" w:sz="4" w:space="0" w:color="000001"/>
              <w:left w:val="single" w:sz="4" w:space="0" w:color="000001"/>
              <w:bottom w:val="single" w:sz="4" w:space="0" w:color="000001"/>
            </w:tcBorders>
          </w:tcPr>
          <w:p w:rsidR="007D6FBD" w:rsidRPr="00655F6F" w:rsidRDefault="00E73ED8">
            <w:pPr>
              <w:pStyle w:val="af0"/>
              <w:widowControl w:val="0"/>
              <w:jc w:val="center"/>
              <w:rPr>
                <w:color w:val="auto"/>
                <w:sz w:val="20"/>
                <w:szCs w:val="20"/>
              </w:rPr>
            </w:pPr>
            <w:r w:rsidRPr="00655F6F">
              <w:rPr>
                <w:color w:val="auto"/>
                <w:sz w:val="20"/>
                <w:szCs w:val="20"/>
              </w:rPr>
              <w:t>8</w:t>
            </w:r>
          </w:p>
        </w:tc>
        <w:tc>
          <w:tcPr>
            <w:tcW w:w="1359" w:type="dxa"/>
            <w:tcBorders>
              <w:top w:val="single" w:sz="4" w:space="0" w:color="000001"/>
              <w:left w:val="single" w:sz="4" w:space="0" w:color="000001"/>
              <w:bottom w:val="single" w:sz="4" w:space="0" w:color="000001"/>
            </w:tcBorders>
          </w:tcPr>
          <w:p w:rsidR="007D6FBD" w:rsidRPr="00655F6F" w:rsidRDefault="00E73ED8">
            <w:pPr>
              <w:pStyle w:val="af0"/>
              <w:widowControl w:val="0"/>
              <w:jc w:val="center"/>
              <w:rPr>
                <w:color w:val="auto"/>
                <w:sz w:val="20"/>
                <w:szCs w:val="20"/>
              </w:rPr>
            </w:pPr>
            <w:r w:rsidRPr="00655F6F">
              <w:rPr>
                <w:color w:val="auto"/>
                <w:sz w:val="20"/>
                <w:szCs w:val="20"/>
              </w:rPr>
              <w:t>7</w:t>
            </w:r>
          </w:p>
        </w:tc>
        <w:tc>
          <w:tcPr>
            <w:tcW w:w="1760" w:type="dxa"/>
            <w:tcBorders>
              <w:top w:val="single" w:sz="4" w:space="0" w:color="000001"/>
              <w:left w:val="single" w:sz="4" w:space="0" w:color="000001"/>
              <w:bottom w:val="single" w:sz="4" w:space="0" w:color="000001"/>
            </w:tcBorders>
          </w:tcPr>
          <w:p w:rsidR="007D6FBD" w:rsidRPr="00655F6F" w:rsidRDefault="00E73ED8">
            <w:pPr>
              <w:pStyle w:val="af0"/>
              <w:widowControl w:val="0"/>
              <w:jc w:val="center"/>
              <w:rPr>
                <w:color w:val="auto"/>
                <w:sz w:val="20"/>
                <w:szCs w:val="20"/>
              </w:rPr>
            </w:pPr>
            <w:r w:rsidRPr="00655F6F">
              <w:rPr>
                <w:color w:val="auto"/>
                <w:sz w:val="20"/>
                <w:szCs w:val="20"/>
              </w:rPr>
              <w:t>0</w:t>
            </w:r>
          </w:p>
        </w:tc>
        <w:tc>
          <w:tcPr>
            <w:tcW w:w="1587" w:type="dxa"/>
            <w:tcBorders>
              <w:top w:val="single" w:sz="4" w:space="0" w:color="000001"/>
              <w:left w:val="single" w:sz="4" w:space="0" w:color="000001"/>
              <w:bottom w:val="single" w:sz="4" w:space="0" w:color="000001"/>
            </w:tcBorders>
          </w:tcPr>
          <w:p w:rsidR="007D6FBD" w:rsidRPr="00655F6F" w:rsidRDefault="00E73ED8">
            <w:pPr>
              <w:pStyle w:val="af0"/>
              <w:widowControl w:val="0"/>
              <w:jc w:val="center"/>
              <w:rPr>
                <w:color w:val="auto"/>
                <w:sz w:val="20"/>
                <w:szCs w:val="20"/>
              </w:rPr>
            </w:pPr>
            <w:r w:rsidRPr="00655F6F">
              <w:rPr>
                <w:color w:val="auto"/>
                <w:sz w:val="20"/>
                <w:szCs w:val="20"/>
              </w:rPr>
              <w:t>0</w:t>
            </w:r>
          </w:p>
        </w:tc>
        <w:tc>
          <w:tcPr>
            <w:tcW w:w="1307" w:type="dxa"/>
            <w:tcBorders>
              <w:top w:val="single" w:sz="4" w:space="0" w:color="000001"/>
              <w:left w:val="single" w:sz="4" w:space="0" w:color="000001"/>
              <w:bottom w:val="single" w:sz="4" w:space="0" w:color="000001"/>
            </w:tcBorders>
          </w:tcPr>
          <w:p w:rsidR="007D6FBD" w:rsidRPr="00655F6F" w:rsidRDefault="00E73ED8">
            <w:pPr>
              <w:pStyle w:val="af0"/>
              <w:widowControl w:val="0"/>
              <w:jc w:val="center"/>
              <w:rPr>
                <w:color w:val="auto"/>
                <w:sz w:val="20"/>
                <w:szCs w:val="20"/>
              </w:rPr>
            </w:pPr>
            <w:r w:rsidRPr="00655F6F">
              <w:rPr>
                <w:color w:val="auto"/>
                <w:sz w:val="20"/>
                <w:szCs w:val="20"/>
              </w:rPr>
              <w:t>5</w:t>
            </w:r>
          </w:p>
        </w:tc>
        <w:tc>
          <w:tcPr>
            <w:tcW w:w="846" w:type="dxa"/>
            <w:tcBorders>
              <w:top w:val="single" w:sz="4" w:space="0" w:color="000001"/>
              <w:left w:val="single" w:sz="4" w:space="0" w:color="000001"/>
              <w:bottom w:val="single" w:sz="4" w:space="0" w:color="000001"/>
              <w:right w:val="single" w:sz="4" w:space="0" w:color="000001"/>
            </w:tcBorders>
          </w:tcPr>
          <w:p w:rsidR="007D6FBD" w:rsidRPr="00655F6F" w:rsidRDefault="00E73ED8">
            <w:pPr>
              <w:pStyle w:val="af0"/>
              <w:widowControl w:val="0"/>
              <w:jc w:val="center"/>
              <w:rPr>
                <w:color w:val="auto"/>
                <w:sz w:val="20"/>
                <w:szCs w:val="20"/>
              </w:rPr>
            </w:pPr>
            <w:r w:rsidRPr="00655F6F">
              <w:rPr>
                <w:color w:val="auto"/>
                <w:sz w:val="20"/>
                <w:szCs w:val="20"/>
              </w:rPr>
              <w:t>3</w:t>
            </w:r>
          </w:p>
        </w:tc>
      </w:tr>
      <w:tr w:rsidR="00655F6F" w:rsidRPr="00655F6F">
        <w:tc>
          <w:tcPr>
            <w:tcW w:w="1529" w:type="dxa"/>
            <w:tcBorders>
              <w:top w:val="single" w:sz="4" w:space="0" w:color="000001"/>
              <w:left w:val="single" w:sz="4" w:space="0" w:color="000001"/>
              <w:bottom w:val="single" w:sz="4" w:space="0" w:color="000001"/>
            </w:tcBorders>
          </w:tcPr>
          <w:p w:rsidR="007D6FBD" w:rsidRPr="00655F6F" w:rsidRDefault="00E73ED8">
            <w:pPr>
              <w:pStyle w:val="af0"/>
              <w:widowControl w:val="0"/>
              <w:jc w:val="center"/>
              <w:rPr>
                <w:b/>
                <w:color w:val="auto"/>
                <w:sz w:val="20"/>
                <w:szCs w:val="20"/>
              </w:rPr>
            </w:pPr>
            <w:r w:rsidRPr="00655F6F">
              <w:rPr>
                <w:b/>
                <w:color w:val="auto"/>
                <w:sz w:val="20"/>
                <w:szCs w:val="20"/>
              </w:rPr>
              <w:t>Стажування пройшли:</w:t>
            </w:r>
          </w:p>
        </w:tc>
        <w:tc>
          <w:tcPr>
            <w:tcW w:w="1303" w:type="dxa"/>
            <w:tcBorders>
              <w:top w:val="single" w:sz="4" w:space="0" w:color="000001"/>
              <w:left w:val="single" w:sz="4" w:space="0" w:color="000001"/>
              <w:bottom w:val="single" w:sz="4" w:space="0" w:color="000001"/>
            </w:tcBorders>
          </w:tcPr>
          <w:p w:rsidR="007D6FBD" w:rsidRPr="00655F6F" w:rsidRDefault="00E73ED8">
            <w:pPr>
              <w:pStyle w:val="af0"/>
              <w:widowControl w:val="0"/>
              <w:jc w:val="center"/>
              <w:rPr>
                <w:color w:val="auto"/>
                <w:sz w:val="20"/>
                <w:szCs w:val="20"/>
              </w:rPr>
            </w:pPr>
            <w:r w:rsidRPr="00655F6F">
              <w:rPr>
                <w:color w:val="auto"/>
                <w:sz w:val="20"/>
                <w:szCs w:val="20"/>
              </w:rPr>
              <w:t>* в межах кадрового резерву</w:t>
            </w:r>
          </w:p>
        </w:tc>
        <w:tc>
          <w:tcPr>
            <w:tcW w:w="1359" w:type="dxa"/>
            <w:tcBorders>
              <w:top w:val="single" w:sz="4" w:space="0" w:color="000001"/>
              <w:left w:val="single" w:sz="4" w:space="0" w:color="000001"/>
              <w:bottom w:val="single" w:sz="4" w:space="0" w:color="000001"/>
            </w:tcBorders>
          </w:tcPr>
          <w:p w:rsidR="007D6FBD" w:rsidRPr="00655F6F" w:rsidRDefault="00E73ED8">
            <w:pPr>
              <w:pStyle w:val="af0"/>
              <w:widowControl w:val="0"/>
              <w:jc w:val="center"/>
              <w:rPr>
                <w:color w:val="auto"/>
                <w:sz w:val="20"/>
                <w:szCs w:val="20"/>
              </w:rPr>
            </w:pPr>
            <w:r w:rsidRPr="00655F6F">
              <w:rPr>
                <w:color w:val="auto"/>
                <w:sz w:val="20"/>
                <w:szCs w:val="20"/>
              </w:rPr>
              <w:t>* з подальшим переведенням на посаду</w:t>
            </w:r>
          </w:p>
        </w:tc>
        <w:tc>
          <w:tcPr>
            <w:tcW w:w="1760" w:type="dxa"/>
            <w:tcBorders>
              <w:top w:val="single" w:sz="4" w:space="0" w:color="000001"/>
              <w:left w:val="single" w:sz="4" w:space="0" w:color="000001"/>
              <w:bottom w:val="single" w:sz="4" w:space="0" w:color="000001"/>
            </w:tcBorders>
          </w:tcPr>
          <w:p w:rsidR="007D6FBD" w:rsidRPr="00655F6F" w:rsidRDefault="00E73ED8">
            <w:pPr>
              <w:pStyle w:val="af0"/>
              <w:widowControl w:val="0"/>
              <w:jc w:val="center"/>
              <w:rPr>
                <w:color w:val="auto"/>
                <w:sz w:val="20"/>
                <w:szCs w:val="20"/>
              </w:rPr>
            </w:pPr>
            <w:r w:rsidRPr="00655F6F">
              <w:rPr>
                <w:color w:val="auto"/>
                <w:sz w:val="20"/>
                <w:szCs w:val="20"/>
              </w:rPr>
              <w:t>* інше</w:t>
            </w:r>
          </w:p>
        </w:tc>
        <w:tc>
          <w:tcPr>
            <w:tcW w:w="1587" w:type="dxa"/>
            <w:tcBorders>
              <w:top w:val="single" w:sz="4" w:space="0" w:color="000001"/>
              <w:left w:val="single" w:sz="4" w:space="0" w:color="000001"/>
              <w:bottom w:val="single" w:sz="4" w:space="0" w:color="000001"/>
            </w:tcBorders>
          </w:tcPr>
          <w:p w:rsidR="007D6FBD" w:rsidRPr="00655F6F" w:rsidRDefault="007D6FBD">
            <w:pPr>
              <w:pStyle w:val="af0"/>
              <w:widowControl w:val="0"/>
              <w:jc w:val="center"/>
              <w:rPr>
                <w:color w:val="auto"/>
                <w:sz w:val="20"/>
                <w:szCs w:val="20"/>
              </w:rPr>
            </w:pPr>
          </w:p>
        </w:tc>
        <w:tc>
          <w:tcPr>
            <w:tcW w:w="1307" w:type="dxa"/>
            <w:tcBorders>
              <w:top w:val="single" w:sz="4" w:space="0" w:color="000001"/>
              <w:left w:val="single" w:sz="4" w:space="0" w:color="000001"/>
              <w:bottom w:val="single" w:sz="4" w:space="0" w:color="000001"/>
            </w:tcBorders>
          </w:tcPr>
          <w:p w:rsidR="007D6FBD" w:rsidRPr="00655F6F" w:rsidRDefault="007D6FBD">
            <w:pPr>
              <w:pStyle w:val="af0"/>
              <w:widowControl w:val="0"/>
              <w:jc w:val="center"/>
              <w:rPr>
                <w:color w:val="auto"/>
                <w:sz w:val="20"/>
                <w:szCs w:val="20"/>
              </w:rPr>
            </w:pPr>
          </w:p>
        </w:tc>
        <w:tc>
          <w:tcPr>
            <w:tcW w:w="846" w:type="dxa"/>
            <w:tcBorders>
              <w:top w:val="single" w:sz="4" w:space="0" w:color="000001"/>
              <w:left w:val="single" w:sz="4" w:space="0" w:color="000001"/>
              <w:bottom w:val="single" w:sz="4" w:space="0" w:color="000001"/>
              <w:right w:val="single" w:sz="4" w:space="0" w:color="000001"/>
            </w:tcBorders>
          </w:tcPr>
          <w:p w:rsidR="007D6FBD" w:rsidRPr="00655F6F" w:rsidRDefault="007D6FBD">
            <w:pPr>
              <w:pStyle w:val="af0"/>
              <w:widowControl w:val="0"/>
              <w:jc w:val="center"/>
              <w:rPr>
                <w:color w:val="auto"/>
              </w:rPr>
            </w:pPr>
          </w:p>
        </w:tc>
      </w:tr>
      <w:tr w:rsidR="00655F6F" w:rsidRPr="00655F6F">
        <w:tc>
          <w:tcPr>
            <w:tcW w:w="1529" w:type="dxa"/>
            <w:tcBorders>
              <w:top w:val="single" w:sz="4" w:space="0" w:color="000001"/>
              <w:left w:val="single" w:sz="4" w:space="0" w:color="000001"/>
              <w:bottom w:val="single" w:sz="4" w:space="0" w:color="000001"/>
            </w:tcBorders>
          </w:tcPr>
          <w:p w:rsidR="007D6FBD" w:rsidRPr="00655F6F" w:rsidRDefault="00E73ED8">
            <w:pPr>
              <w:pStyle w:val="af0"/>
              <w:widowControl w:val="0"/>
              <w:jc w:val="center"/>
              <w:rPr>
                <w:b/>
                <w:color w:val="auto"/>
                <w:sz w:val="20"/>
                <w:szCs w:val="20"/>
              </w:rPr>
            </w:pPr>
            <w:r w:rsidRPr="00655F6F">
              <w:rPr>
                <w:b/>
                <w:color w:val="auto"/>
                <w:sz w:val="20"/>
                <w:szCs w:val="20"/>
              </w:rPr>
              <w:t>Всього:  30</w:t>
            </w:r>
          </w:p>
        </w:tc>
        <w:tc>
          <w:tcPr>
            <w:tcW w:w="1303" w:type="dxa"/>
            <w:tcBorders>
              <w:top w:val="single" w:sz="4" w:space="0" w:color="000001"/>
              <w:left w:val="single" w:sz="4" w:space="0" w:color="000001"/>
              <w:bottom w:val="single" w:sz="4" w:space="0" w:color="000001"/>
            </w:tcBorders>
          </w:tcPr>
          <w:p w:rsidR="007D6FBD" w:rsidRPr="00655F6F" w:rsidRDefault="00E73ED8">
            <w:pPr>
              <w:pStyle w:val="af0"/>
              <w:widowControl w:val="0"/>
              <w:jc w:val="center"/>
              <w:rPr>
                <w:color w:val="auto"/>
                <w:sz w:val="20"/>
                <w:szCs w:val="20"/>
              </w:rPr>
            </w:pPr>
            <w:r w:rsidRPr="00655F6F">
              <w:rPr>
                <w:color w:val="auto"/>
                <w:sz w:val="20"/>
                <w:szCs w:val="20"/>
              </w:rPr>
              <w:t>6</w:t>
            </w:r>
          </w:p>
        </w:tc>
        <w:tc>
          <w:tcPr>
            <w:tcW w:w="1359" w:type="dxa"/>
            <w:tcBorders>
              <w:top w:val="single" w:sz="4" w:space="0" w:color="000001"/>
              <w:left w:val="single" w:sz="4" w:space="0" w:color="000001"/>
              <w:bottom w:val="single" w:sz="4" w:space="0" w:color="000001"/>
            </w:tcBorders>
          </w:tcPr>
          <w:p w:rsidR="007D6FBD" w:rsidRPr="00655F6F" w:rsidRDefault="00E73ED8">
            <w:pPr>
              <w:pStyle w:val="af0"/>
              <w:widowControl w:val="0"/>
              <w:jc w:val="center"/>
              <w:rPr>
                <w:color w:val="auto"/>
                <w:sz w:val="20"/>
                <w:szCs w:val="20"/>
              </w:rPr>
            </w:pPr>
            <w:r w:rsidRPr="00655F6F">
              <w:rPr>
                <w:color w:val="auto"/>
                <w:sz w:val="20"/>
                <w:szCs w:val="20"/>
              </w:rPr>
              <w:t>16</w:t>
            </w:r>
          </w:p>
        </w:tc>
        <w:tc>
          <w:tcPr>
            <w:tcW w:w="1760" w:type="dxa"/>
            <w:tcBorders>
              <w:top w:val="single" w:sz="4" w:space="0" w:color="000001"/>
              <w:left w:val="single" w:sz="4" w:space="0" w:color="000001"/>
              <w:bottom w:val="single" w:sz="4" w:space="0" w:color="000001"/>
            </w:tcBorders>
          </w:tcPr>
          <w:p w:rsidR="007D6FBD" w:rsidRPr="00655F6F" w:rsidRDefault="00E73ED8">
            <w:pPr>
              <w:pStyle w:val="af0"/>
              <w:widowControl w:val="0"/>
              <w:jc w:val="center"/>
              <w:rPr>
                <w:color w:val="auto"/>
                <w:sz w:val="20"/>
                <w:szCs w:val="20"/>
              </w:rPr>
            </w:pPr>
            <w:r w:rsidRPr="00655F6F">
              <w:rPr>
                <w:color w:val="auto"/>
                <w:sz w:val="20"/>
                <w:szCs w:val="20"/>
              </w:rPr>
              <w:t>8</w:t>
            </w:r>
          </w:p>
        </w:tc>
        <w:tc>
          <w:tcPr>
            <w:tcW w:w="1587" w:type="dxa"/>
            <w:tcBorders>
              <w:top w:val="single" w:sz="4" w:space="0" w:color="000001"/>
              <w:left w:val="single" w:sz="4" w:space="0" w:color="000001"/>
              <w:bottom w:val="single" w:sz="4" w:space="0" w:color="000001"/>
            </w:tcBorders>
          </w:tcPr>
          <w:p w:rsidR="007D6FBD" w:rsidRPr="00655F6F" w:rsidRDefault="007D6FBD">
            <w:pPr>
              <w:pStyle w:val="af0"/>
              <w:widowControl w:val="0"/>
              <w:jc w:val="center"/>
              <w:rPr>
                <w:color w:val="auto"/>
              </w:rPr>
            </w:pPr>
          </w:p>
        </w:tc>
        <w:tc>
          <w:tcPr>
            <w:tcW w:w="1307" w:type="dxa"/>
            <w:tcBorders>
              <w:top w:val="single" w:sz="4" w:space="0" w:color="000001"/>
              <w:left w:val="single" w:sz="4" w:space="0" w:color="000001"/>
              <w:bottom w:val="single" w:sz="4" w:space="0" w:color="000001"/>
            </w:tcBorders>
          </w:tcPr>
          <w:p w:rsidR="007D6FBD" w:rsidRPr="00655F6F" w:rsidRDefault="007D6FBD">
            <w:pPr>
              <w:pStyle w:val="af0"/>
              <w:widowControl w:val="0"/>
              <w:jc w:val="center"/>
              <w:rPr>
                <w:color w:val="auto"/>
              </w:rPr>
            </w:pPr>
          </w:p>
        </w:tc>
        <w:tc>
          <w:tcPr>
            <w:tcW w:w="846" w:type="dxa"/>
            <w:tcBorders>
              <w:top w:val="single" w:sz="4" w:space="0" w:color="000001"/>
              <w:left w:val="single" w:sz="4" w:space="0" w:color="000001"/>
              <w:bottom w:val="single" w:sz="4" w:space="0" w:color="000001"/>
              <w:right w:val="single" w:sz="4" w:space="0" w:color="000001"/>
            </w:tcBorders>
          </w:tcPr>
          <w:p w:rsidR="007D6FBD" w:rsidRPr="00655F6F" w:rsidRDefault="007D6FBD">
            <w:pPr>
              <w:pStyle w:val="af0"/>
              <w:widowControl w:val="0"/>
              <w:jc w:val="center"/>
              <w:rPr>
                <w:color w:val="auto"/>
              </w:rPr>
            </w:pPr>
          </w:p>
        </w:tc>
      </w:tr>
      <w:tr w:rsidR="00655F6F" w:rsidRPr="00655F6F">
        <w:tc>
          <w:tcPr>
            <w:tcW w:w="1529" w:type="dxa"/>
            <w:tcBorders>
              <w:top w:val="single" w:sz="4" w:space="0" w:color="000001"/>
              <w:left w:val="single" w:sz="4" w:space="0" w:color="000001"/>
              <w:bottom w:val="single" w:sz="4" w:space="0" w:color="000001"/>
            </w:tcBorders>
          </w:tcPr>
          <w:p w:rsidR="007D6FBD" w:rsidRPr="00655F6F" w:rsidRDefault="00E73ED8">
            <w:pPr>
              <w:pStyle w:val="af0"/>
              <w:widowControl w:val="0"/>
              <w:jc w:val="center"/>
              <w:rPr>
                <w:b/>
                <w:color w:val="auto"/>
                <w:sz w:val="20"/>
                <w:szCs w:val="20"/>
              </w:rPr>
            </w:pPr>
            <w:r w:rsidRPr="00655F6F">
              <w:rPr>
                <w:b/>
                <w:color w:val="auto"/>
                <w:sz w:val="20"/>
                <w:szCs w:val="20"/>
              </w:rPr>
              <w:t>Встановлено надбавки за вислугу років:</w:t>
            </w:r>
          </w:p>
        </w:tc>
        <w:tc>
          <w:tcPr>
            <w:tcW w:w="1303" w:type="dxa"/>
            <w:tcBorders>
              <w:top w:val="single" w:sz="4" w:space="0" w:color="000001"/>
              <w:left w:val="single" w:sz="4" w:space="0" w:color="000001"/>
              <w:bottom w:val="single" w:sz="4" w:space="0" w:color="000001"/>
            </w:tcBorders>
          </w:tcPr>
          <w:p w:rsidR="007D6FBD" w:rsidRPr="00655F6F" w:rsidRDefault="00E73ED8">
            <w:pPr>
              <w:pStyle w:val="af0"/>
              <w:widowControl w:val="0"/>
              <w:jc w:val="center"/>
              <w:rPr>
                <w:color w:val="auto"/>
                <w:sz w:val="20"/>
                <w:szCs w:val="20"/>
              </w:rPr>
            </w:pPr>
            <w:r w:rsidRPr="00655F6F">
              <w:rPr>
                <w:color w:val="auto"/>
                <w:sz w:val="20"/>
                <w:szCs w:val="20"/>
              </w:rPr>
              <w:t>*3 роки</w:t>
            </w:r>
          </w:p>
        </w:tc>
        <w:tc>
          <w:tcPr>
            <w:tcW w:w="1359" w:type="dxa"/>
            <w:tcBorders>
              <w:top w:val="single" w:sz="4" w:space="0" w:color="000001"/>
              <w:left w:val="single" w:sz="4" w:space="0" w:color="000001"/>
              <w:bottom w:val="single" w:sz="4" w:space="0" w:color="000001"/>
            </w:tcBorders>
          </w:tcPr>
          <w:p w:rsidR="007D6FBD" w:rsidRPr="00655F6F" w:rsidRDefault="00E73ED8">
            <w:pPr>
              <w:pStyle w:val="af0"/>
              <w:widowControl w:val="0"/>
              <w:jc w:val="center"/>
              <w:rPr>
                <w:color w:val="auto"/>
                <w:sz w:val="20"/>
                <w:szCs w:val="20"/>
              </w:rPr>
            </w:pPr>
            <w:r w:rsidRPr="00655F6F">
              <w:rPr>
                <w:color w:val="auto"/>
                <w:sz w:val="20"/>
                <w:szCs w:val="20"/>
              </w:rPr>
              <w:t>* 5 років</w:t>
            </w:r>
          </w:p>
        </w:tc>
        <w:tc>
          <w:tcPr>
            <w:tcW w:w="1760" w:type="dxa"/>
            <w:tcBorders>
              <w:top w:val="single" w:sz="4" w:space="0" w:color="000001"/>
              <w:left w:val="single" w:sz="4" w:space="0" w:color="000001"/>
              <w:bottom w:val="single" w:sz="4" w:space="0" w:color="000001"/>
            </w:tcBorders>
          </w:tcPr>
          <w:p w:rsidR="007D6FBD" w:rsidRPr="00655F6F" w:rsidRDefault="00E73ED8">
            <w:pPr>
              <w:pStyle w:val="af0"/>
              <w:widowControl w:val="0"/>
              <w:jc w:val="center"/>
              <w:rPr>
                <w:color w:val="auto"/>
                <w:sz w:val="20"/>
                <w:szCs w:val="20"/>
              </w:rPr>
            </w:pPr>
            <w:r w:rsidRPr="00655F6F">
              <w:rPr>
                <w:color w:val="auto"/>
                <w:sz w:val="20"/>
                <w:szCs w:val="20"/>
              </w:rPr>
              <w:t>*10 років</w:t>
            </w:r>
          </w:p>
        </w:tc>
        <w:tc>
          <w:tcPr>
            <w:tcW w:w="1587" w:type="dxa"/>
            <w:tcBorders>
              <w:top w:val="single" w:sz="4" w:space="0" w:color="000001"/>
              <w:left w:val="single" w:sz="4" w:space="0" w:color="000001"/>
              <w:bottom w:val="single" w:sz="4" w:space="0" w:color="000001"/>
            </w:tcBorders>
          </w:tcPr>
          <w:p w:rsidR="007D6FBD" w:rsidRPr="00655F6F" w:rsidRDefault="00E73ED8">
            <w:pPr>
              <w:pStyle w:val="af0"/>
              <w:widowControl w:val="0"/>
              <w:jc w:val="center"/>
              <w:rPr>
                <w:color w:val="auto"/>
                <w:sz w:val="20"/>
                <w:szCs w:val="20"/>
              </w:rPr>
            </w:pPr>
            <w:r w:rsidRPr="00655F6F">
              <w:rPr>
                <w:color w:val="auto"/>
                <w:sz w:val="20"/>
                <w:szCs w:val="20"/>
              </w:rPr>
              <w:t>*15 років</w:t>
            </w:r>
          </w:p>
        </w:tc>
        <w:tc>
          <w:tcPr>
            <w:tcW w:w="1307" w:type="dxa"/>
            <w:tcBorders>
              <w:top w:val="single" w:sz="4" w:space="0" w:color="000001"/>
              <w:left w:val="single" w:sz="4" w:space="0" w:color="000001"/>
              <w:bottom w:val="single" w:sz="4" w:space="0" w:color="000001"/>
            </w:tcBorders>
          </w:tcPr>
          <w:p w:rsidR="007D6FBD" w:rsidRPr="00655F6F" w:rsidRDefault="00E73ED8">
            <w:pPr>
              <w:pStyle w:val="af0"/>
              <w:widowControl w:val="0"/>
              <w:jc w:val="center"/>
              <w:rPr>
                <w:color w:val="auto"/>
                <w:sz w:val="20"/>
                <w:szCs w:val="20"/>
              </w:rPr>
            </w:pPr>
            <w:r w:rsidRPr="00655F6F">
              <w:rPr>
                <w:color w:val="auto"/>
                <w:sz w:val="20"/>
                <w:szCs w:val="20"/>
              </w:rPr>
              <w:t>*20 років</w:t>
            </w:r>
          </w:p>
        </w:tc>
        <w:tc>
          <w:tcPr>
            <w:tcW w:w="846" w:type="dxa"/>
            <w:tcBorders>
              <w:top w:val="single" w:sz="4" w:space="0" w:color="000001"/>
              <w:left w:val="single" w:sz="4" w:space="0" w:color="000001"/>
              <w:bottom w:val="single" w:sz="4" w:space="0" w:color="000001"/>
              <w:right w:val="single" w:sz="4" w:space="0" w:color="000001"/>
            </w:tcBorders>
          </w:tcPr>
          <w:p w:rsidR="007D6FBD" w:rsidRPr="00655F6F" w:rsidRDefault="00E73ED8">
            <w:pPr>
              <w:pStyle w:val="af0"/>
              <w:widowControl w:val="0"/>
              <w:jc w:val="center"/>
              <w:rPr>
                <w:color w:val="auto"/>
                <w:sz w:val="20"/>
                <w:szCs w:val="20"/>
              </w:rPr>
            </w:pPr>
            <w:r w:rsidRPr="00655F6F">
              <w:rPr>
                <w:color w:val="auto"/>
                <w:sz w:val="20"/>
                <w:szCs w:val="20"/>
              </w:rPr>
              <w:t>* 25 років і більше</w:t>
            </w:r>
          </w:p>
        </w:tc>
      </w:tr>
      <w:tr w:rsidR="00655F6F" w:rsidRPr="00655F6F">
        <w:tc>
          <w:tcPr>
            <w:tcW w:w="1529" w:type="dxa"/>
            <w:tcBorders>
              <w:top w:val="single" w:sz="4" w:space="0" w:color="000001"/>
              <w:left w:val="single" w:sz="4" w:space="0" w:color="000001"/>
              <w:bottom w:val="single" w:sz="4" w:space="0" w:color="000001"/>
            </w:tcBorders>
          </w:tcPr>
          <w:p w:rsidR="007D6FBD" w:rsidRPr="00655F6F" w:rsidRDefault="00E73ED8">
            <w:pPr>
              <w:pStyle w:val="af0"/>
              <w:widowControl w:val="0"/>
              <w:jc w:val="center"/>
              <w:rPr>
                <w:b/>
                <w:color w:val="auto"/>
                <w:sz w:val="20"/>
                <w:szCs w:val="20"/>
              </w:rPr>
            </w:pPr>
            <w:r w:rsidRPr="00655F6F">
              <w:rPr>
                <w:b/>
                <w:color w:val="auto"/>
                <w:sz w:val="20"/>
                <w:szCs w:val="20"/>
              </w:rPr>
              <w:t>Всього: 28</w:t>
            </w:r>
          </w:p>
        </w:tc>
        <w:tc>
          <w:tcPr>
            <w:tcW w:w="1303" w:type="dxa"/>
            <w:tcBorders>
              <w:top w:val="single" w:sz="4" w:space="0" w:color="000001"/>
              <w:left w:val="single" w:sz="4" w:space="0" w:color="000001"/>
              <w:bottom w:val="single" w:sz="4" w:space="0" w:color="000001"/>
            </w:tcBorders>
          </w:tcPr>
          <w:p w:rsidR="007D6FBD" w:rsidRPr="00655F6F" w:rsidRDefault="00E73ED8">
            <w:pPr>
              <w:pStyle w:val="af0"/>
              <w:widowControl w:val="0"/>
              <w:jc w:val="center"/>
              <w:rPr>
                <w:color w:val="auto"/>
                <w:sz w:val="20"/>
                <w:szCs w:val="20"/>
              </w:rPr>
            </w:pPr>
            <w:r w:rsidRPr="00655F6F">
              <w:rPr>
                <w:color w:val="auto"/>
                <w:sz w:val="20"/>
                <w:szCs w:val="20"/>
              </w:rPr>
              <w:t>5</w:t>
            </w:r>
          </w:p>
        </w:tc>
        <w:tc>
          <w:tcPr>
            <w:tcW w:w="1359" w:type="dxa"/>
            <w:tcBorders>
              <w:top w:val="single" w:sz="4" w:space="0" w:color="000001"/>
              <w:left w:val="single" w:sz="4" w:space="0" w:color="000001"/>
              <w:bottom w:val="single" w:sz="4" w:space="0" w:color="000001"/>
            </w:tcBorders>
          </w:tcPr>
          <w:p w:rsidR="007D6FBD" w:rsidRPr="00655F6F" w:rsidRDefault="00E73ED8">
            <w:pPr>
              <w:pStyle w:val="af0"/>
              <w:widowControl w:val="0"/>
              <w:jc w:val="center"/>
              <w:rPr>
                <w:color w:val="auto"/>
                <w:sz w:val="20"/>
                <w:szCs w:val="20"/>
              </w:rPr>
            </w:pPr>
            <w:r w:rsidRPr="00655F6F">
              <w:rPr>
                <w:color w:val="auto"/>
                <w:sz w:val="20"/>
                <w:szCs w:val="20"/>
              </w:rPr>
              <w:t>6</w:t>
            </w:r>
          </w:p>
        </w:tc>
        <w:tc>
          <w:tcPr>
            <w:tcW w:w="1760" w:type="dxa"/>
            <w:tcBorders>
              <w:top w:val="single" w:sz="4" w:space="0" w:color="000001"/>
              <w:left w:val="single" w:sz="4" w:space="0" w:color="000001"/>
              <w:bottom w:val="single" w:sz="4" w:space="0" w:color="000001"/>
            </w:tcBorders>
          </w:tcPr>
          <w:p w:rsidR="007D6FBD" w:rsidRPr="00655F6F" w:rsidRDefault="00E73ED8">
            <w:pPr>
              <w:pStyle w:val="af0"/>
              <w:widowControl w:val="0"/>
              <w:jc w:val="center"/>
              <w:rPr>
                <w:color w:val="auto"/>
                <w:sz w:val="20"/>
                <w:szCs w:val="20"/>
              </w:rPr>
            </w:pPr>
            <w:r w:rsidRPr="00655F6F">
              <w:rPr>
                <w:color w:val="auto"/>
                <w:sz w:val="20"/>
                <w:szCs w:val="20"/>
              </w:rPr>
              <w:t>6</w:t>
            </w:r>
          </w:p>
        </w:tc>
        <w:tc>
          <w:tcPr>
            <w:tcW w:w="1587" w:type="dxa"/>
            <w:tcBorders>
              <w:top w:val="single" w:sz="4" w:space="0" w:color="000001"/>
              <w:left w:val="single" w:sz="4" w:space="0" w:color="000001"/>
              <w:bottom w:val="single" w:sz="4" w:space="0" w:color="000001"/>
            </w:tcBorders>
          </w:tcPr>
          <w:p w:rsidR="007D6FBD" w:rsidRPr="00655F6F" w:rsidRDefault="00E73ED8">
            <w:pPr>
              <w:pStyle w:val="af0"/>
              <w:widowControl w:val="0"/>
              <w:jc w:val="center"/>
              <w:rPr>
                <w:color w:val="auto"/>
                <w:sz w:val="20"/>
                <w:szCs w:val="20"/>
              </w:rPr>
            </w:pPr>
            <w:r w:rsidRPr="00655F6F">
              <w:rPr>
                <w:color w:val="auto"/>
                <w:sz w:val="20"/>
                <w:szCs w:val="20"/>
              </w:rPr>
              <w:t>7</w:t>
            </w:r>
          </w:p>
        </w:tc>
        <w:tc>
          <w:tcPr>
            <w:tcW w:w="1307" w:type="dxa"/>
            <w:tcBorders>
              <w:top w:val="single" w:sz="4" w:space="0" w:color="000001"/>
              <w:left w:val="single" w:sz="4" w:space="0" w:color="000001"/>
              <w:bottom w:val="single" w:sz="4" w:space="0" w:color="000001"/>
            </w:tcBorders>
          </w:tcPr>
          <w:p w:rsidR="007D6FBD" w:rsidRPr="00655F6F" w:rsidRDefault="00E73ED8">
            <w:pPr>
              <w:pStyle w:val="af0"/>
              <w:widowControl w:val="0"/>
              <w:jc w:val="center"/>
              <w:rPr>
                <w:color w:val="auto"/>
                <w:sz w:val="20"/>
                <w:szCs w:val="20"/>
              </w:rPr>
            </w:pPr>
            <w:r w:rsidRPr="00655F6F">
              <w:rPr>
                <w:color w:val="auto"/>
                <w:sz w:val="20"/>
                <w:szCs w:val="20"/>
              </w:rPr>
              <w:t>4</w:t>
            </w:r>
          </w:p>
        </w:tc>
        <w:tc>
          <w:tcPr>
            <w:tcW w:w="846" w:type="dxa"/>
            <w:tcBorders>
              <w:top w:val="single" w:sz="4" w:space="0" w:color="000001"/>
              <w:left w:val="single" w:sz="4" w:space="0" w:color="000001"/>
              <w:bottom w:val="single" w:sz="4" w:space="0" w:color="000001"/>
              <w:right w:val="single" w:sz="4" w:space="0" w:color="000001"/>
            </w:tcBorders>
          </w:tcPr>
          <w:p w:rsidR="007D6FBD" w:rsidRPr="00655F6F" w:rsidRDefault="00E73ED8">
            <w:pPr>
              <w:pStyle w:val="af0"/>
              <w:widowControl w:val="0"/>
              <w:jc w:val="center"/>
              <w:rPr>
                <w:color w:val="auto"/>
                <w:sz w:val="20"/>
                <w:szCs w:val="20"/>
              </w:rPr>
            </w:pPr>
            <w:r w:rsidRPr="00655F6F">
              <w:rPr>
                <w:color w:val="auto"/>
                <w:sz w:val="20"/>
                <w:szCs w:val="20"/>
              </w:rPr>
              <w:t>2</w:t>
            </w:r>
          </w:p>
        </w:tc>
      </w:tr>
      <w:tr w:rsidR="00655F6F" w:rsidRPr="00655F6F">
        <w:tc>
          <w:tcPr>
            <w:tcW w:w="1529" w:type="dxa"/>
            <w:tcBorders>
              <w:top w:val="single" w:sz="4" w:space="0" w:color="000001"/>
              <w:left w:val="single" w:sz="4" w:space="0" w:color="000001"/>
              <w:bottom w:val="single" w:sz="4" w:space="0" w:color="000001"/>
            </w:tcBorders>
          </w:tcPr>
          <w:p w:rsidR="007D6FBD" w:rsidRPr="00655F6F" w:rsidRDefault="00E73ED8">
            <w:pPr>
              <w:pStyle w:val="af0"/>
              <w:widowControl w:val="0"/>
              <w:jc w:val="center"/>
              <w:rPr>
                <w:b/>
                <w:color w:val="auto"/>
                <w:sz w:val="20"/>
                <w:szCs w:val="20"/>
              </w:rPr>
            </w:pPr>
            <w:r w:rsidRPr="00655F6F">
              <w:rPr>
                <w:b/>
                <w:color w:val="auto"/>
                <w:sz w:val="20"/>
                <w:szCs w:val="20"/>
              </w:rPr>
              <w:t>Присвоєно рангів:</w:t>
            </w:r>
          </w:p>
        </w:tc>
        <w:tc>
          <w:tcPr>
            <w:tcW w:w="1303" w:type="dxa"/>
            <w:tcBorders>
              <w:top w:val="single" w:sz="4" w:space="0" w:color="000001"/>
              <w:left w:val="single" w:sz="4" w:space="0" w:color="000001"/>
              <w:bottom w:val="single" w:sz="4" w:space="0" w:color="000001"/>
            </w:tcBorders>
          </w:tcPr>
          <w:p w:rsidR="007D6FBD" w:rsidRPr="00655F6F" w:rsidRDefault="007D6FBD">
            <w:pPr>
              <w:pStyle w:val="af0"/>
              <w:widowControl w:val="0"/>
              <w:jc w:val="center"/>
              <w:rPr>
                <w:color w:val="auto"/>
              </w:rPr>
            </w:pPr>
          </w:p>
        </w:tc>
        <w:tc>
          <w:tcPr>
            <w:tcW w:w="1359" w:type="dxa"/>
            <w:tcBorders>
              <w:top w:val="single" w:sz="4" w:space="0" w:color="000001"/>
              <w:left w:val="single" w:sz="4" w:space="0" w:color="000001"/>
              <w:bottom w:val="single" w:sz="4" w:space="0" w:color="000001"/>
            </w:tcBorders>
          </w:tcPr>
          <w:p w:rsidR="007D6FBD" w:rsidRPr="00655F6F" w:rsidRDefault="007D6FBD">
            <w:pPr>
              <w:pStyle w:val="af0"/>
              <w:widowControl w:val="0"/>
              <w:jc w:val="center"/>
              <w:rPr>
                <w:color w:val="auto"/>
              </w:rPr>
            </w:pPr>
          </w:p>
        </w:tc>
        <w:tc>
          <w:tcPr>
            <w:tcW w:w="1760" w:type="dxa"/>
            <w:tcBorders>
              <w:top w:val="single" w:sz="4" w:space="0" w:color="000001"/>
              <w:left w:val="single" w:sz="4" w:space="0" w:color="000001"/>
              <w:bottom w:val="single" w:sz="4" w:space="0" w:color="000001"/>
            </w:tcBorders>
          </w:tcPr>
          <w:p w:rsidR="007D6FBD" w:rsidRPr="00655F6F" w:rsidRDefault="007D6FBD">
            <w:pPr>
              <w:pStyle w:val="af0"/>
              <w:widowControl w:val="0"/>
              <w:jc w:val="center"/>
              <w:rPr>
                <w:color w:val="auto"/>
              </w:rPr>
            </w:pPr>
          </w:p>
        </w:tc>
        <w:tc>
          <w:tcPr>
            <w:tcW w:w="1587" w:type="dxa"/>
            <w:tcBorders>
              <w:top w:val="single" w:sz="4" w:space="0" w:color="000001"/>
              <w:left w:val="single" w:sz="4" w:space="0" w:color="000001"/>
              <w:bottom w:val="single" w:sz="4" w:space="0" w:color="000001"/>
            </w:tcBorders>
          </w:tcPr>
          <w:p w:rsidR="007D6FBD" w:rsidRPr="00655F6F" w:rsidRDefault="007D6FBD">
            <w:pPr>
              <w:pStyle w:val="af0"/>
              <w:widowControl w:val="0"/>
              <w:jc w:val="center"/>
              <w:rPr>
                <w:color w:val="auto"/>
              </w:rPr>
            </w:pPr>
          </w:p>
        </w:tc>
        <w:tc>
          <w:tcPr>
            <w:tcW w:w="1307" w:type="dxa"/>
            <w:tcBorders>
              <w:top w:val="single" w:sz="4" w:space="0" w:color="000001"/>
              <w:left w:val="single" w:sz="4" w:space="0" w:color="000001"/>
              <w:bottom w:val="single" w:sz="4" w:space="0" w:color="000001"/>
            </w:tcBorders>
          </w:tcPr>
          <w:p w:rsidR="007D6FBD" w:rsidRPr="00655F6F" w:rsidRDefault="007D6FBD">
            <w:pPr>
              <w:pStyle w:val="af0"/>
              <w:widowControl w:val="0"/>
              <w:jc w:val="center"/>
              <w:rPr>
                <w:color w:val="auto"/>
              </w:rPr>
            </w:pPr>
          </w:p>
        </w:tc>
        <w:tc>
          <w:tcPr>
            <w:tcW w:w="846" w:type="dxa"/>
            <w:tcBorders>
              <w:top w:val="single" w:sz="4" w:space="0" w:color="000001"/>
              <w:left w:val="single" w:sz="4" w:space="0" w:color="000001"/>
              <w:bottom w:val="single" w:sz="4" w:space="0" w:color="000001"/>
              <w:right w:val="single" w:sz="4" w:space="0" w:color="000001"/>
            </w:tcBorders>
          </w:tcPr>
          <w:p w:rsidR="007D6FBD" w:rsidRPr="00655F6F" w:rsidRDefault="007D6FBD">
            <w:pPr>
              <w:pStyle w:val="af0"/>
              <w:widowControl w:val="0"/>
              <w:jc w:val="center"/>
              <w:rPr>
                <w:color w:val="auto"/>
              </w:rPr>
            </w:pPr>
          </w:p>
        </w:tc>
      </w:tr>
      <w:tr w:rsidR="00655F6F" w:rsidRPr="00655F6F">
        <w:tc>
          <w:tcPr>
            <w:tcW w:w="1529" w:type="dxa"/>
            <w:tcBorders>
              <w:top w:val="single" w:sz="4" w:space="0" w:color="000001"/>
              <w:left w:val="single" w:sz="4" w:space="0" w:color="000001"/>
              <w:bottom w:val="single" w:sz="4" w:space="0" w:color="000001"/>
            </w:tcBorders>
          </w:tcPr>
          <w:p w:rsidR="007D6FBD" w:rsidRPr="00655F6F" w:rsidRDefault="00E73ED8">
            <w:pPr>
              <w:pStyle w:val="af0"/>
              <w:widowControl w:val="0"/>
              <w:jc w:val="center"/>
              <w:rPr>
                <w:b/>
                <w:color w:val="auto"/>
                <w:sz w:val="20"/>
                <w:szCs w:val="20"/>
              </w:rPr>
            </w:pPr>
            <w:r w:rsidRPr="00655F6F">
              <w:rPr>
                <w:b/>
                <w:color w:val="auto"/>
                <w:sz w:val="20"/>
                <w:szCs w:val="20"/>
              </w:rPr>
              <w:t>Всього: 30</w:t>
            </w:r>
          </w:p>
        </w:tc>
        <w:tc>
          <w:tcPr>
            <w:tcW w:w="1303" w:type="dxa"/>
            <w:tcBorders>
              <w:top w:val="single" w:sz="4" w:space="0" w:color="000001"/>
              <w:left w:val="single" w:sz="4" w:space="0" w:color="000001"/>
              <w:bottom w:val="single" w:sz="4" w:space="0" w:color="000001"/>
            </w:tcBorders>
          </w:tcPr>
          <w:p w:rsidR="007D6FBD" w:rsidRPr="00655F6F" w:rsidRDefault="007D6FBD">
            <w:pPr>
              <w:pStyle w:val="af0"/>
              <w:widowControl w:val="0"/>
              <w:jc w:val="center"/>
              <w:rPr>
                <w:color w:val="auto"/>
              </w:rPr>
            </w:pPr>
          </w:p>
        </w:tc>
        <w:tc>
          <w:tcPr>
            <w:tcW w:w="1359" w:type="dxa"/>
            <w:tcBorders>
              <w:top w:val="single" w:sz="4" w:space="0" w:color="000001"/>
              <w:left w:val="single" w:sz="4" w:space="0" w:color="000001"/>
              <w:bottom w:val="single" w:sz="4" w:space="0" w:color="000001"/>
            </w:tcBorders>
          </w:tcPr>
          <w:p w:rsidR="007D6FBD" w:rsidRPr="00655F6F" w:rsidRDefault="007D6FBD">
            <w:pPr>
              <w:pStyle w:val="af0"/>
              <w:widowControl w:val="0"/>
              <w:jc w:val="center"/>
              <w:rPr>
                <w:color w:val="auto"/>
              </w:rPr>
            </w:pPr>
          </w:p>
        </w:tc>
        <w:tc>
          <w:tcPr>
            <w:tcW w:w="1760" w:type="dxa"/>
            <w:tcBorders>
              <w:top w:val="single" w:sz="4" w:space="0" w:color="000001"/>
              <w:left w:val="single" w:sz="4" w:space="0" w:color="000001"/>
              <w:bottom w:val="single" w:sz="4" w:space="0" w:color="000001"/>
            </w:tcBorders>
          </w:tcPr>
          <w:p w:rsidR="007D6FBD" w:rsidRPr="00655F6F" w:rsidRDefault="007D6FBD">
            <w:pPr>
              <w:pStyle w:val="af0"/>
              <w:widowControl w:val="0"/>
              <w:jc w:val="center"/>
              <w:rPr>
                <w:color w:val="auto"/>
              </w:rPr>
            </w:pPr>
          </w:p>
        </w:tc>
        <w:tc>
          <w:tcPr>
            <w:tcW w:w="1587" w:type="dxa"/>
            <w:tcBorders>
              <w:top w:val="single" w:sz="4" w:space="0" w:color="000001"/>
              <w:left w:val="single" w:sz="4" w:space="0" w:color="000001"/>
              <w:bottom w:val="single" w:sz="4" w:space="0" w:color="000001"/>
            </w:tcBorders>
          </w:tcPr>
          <w:p w:rsidR="007D6FBD" w:rsidRPr="00655F6F" w:rsidRDefault="007D6FBD">
            <w:pPr>
              <w:pStyle w:val="af0"/>
              <w:widowControl w:val="0"/>
              <w:jc w:val="center"/>
              <w:rPr>
                <w:color w:val="auto"/>
              </w:rPr>
            </w:pPr>
          </w:p>
        </w:tc>
        <w:tc>
          <w:tcPr>
            <w:tcW w:w="1307" w:type="dxa"/>
            <w:tcBorders>
              <w:top w:val="single" w:sz="4" w:space="0" w:color="000001"/>
              <w:left w:val="single" w:sz="4" w:space="0" w:color="000001"/>
              <w:bottom w:val="single" w:sz="4" w:space="0" w:color="000001"/>
            </w:tcBorders>
          </w:tcPr>
          <w:p w:rsidR="007D6FBD" w:rsidRPr="00655F6F" w:rsidRDefault="007D6FBD">
            <w:pPr>
              <w:pStyle w:val="af0"/>
              <w:widowControl w:val="0"/>
              <w:jc w:val="center"/>
              <w:rPr>
                <w:color w:val="auto"/>
              </w:rPr>
            </w:pPr>
          </w:p>
        </w:tc>
        <w:tc>
          <w:tcPr>
            <w:tcW w:w="846" w:type="dxa"/>
            <w:tcBorders>
              <w:top w:val="single" w:sz="4" w:space="0" w:color="000001"/>
              <w:left w:val="single" w:sz="4" w:space="0" w:color="000001"/>
              <w:bottom w:val="single" w:sz="4" w:space="0" w:color="000001"/>
              <w:right w:val="single" w:sz="4" w:space="0" w:color="000001"/>
            </w:tcBorders>
          </w:tcPr>
          <w:p w:rsidR="007D6FBD" w:rsidRPr="00655F6F" w:rsidRDefault="007D6FBD">
            <w:pPr>
              <w:pStyle w:val="af0"/>
              <w:widowControl w:val="0"/>
              <w:jc w:val="center"/>
              <w:rPr>
                <w:color w:val="auto"/>
              </w:rPr>
            </w:pPr>
          </w:p>
        </w:tc>
      </w:tr>
      <w:tr w:rsidR="00655F6F" w:rsidRPr="00655F6F">
        <w:tc>
          <w:tcPr>
            <w:tcW w:w="1529" w:type="dxa"/>
            <w:tcBorders>
              <w:top w:val="single" w:sz="4" w:space="0" w:color="000001"/>
              <w:left w:val="single" w:sz="4" w:space="0" w:color="000001"/>
              <w:bottom w:val="single" w:sz="4" w:space="0" w:color="000001"/>
            </w:tcBorders>
          </w:tcPr>
          <w:p w:rsidR="007D6FBD" w:rsidRPr="00655F6F" w:rsidRDefault="00E73ED8">
            <w:pPr>
              <w:pStyle w:val="af0"/>
              <w:widowControl w:val="0"/>
              <w:jc w:val="center"/>
              <w:rPr>
                <w:b/>
                <w:color w:val="auto"/>
                <w:sz w:val="20"/>
                <w:szCs w:val="20"/>
              </w:rPr>
            </w:pPr>
            <w:r w:rsidRPr="00655F6F">
              <w:rPr>
                <w:b/>
                <w:color w:val="auto"/>
                <w:sz w:val="20"/>
                <w:szCs w:val="20"/>
              </w:rPr>
              <w:t>Укладено контрактів з керівниками</w:t>
            </w:r>
          </w:p>
        </w:tc>
        <w:tc>
          <w:tcPr>
            <w:tcW w:w="1303" w:type="dxa"/>
            <w:tcBorders>
              <w:top w:val="single" w:sz="4" w:space="0" w:color="000001"/>
              <w:left w:val="single" w:sz="4" w:space="0" w:color="000001"/>
              <w:bottom w:val="single" w:sz="4" w:space="0" w:color="000001"/>
            </w:tcBorders>
          </w:tcPr>
          <w:p w:rsidR="007D6FBD" w:rsidRPr="00655F6F" w:rsidRDefault="00E73ED8">
            <w:pPr>
              <w:pStyle w:val="af0"/>
              <w:widowControl w:val="0"/>
              <w:jc w:val="center"/>
              <w:rPr>
                <w:color w:val="auto"/>
                <w:sz w:val="20"/>
                <w:szCs w:val="20"/>
              </w:rPr>
            </w:pPr>
            <w:r w:rsidRPr="00655F6F">
              <w:rPr>
                <w:color w:val="auto"/>
                <w:sz w:val="20"/>
                <w:szCs w:val="20"/>
              </w:rPr>
              <w:t>*вперше укладених</w:t>
            </w:r>
          </w:p>
        </w:tc>
        <w:tc>
          <w:tcPr>
            <w:tcW w:w="1359" w:type="dxa"/>
            <w:tcBorders>
              <w:top w:val="single" w:sz="4" w:space="0" w:color="000001"/>
              <w:left w:val="single" w:sz="4" w:space="0" w:color="000001"/>
              <w:bottom w:val="single" w:sz="4" w:space="0" w:color="000001"/>
            </w:tcBorders>
          </w:tcPr>
          <w:p w:rsidR="007D6FBD" w:rsidRPr="00655F6F" w:rsidRDefault="00E73ED8">
            <w:pPr>
              <w:pStyle w:val="af0"/>
              <w:widowControl w:val="0"/>
              <w:jc w:val="center"/>
              <w:rPr>
                <w:color w:val="auto"/>
                <w:sz w:val="20"/>
                <w:szCs w:val="20"/>
              </w:rPr>
            </w:pPr>
            <w:r w:rsidRPr="00655F6F">
              <w:rPr>
                <w:color w:val="auto"/>
                <w:sz w:val="20"/>
                <w:szCs w:val="20"/>
              </w:rPr>
              <w:t>*підготовлено додаткових угод</w:t>
            </w:r>
          </w:p>
        </w:tc>
        <w:tc>
          <w:tcPr>
            <w:tcW w:w="1760" w:type="dxa"/>
            <w:tcBorders>
              <w:top w:val="single" w:sz="4" w:space="0" w:color="000001"/>
              <w:left w:val="single" w:sz="4" w:space="0" w:color="000001"/>
              <w:bottom w:val="single" w:sz="4" w:space="0" w:color="000001"/>
            </w:tcBorders>
          </w:tcPr>
          <w:p w:rsidR="007D6FBD" w:rsidRPr="00655F6F" w:rsidRDefault="007D6FBD">
            <w:pPr>
              <w:pStyle w:val="af0"/>
              <w:widowControl w:val="0"/>
              <w:jc w:val="center"/>
              <w:rPr>
                <w:color w:val="auto"/>
              </w:rPr>
            </w:pPr>
          </w:p>
        </w:tc>
        <w:tc>
          <w:tcPr>
            <w:tcW w:w="1587" w:type="dxa"/>
            <w:tcBorders>
              <w:top w:val="single" w:sz="4" w:space="0" w:color="000001"/>
              <w:left w:val="single" w:sz="4" w:space="0" w:color="000001"/>
              <w:bottom w:val="single" w:sz="4" w:space="0" w:color="000001"/>
            </w:tcBorders>
          </w:tcPr>
          <w:p w:rsidR="007D6FBD" w:rsidRPr="00655F6F" w:rsidRDefault="007D6FBD">
            <w:pPr>
              <w:pStyle w:val="af0"/>
              <w:widowControl w:val="0"/>
              <w:jc w:val="center"/>
              <w:rPr>
                <w:color w:val="auto"/>
              </w:rPr>
            </w:pPr>
          </w:p>
        </w:tc>
        <w:tc>
          <w:tcPr>
            <w:tcW w:w="1307" w:type="dxa"/>
            <w:tcBorders>
              <w:top w:val="single" w:sz="4" w:space="0" w:color="000001"/>
              <w:left w:val="single" w:sz="4" w:space="0" w:color="000001"/>
              <w:bottom w:val="single" w:sz="4" w:space="0" w:color="000001"/>
            </w:tcBorders>
          </w:tcPr>
          <w:p w:rsidR="007D6FBD" w:rsidRPr="00655F6F" w:rsidRDefault="007D6FBD">
            <w:pPr>
              <w:pStyle w:val="af0"/>
              <w:widowControl w:val="0"/>
              <w:jc w:val="center"/>
              <w:rPr>
                <w:color w:val="auto"/>
              </w:rPr>
            </w:pPr>
          </w:p>
        </w:tc>
        <w:tc>
          <w:tcPr>
            <w:tcW w:w="846" w:type="dxa"/>
            <w:tcBorders>
              <w:top w:val="single" w:sz="4" w:space="0" w:color="000001"/>
              <w:left w:val="single" w:sz="4" w:space="0" w:color="000001"/>
              <w:bottom w:val="single" w:sz="4" w:space="0" w:color="000001"/>
              <w:right w:val="single" w:sz="4" w:space="0" w:color="000001"/>
            </w:tcBorders>
          </w:tcPr>
          <w:p w:rsidR="007D6FBD" w:rsidRPr="00655F6F" w:rsidRDefault="007D6FBD">
            <w:pPr>
              <w:pStyle w:val="af0"/>
              <w:widowControl w:val="0"/>
              <w:jc w:val="center"/>
              <w:rPr>
                <w:color w:val="auto"/>
              </w:rPr>
            </w:pPr>
          </w:p>
        </w:tc>
      </w:tr>
      <w:tr w:rsidR="00655F6F" w:rsidRPr="00655F6F">
        <w:tc>
          <w:tcPr>
            <w:tcW w:w="1529" w:type="dxa"/>
            <w:tcBorders>
              <w:top w:val="single" w:sz="4" w:space="0" w:color="000001"/>
              <w:left w:val="single" w:sz="4" w:space="0" w:color="000001"/>
              <w:bottom w:val="single" w:sz="4" w:space="0" w:color="000001"/>
            </w:tcBorders>
          </w:tcPr>
          <w:p w:rsidR="007D6FBD" w:rsidRPr="00655F6F" w:rsidRDefault="00E73ED8">
            <w:pPr>
              <w:pStyle w:val="af0"/>
              <w:widowControl w:val="0"/>
              <w:jc w:val="center"/>
              <w:rPr>
                <w:b/>
                <w:color w:val="auto"/>
                <w:sz w:val="20"/>
                <w:szCs w:val="20"/>
              </w:rPr>
            </w:pPr>
            <w:r w:rsidRPr="00655F6F">
              <w:rPr>
                <w:b/>
                <w:color w:val="auto"/>
                <w:sz w:val="20"/>
                <w:szCs w:val="20"/>
              </w:rPr>
              <w:t>Всього: 1</w:t>
            </w:r>
          </w:p>
        </w:tc>
        <w:tc>
          <w:tcPr>
            <w:tcW w:w="1303" w:type="dxa"/>
            <w:tcBorders>
              <w:top w:val="single" w:sz="4" w:space="0" w:color="000001"/>
              <w:left w:val="single" w:sz="4" w:space="0" w:color="000001"/>
              <w:bottom w:val="single" w:sz="4" w:space="0" w:color="000001"/>
            </w:tcBorders>
          </w:tcPr>
          <w:p w:rsidR="007D6FBD" w:rsidRPr="00655F6F" w:rsidRDefault="00E73ED8">
            <w:pPr>
              <w:pStyle w:val="af0"/>
              <w:widowControl w:val="0"/>
              <w:jc w:val="center"/>
              <w:rPr>
                <w:color w:val="auto"/>
                <w:sz w:val="20"/>
                <w:szCs w:val="20"/>
              </w:rPr>
            </w:pPr>
            <w:r w:rsidRPr="00655F6F">
              <w:rPr>
                <w:color w:val="auto"/>
                <w:sz w:val="20"/>
                <w:szCs w:val="20"/>
              </w:rPr>
              <w:t>1</w:t>
            </w:r>
          </w:p>
        </w:tc>
        <w:tc>
          <w:tcPr>
            <w:tcW w:w="1359" w:type="dxa"/>
            <w:tcBorders>
              <w:top w:val="single" w:sz="4" w:space="0" w:color="000001"/>
              <w:left w:val="single" w:sz="4" w:space="0" w:color="000001"/>
              <w:bottom w:val="single" w:sz="4" w:space="0" w:color="000001"/>
            </w:tcBorders>
          </w:tcPr>
          <w:p w:rsidR="007D6FBD" w:rsidRPr="00655F6F" w:rsidRDefault="00E73ED8">
            <w:pPr>
              <w:pStyle w:val="af0"/>
              <w:widowControl w:val="0"/>
              <w:jc w:val="center"/>
              <w:rPr>
                <w:color w:val="auto"/>
                <w:sz w:val="20"/>
                <w:szCs w:val="20"/>
              </w:rPr>
            </w:pPr>
            <w:r w:rsidRPr="00655F6F">
              <w:rPr>
                <w:color w:val="auto"/>
                <w:sz w:val="20"/>
                <w:szCs w:val="20"/>
              </w:rPr>
              <w:t>0</w:t>
            </w:r>
          </w:p>
        </w:tc>
        <w:tc>
          <w:tcPr>
            <w:tcW w:w="1760" w:type="dxa"/>
            <w:tcBorders>
              <w:top w:val="single" w:sz="4" w:space="0" w:color="000001"/>
              <w:left w:val="single" w:sz="4" w:space="0" w:color="000001"/>
              <w:bottom w:val="single" w:sz="4" w:space="0" w:color="000001"/>
            </w:tcBorders>
          </w:tcPr>
          <w:p w:rsidR="007D6FBD" w:rsidRPr="00655F6F" w:rsidRDefault="007D6FBD">
            <w:pPr>
              <w:pStyle w:val="af0"/>
              <w:widowControl w:val="0"/>
              <w:jc w:val="center"/>
              <w:rPr>
                <w:color w:val="auto"/>
              </w:rPr>
            </w:pPr>
          </w:p>
        </w:tc>
        <w:tc>
          <w:tcPr>
            <w:tcW w:w="1587" w:type="dxa"/>
            <w:tcBorders>
              <w:top w:val="single" w:sz="4" w:space="0" w:color="000001"/>
              <w:left w:val="single" w:sz="4" w:space="0" w:color="000001"/>
              <w:bottom w:val="single" w:sz="4" w:space="0" w:color="000001"/>
            </w:tcBorders>
          </w:tcPr>
          <w:p w:rsidR="007D6FBD" w:rsidRPr="00655F6F" w:rsidRDefault="007D6FBD">
            <w:pPr>
              <w:pStyle w:val="af0"/>
              <w:widowControl w:val="0"/>
              <w:jc w:val="center"/>
              <w:rPr>
                <w:color w:val="auto"/>
              </w:rPr>
            </w:pPr>
          </w:p>
        </w:tc>
        <w:tc>
          <w:tcPr>
            <w:tcW w:w="1307" w:type="dxa"/>
            <w:tcBorders>
              <w:top w:val="single" w:sz="4" w:space="0" w:color="000001"/>
              <w:left w:val="single" w:sz="4" w:space="0" w:color="000001"/>
              <w:bottom w:val="single" w:sz="4" w:space="0" w:color="000001"/>
            </w:tcBorders>
          </w:tcPr>
          <w:p w:rsidR="007D6FBD" w:rsidRPr="00655F6F" w:rsidRDefault="007D6FBD">
            <w:pPr>
              <w:pStyle w:val="af0"/>
              <w:widowControl w:val="0"/>
              <w:jc w:val="center"/>
              <w:rPr>
                <w:color w:val="auto"/>
              </w:rPr>
            </w:pPr>
          </w:p>
        </w:tc>
        <w:tc>
          <w:tcPr>
            <w:tcW w:w="846" w:type="dxa"/>
            <w:tcBorders>
              <w:top w:val="single" w:sz="4" w:space="0" w:color="000001"/>
              <w:left w:val="single" w:sz="4" w:space="0" w:color="000001"/>
              <w:bottom w:val="single" w:sz="4" w:space="0" w:color="000001"/>
              <w:right w:val="single" w:sz="4" w:space="0" w:color="000001"/>
            </w:tcBorders>
          </w:tcPr>
          <w:p w:rsidR="007D6FBD" w:rsidRPr="00655F6F" w:rsidRDefault="007D6FBD">
            <w:pPr>
              <w:pStyle w:val="af0"/>
              <w:widowControl w:val="0"/>
              <w:jc w:val="center"/>
              <w:rPr>
                <w:color w:val="auto"/>
              </w:rPr>
            </w:pPr>
          </w:p>
        </w:tc>
      </w:tr>
    </w:tbl>
    <w:p w:rsidR="007D6FBD" w:rsidRPr="00655F6F" w:rsidRDefault="00E73ED8">
      <w:pPr>
        <w:tabs>
          <w:tab w:val="left" w:pos="540"/>
          <w:tab w:val="decimal" w:leader="underscore" w:pos="1800"/>
          <w:tab w:val="decimal" w:leader="underscore" w:pos="3402"/>
          <w:tab w:val="left" w:pos="4800"/>
        </w:tabs>
        <w:jc w:val="both"/>
        <w:rPr>
          <w:color w:val="auto"/>
        </w:rPr>
      </w:pPr>
      <w:r w:rsidRPr="00655F6F">
        <w:rPr>
          <w:color w:val="auto"/>
          <w:szCs w:val="28"/>
        </w:rPr>
        <w:tab/>
      </w:r>
    </w:p>
    <w:p w:rsidR="007D6FBD" w:rsidRPr="00655F6F" w:rsidRDefault="00E73ED8">
      <w:pPr>
        <w:tabs>
          <w:tab w:val="left" w:pos="540"/>
          <w:tab w:val="decimal" w:leader="underscore" w:pos="1800"/>
          <w:tab w:val="decimal" w:leader="underscore" w:pos="3402"/>
          <w:tab w:val="left" w:pos="4800"/>
        </w:tabs>
        <w:jc w:val="both"/>
        <w:rPr>
          <w:color w:val="auto"/>
        </w:rPr>
      </w:pPr>
      <w:r w:rsidRPr="00655F6F">
        <w:rPr>
          <w:bCs w:val="0"/>
          <w:color w:val="auto"/>
          <w:szCs w:val="28"/>
        </w:rPr>
        <w:tab/>
      </w:r>
      <w:r w:rsidRPr="00655F6F">
        <w:rPr>
          <w:color w:val="auto"/>
          <w:szCs w:val="28"/>
        </w:rPr>
        <w:t>Здійснюється робота щодо організації адаптації новопризначених працівників Луцької міської ради. Відповідно до Положення про організацію адаптації новопризначених працівників Луцької міської ради, яке затверджено розпорядженням міського голови від  22.02.2023 №10-ра, упродовж звітного періоду здійснено адаптацію 9 новопризначених працівників департаментів соціальної політики, муніципальної варти, містобудування, земельних ресурсів та реклами, “Центр надання адміністративних послуг у місті Луцьку”, державної реєстрації, відділів охорони культурної спадщини, управління майном міської комунальної власності.</w:t>
      </w:r>
    </w:p>
    <w:p w:rsidR="007D6FBD" w:rsidRPr="00655F6F" w:rsidRDefault="00E73ED8">
      <w:pPr>
        <w:tabs>
          <w:tab w:val="left" w:pos="540"/>
          <w:tab w:val="decimal" w:leader="underscore" w:pos="1800"/>
          <w:tab w:val="decimal" w:leader="underscore" w:pos="3402"/>
          <w:tab w:val="left" w:pos="4800"/>
        </w:tabs>
        <w:jc w:val="both"/>
        <w:rPr>
          <w:color w:val="auto"/>
        </w:rPr>
      </w:pPr>
      <w:r w:rsidRPr="00655F6F">
        <w:rPr>
          <w:color w:val="auto"/>
          <w:szCs w:val="28"/>
        </w:rPr>
        <w:tab/>
        <w:t xml:space="preserve">Продовжується робота щодо актуалізації посадових інструкцій працівників виконавчих органів міської ради, відповідно до Порядку роботи з посадовими інструкціями посадових осіб місцевого самоврядування (службовців, робітників) виконавчих органів Луцької міської ради, який затверджений розпорядженням міського голови від 11.01.2023 № 2-ра, зокрема: департаментів соціальної політики, житлово-комунального господарства, муніципальної варти, державної реєстрації, управління міжнародного співробітництва та </w:t>
      </w:r>
      <w:r w:rsidRPr="00655F6F">
        <w:rPr>
          <w:color w:val="auto"/>
          <w:szCs w:val="28"/>
        </w:rPr>
        <w:lastRenderedPageBreak/>
        <w:t xml:space="preserve">проектної діяльності, відділів ведення Держаного реєстру виборців, з питань надзвичайних ситуацій та цивільного захисту населення, архівного. </w:t>
      </w:r>
    </w:p>
    <w:p w:rsidR="007D6FBD" w:rsidRPr="00655F6F" w:rsidRDefault="00E73ED8">
      <w:pPr>
        <w:tabs>
          <w:tab w:val="left" w:pos="540"/>
          <w:tab w:val="decimal" w:leader="underscore" w:pos="1800"/>
          <w:tab w:val="decimal" w:leader="underscore" w:pos="3402"/>
          <w:tab w:val="left" w:pos="4800"/>
        </w:tabs>
        <w:jc w:val="both"/>
        <w:rPr>
          <w:color w:val="auto"/>
        </w:rPr>
      </w:pPr>
      <w:r w:rsidRPr="00655F6F">
        <w:rPr>
          <w:color w:val="auto"/>
          <w:szCs w:val="28"/>
        </w:rPr>
        <w:tab/>
        <w:t>З метою забезпечення контролю за дотриманням режиму роботи, визначеного Правилами внутрішнього трудового розпорядку працівників апарату міської ради, виконавчого комітету, виконавчих органів міської ради до Колективного договору між адміністрацією та трудовим колективом виконавчих органів Луцької міської ради на 2021–2025 роки, зі змінами, розроблено Положення про облік використання робочого часу працівниками апарату міської ради, виконавчого комітету, виконавчих органів Луцької міської ради, яке затверджене розпорядження міського голови від 19.09.2023  №311.</w:t>
      </w:r>
    </w:p>
    <w:p w:rsidR="007D6FBD" w:rsidRPr="00655F6F" w:rsidRDefault="00E73ED8">
      <w:pPr>
        <w:tabs>
          <w:tab w:val="left" w:pos="540"/>
          <w:tab w:val="decimal" w:leader="underscore" w:pos="1800"/>
          <w:tab w:val="decimal" w:leader="underscore" w:pos="3402"/>
          <w:tab w:val="left" w:pos="4800"/>
        </w:tabs>
        <w:jc w:val="both"/>
        <w:rPr>
          <w:color w:val="auto"/>
        </w:rPr>
      </w:pPr>
      <w:r w:rsidRPr="00655F6F">
        <w:rPr>
          <w:color w:val="auto"/>
          <w:szCs w:val="28"/>
        </w:rPr>
        <w:tab/>
        <w:t>Розроблено Положення про посвідчення Луцької міської ради, яке затверджено розпорядженням міського голови від 14.09.2023 року №37-ра. Положення визначає порядок виготовлення, обліку, видачі, заміни та знищення посвідчень. Проведено повну актуалізацію посвідчень працівників виконавчих органів міської ради, всього виготовлено 619 посвідчень.</w:t>
      </w:r>
    </w:p>
    <w:p w:rsidR="007D6FBD" w:rsidRPr="00655F6F" w:rsidRDefault="00E73ED8">
      <w:pPr>
        <w:pStyle w:val="af7"/>
        <w:tabs>
          <w:tab w:val="left" w:pos="567"/>
        </w:tabs>
        <w:ind w:firstLine="567"/>
        <w:jc w:val="both"/>
        <w:rPr>
          <w:rFonts w:ascii="Times New Roman" w:hAnsi="Times New Roman"/>
          <w:color w:val="auto"/>
        </w:rPr>
      </w:pPr>
      <w:r w:rsidRPr="00655F6F">
        <w:rPr>
          <w:rFonts w:ascii="Times New Roman" w:hAnsi="Times New Roman" w:cs="Times New Roman"/>
          <w:color w:val="auto"/>
          <w:sz w:val="28"/>
          <w:szCs w:val="28"/>
        </w:rPr>
        <w:t>Управлінням персоналу</w:t>
      </w:r>
      <w:r w:rsidRPr="00655F6F">
        <w:rPr>
          <w:rFonts w:ascii="Times New Roman" w:hAnsi="Times New Roman" w:cs="Times New Roman"/>
          <w:color w:val="auto"/>
          <w:sz w:val="28"/>
          <w:szCs w:val="28"/>
          <w:shd w:val="clear" w:color="auto" w:fill="FFFFFF"/>
        </w:rPr>
        <w:t xml:space="preserve">  розглянуто 1189 заяву щодо прийому на роботу, переведення, звільнення працівників, надання їм відпусток та матеріальних допомог. Підготовлено 784 розпорядження міського голови з кадрових питань, з них: 12 щодо штатних розписів, положень, посадових інструкцій,  порядку проведення щорічної оцінки, плану роботи з кадрами; 362</w:t>
      </w:r>
      <w:r w:rsidRPr="00655F6F">
        <w:rPr>
          <w:rFonts w:ascii="Times New Roman" w:hAnsi="Times New Roman"/>
          <w:color w:val="auto"/>
          <w:sz w:val="28"/>
          <w:szCs w:val="28"/>
        </w:rPr>
        <w:t xml:space="preserve"> – про прийняття, переведення, звільнення, атестацію, підвищення кваліфікації, стажування, заохочення (нагородження, преміювання), нарахування матеріальної допомоги, відпустки за власний рахунок; 363 – про щорічні оплачувані відпустки, короткострокові відрядження в межах України та за кордон.</w:t>
      </w:r>
    </w:p>
    <w:p w:rsidR="007D6FBD" w:rsidRPr="00655F6F" w:rsidRDefault="00E73ED8">
      <w:pPr>
        <w:pStyle w:val="af7"/>
        <w:tabs>
          <w:tab w:val="left" w:pos="567"/>
        </w:tabs>
        <w:ind w:firstLine="567"/>
        <w:jc w:val="both"/>
        <w:rPr>
          <w:rFonts w:ascii="Times New Roman" w:hAnsi="Times New Roman"/>
          <w:color w:val="auto"/>
        </w:rPr>
      </w:pPr>
      <w:r w:rsidRPr="00655F6F">
        <w:rPr>
          <w:rFonts w:ascii="Times New Roman" w:hAnsi="Times New Roman" w:cs="Times New Roman"/>
          <w:color w:val="auto"/>
          <w:sz w:val="28"/>
          <w:szCs w:val="28"/>
          <w:shd w:val="clear" w:color="auto" w:fill="FFFFFF"/>
        </w:rPr>
        <w:t xml:space="preserve">Підготовлено 6 наказів управління персоналу з основної діяльності та кадрових питань.                                                                                                       </w:t>
      </w:r>
    </w:p>
    <w:p w:rsidR="007D6FBD" w:rsidRPr="00655F6F" w:rsidRDefault="00E73ED8">
      <w:pPr>
        <w:pStyle w:val="ab"/>
        <w:tabs>
          <w:tab w:val="left" w:pos="567"/>
        </w:tabs>
        <w:spacing w:after="0" w:line="240" w:lineRule="auto"/>
        <w:jc w:val="both"/>
        <w:rPr>
          <w:color w:val="auto"/>
        </w:rPr>
      </w:pPr>
      <w:r w:rsidRPr="00655F6F">
        <w:rPr>
          <w:color w:val="auto"/>
          <w:szCs w:val="28"/>
          <w:shd w:val="clear" w:color="auto" w:fill="FFFFFF"/>
        </w:rPr>
        <w:t xml:space="preserve">     </w:t>
      </w:r>
      <w:r w:rsidRPr="00655F6F">
        <w:rPr>
          <w:color w:val="auto"/>
          <w:szCs w:val="28"/>
          <w:shd w:val="clear" w:color="auto" w:fill="FFFFFF"/>
        </w:rPr>
        <w:tab/>
        <w:t>Розглянуто 25 звернень громадян, 179 листів вхідної кореспонденції.  Працівниками управління підготовлено</w:t>
      </w:r>
      <w:r w:rsidRPr="00655F6F">
        <w:rPr>
          <w:color w:val="auto"/>
          <w:szCs w:val="28"/>
          <w:shd w:val="clear" w:color="auto" w:fill="FFFFFF"/>
          <w:lang w:val="ru-RU"/>
        </w:rPr>
        <w:t xml:space="preserve"> т</w:t>
      </w:r>
      <w:r w:rsidRPr="00655F6F">
        <w:rPr>
          <w:color w:val="auto"/>
          <w:szCs w:val="28"/>
          <w:shd w:val="clear" w:color="auto" w:fill="FFFFFF"/>
        </w:rPr>
        <w:t>а опрацьовано 28 вихідних та 692 внутрішніх листа. Окрім того, протягом звітного періоду надано інформацію на 6 публічних запити.</w:t>
      </w:r>
    </w:p>
    <w:p w:rsidR="007D6FBD" w:rsidRPr="00655F6F" w:rsidRDefault="00E73ED8">
      <w:pPr>
        <w:pStyle w:val="ab"/>
        <w:tabs>
          <w:tab w:val="left" w:pos="567"/>
        </w:tabs>
        <w:spacing w:after="0" w:line="240" w:lineRule="auto"/>
        <w:jc w:val="both"/>
        <w:rPr>
          <w:color w:val="auto"/>
        </w:rPr>
      </w:pPr>
      <w:r w:rsidRPr="00655F6F">
        <w:rPr>
          <w:color w:val="auto"/>
          <w:szCs w:val="28"/>
        </w:rPr>
        <w:tab/>
        <w:t>Здійснювалася робота з обліковою системою «Кадри-</w:t>
      </w:r>
      <w:r w:rsidRPr="00655F6F">
        <w:rPr>
          <w:color w:val="auto"/>
          <w:szCs w:val="28"/>
          <w:lang w:val="en-US"/>
        </w:rPr>
        <w:t>WEB</w:t>
      </w:r>
      <w:r w:rsidRPr="00655F6F">
        <w:rPr>
          <w:color w:val="auto"/>
          <w:szCs w:val="28"/>
        </w:rPr>
        <w:t xml:space="preserve">». Для всіх працівників виконавчих органів Луцької міської ради створені особові картки в обліковій системі «Картка» та внесені дані до всіх розділів особової картки, метою якої є вдосконалення роботи, що проводиться у сфері обліку, навчання та інформування посадових осіб виконавчих органів міської ради. </w:t>
      </w:r>
    </w:p>
    <w:p w:rsidR="007D6FBD" w:rsidRPr="00655F6F" w:rsidRDefault="00E73ED8">
      <w:pPr>
        <w:tabs>
          <w:tab w:val="left" w:pos="567"/>
        </w:tabs>
        <w:ind w:firstLine="539"/>
        <w:jc w:val="both"/>
        <w:rPr>
          <w:color w:val="auto"/>
        </w:rPr>
      </w:pPr>
      <w:r w:rsidRPr="00655F6F">
        <w:rPr>
          <w:rStyle w:val="a5"/>
          <w:b w:val="0"/>
          <w:color w:val="auto"/>
          <w:szCs w:val="28"/>
          <w:shd w:val="clear" w:color="auto" w:fill="FFFFFF"/>
        </w:rPr>
        <w:t>Готувалися довідки з місця роботи працівників, копії трудових книжок.  Окрім того, надавалися численні консультації та роз'яснення працівникам та керівникам виконавчих органів міської ради, керівникам підприємств,  організацій (установ, закладів), що належать до комунальної власності міської територіальної громади, з кадрових питань, з питань законодавства про працю та проходження служби в органах місцевого самоврядування.</w:t>
      </w:r>
    </w:p>
    <w:p w:rsidR="007D6FBD" w:rsidRPr="00655F6F" w:rsidRDefault="00E73ED8">
      <w:pPr>
        <w:pStyle w:val="af7"/>
        <w:ind w:firstLine="709"/>
        <w:jc w:val="both"/>
        <w:rPr>
          <w:rFonts w:ascii="Times New Roman" w:hAnsi="Times New Roman"/>
          <w:color w:val="auto"/>
        </w:rPr>
      </w:pPr>
      <w:r w:rsidRPr="00655F6F">
        <w:rPr>
          <w:rFonts w:ascii="Times New Roman" w:hAnsi="Times New Roman" w:cs="Times New Roman"/>
          <w:b/>
          <w:bCs/>
          <w:color w:val="auto"/>
          <w:sz w:val="28"/>
          <w:szCs w:val="28"/>
        </w:rPr>
        <w:t>2.</w:t>
      </w:r>
      <w:r w:rsidRPr="00655F6F">
        <w:rPr>
          <w:rFonts w:ascii="Times New Roman" w:hAnsi="Times New Roman" w:cs="Times New Roman"/>
          <w:color w:val="auto"/>
          <w:sz w:val="28"/>
          <w:szCs w:val="28"/>
        </w:rPr>
        <w:t xml:space="preserve"> </w:t>
      </w:r>
      <w:r w:rsidRPr="00655F6F">
        <w:rPr>
          <w:rFonts w:ascii="Times New Roman" w:hAnsi="Times New Roman" w:cs="Times New Roman"/>
          <w:b/>
          <w:color w:val="auto"/>
          <w:sz w:val="28"/>
          <w:szCs w:val="28"/>
        </w:rPr>
        <w:t>Підвищення рівня професійної компетентності працівників.</w:t>
      </w:r>
    </w:p>
    <w:p w:rsidR="007D6FBD" w:rsidRPr="00655F6F" w:rsidRDefault="00E73ED8">
      <w:pPr>
        <w:pStyle w:val="af7"/>
        <w:ind w:firstLine="709"/>
        <w:jc w:val="both"/>
        <w:rPr>
          <w:rFonts w:ascii="Times New Roman" w:hAnsi="Times New Roman"/>
          <w:color w:val="auto"/>
        </w:rPr>
      </w:pPr>
      <w:r w:rsidRPr="00655F6F">
        <w:rPr>
          <w:rFonts w:ascii="Times New Roman" w:hAnsi="Times New Roman" w:cs="Times New Roman"/>
          <w:color w:val="auto"/>
          <w:sz w:val="28"/>
          <w:szCs w:val="28"/>
        </w:rPr>
        <w:t xml:space="preserve">Ведеться постійна робота щодо запровадження системності та безперервності у </w:t>
      </w:r>
      <w:proofErr w:type="spellStart"/>
      <w:r w:rsidRPr="00655F6F">
        <w:rPr>
          <w:rFonts w:ascii="Times New Roman" w:hAnsi="Times New Roman" w:cs="Times New Roman"/>
          <w:color w:val="auto"/>
          <w:sz w:val="28"/>
          <w:szCs w:val="28"/>
        </w:rPr>
        <w:t>професійно</w:t>
      </w:r>
      <w:proofErr w:type="spellEnd"/>
      <w:r w:rsidRPr="00655F6F">
        <w:rPr>
          <w:rFonts w:ascii="Times New Roman" w:hAnsi="Times New Roman" w:cs="Times New Roman"/>
          <w:color w:val="auto"/>
          <w:sz w:val="28"/>
          <w:szCs w:val="28"/>
        </w:rPr>
        <w:t xml:space="preserve">-освітньому процесі підвищення кваліфікації </w:t>
      </w:r>
      <w:r w:rsidRPr="00655F6F">
        <w:rPr>
          <w:rFonts w:ascii="Times New Roman" w:hAnsi="Times New Roman" w:cs="Times New Roman"/>
          <w:color w:val="auto"/>
          <w:sz w:val="28"/>
          <w:szCs w:val="28"/>
        </w:rPr>
        <w:lastRenderedPageBreak/>
        <w:t>посадових осіб місцевого самоврядування.</w:t>
      </w:r>
    </w:p>
    <w:p w:rsidR="007D6FBD" w:rsidRPr="00655F6F" w:rsidRDefault="00E73ED8">
      <w:pPr>
        <w:pStyle w:val="af7"/>
        <w:ind w:firstLine="709"/>
        <w:jc w:val="both"/>
        <w:rPr>
          <w:rFonts w:ascii="Times New Roman" w:hAnsi="Times New Roman"/>
          <w:color w:val="auto"/>
        </w:rPr>
      </w:pPr>
      <w:r w:rsidRPr="00655F6F">
        <w:rPr>
          <w:rFonts w:ascii="Times New Roman" w:hAnsi="Times New Roman" w:cs="Times New Roman"/>
          <w:color w:val="auto"/>
          <w:sz w:val="28"/>
          <w:szCs w:val="28"/>
        </w:rPr>
        <w:t>Проводиться роз'яснювальна робота з працівниками виконавчих органів міської ради щодо реєстрації на Порталі управління знаннями, а також використання його функцій для професійного розвитку.</w:t>
      </w:r>
    </w:p>
    <w:p w:rsidR="007D6FBD" w:rsidRPr="00655F6F" w:rsidRDefault="00E73ED8">
      <w:pPr>
        <w:pStyle w:val="af7"/>
        <w:ind w:firstLine="709"/>
        <w:jc w:val="both"/>
        <w:rPr>
          <w:rFonts w:ascii="Times New Roman" w:hAnsi="Times New Roman"/>
          <w:color w:val="auto"/>
        </w:rPr>
      </w:pPr>
      <w:r w:rsidRPr="00655F6F">
        <w:rPr>
          <w:rFonts w:ascii="Times New Roman" w:hAnsi="Times New Roman" w:cs="Times New Roman"/>
          <w:color w:val="auto"/>
          <w:sz w:val="28"/>
          <w:szCs w:val="28"/>
        </w:rPr>
        <w:t xml:space="preserve">Згідно з </w:t>
      </w:r>
      <w:r w:rsidRPr="00655F6F">
        <w:rPr>
          <w:rFonts w:ascii="Times New Roman" w:hAnsi="Times New Roman" w:cs="Times New Roman"/>
          <w:color w:val="auto"/>
          <w:sz w:val="28"/>
          <w:szCs w:val="28"/>
          <w:shd w:val="clear" w:color="auto" w:fill="FFFFFF"/>
        </w:rPr>
        <w:t>планом-графіком підвищення кваліфікації державних службовців, посадових осіб місцевого самоврядування на 2023 рік відбулося 13 навчань за програмами постійно діючого та короткотермінового семінарів, у яких взяли участь та отримали свідоцтва про підвищення кваліфікації 203 посадові особи місцевого самоврядування.</w:t>
      </w:r>
    </w:p>
    <w:p w:rsidR="007D6FBD" w:rsidRPr="00655F6F" w:rsidRDefault="00E73ED8">
      <w:pPr>
        <w:pStyle w:val="af7"/>
        <w:ind w:firstLine="709"/>
        <w:jc w:val="both"/>
        <w:rPr>
          <w:rFonts w:ascii="Times New Roman" w:hAnsi="Times New Roman"/>
          <w:color w:val="auto"/>
        </w:rPr>
      </w:pPr>
      <w:r w:rsidRPr="00655F6F">
        <w:rPr>
          <w:rFonts w:ascii="Times New Roman" w:hAnsi="Times New Roman" w:cs="Times New Roman"/>
          <w:bCs/>
          <w:color w:val="auto"/>
          <w:sz w:val="28"/>
          <w:szCs w:val="28"/>
          <w:shd w:val="clear" w:color="auto" w:fill="FFFFFF"/>
        </w:rPr>
        <w:t xml:space="preserve">Під час  зовнішніх навчань посадові особи місцевого самоврядування Луцької міської ради працювали за </w:t>
      </w:r>
      <w:r w:rsidRPr="00655F6F">
        <w:rPr>
          <w:rFonts w:ascii="Times New Roman" w:hAnsi="Times New Roman" w:cs="Times New Roman"/>
          <w:color w:val="auto"/>
          <w:sz w:val="28"/>
          <w:szCs w:val="28"/>
          <w:shd w:val="clear" w:color="auto" w:fill="FFFFFF"/>
        </w:rPr>
        <w:t>програмами: “</w:t>
      </w:r>
      <w:proofErr w:type="spellStart"/>
      <w:r w:rsidRPr="00655F6F">
        <w:rPr>
          <w:rFonts w:ascii="Times New Roman" w:hAnsi="Times New Roman" w:cs="Times New Roman"/>
          <w:color w:val="auto"/>
          <w:sz w:val="28"/>
          <w:szCs w:val="28"/>
          <w:shd w:val="clear" w:color="auto" w:fill="FFFFFF"/>
        </w:rPr>
        <w:t>Мовнокомунікативний</w:t>
      </w:r>
      <w:proofErr w:type="spellEnd"/>
      <w:r w:rsidRPr="00655F6F">
        <w:rPr>
          <w:rFonts w:ascii="Times New Roman" w:hAnsi="Times New Roman" w:cs="Times New Roman"/>
          <w:color w:val="auto"/>
          <w:sz w:val="28"/>
          <w:szCs w:val="28"/>
          <w:shd w:val="clear" w:color="auto" w:fill="FFFFFF"/>
        </w:rPr>
        <w:t xml:space="preserve"> практикум для публічних службовців”, “Міжнародне гуманітарне право у професійній діяльності публічних службовців”, “Дипломатичний протокол та етикет”, “Нові засади здійснення адміністративної процедури”, “Комунікації та взаємодія”, “Основи інформаційної та </w:t>
      </w:r>
      <w:proofErr w:type="spellStart"/>
      <w:r w:rsidRPr="00655F6F">
        <w:rPr>
          <w:rFonts w:ascii="Times New Roman" w:hAnsi="Times New Roman" w:cs="Times New Roman"/>
          <w:color w:val="auto"/>
          <w:sz w:val="28"/>
          <w:szCs w:val="28"/>
          <w:shd w:val="clear" w:color="auto" w:fill="FFFFFF"/>
        </w:rPr>
        <w:t>кібербезпеки</w:t>
      </w:r>
      <w:proofErr w:type="spellEnd"/>
      <w:r w:rsidRPr="00655F6F">
        <w:rPr>
          <w:rFonts w:ascii="Times New Roman" w:hAnsi="Times New Roman" w:cs="Times New Roman"/>
          <w:color w:val="auto"/>
          <w:sz w:val="28"/>
          <w:szCs w:val="28"/>
          <w:shd w:val="clear" w:color="auto" w:fill="FFFFFF"/>
        </w:rPr>
        <w:t xml:space="preserve"> на публічній службі”, “Актуальні питання в галузі культури та охорони культурної спадщини”, “Державна політика в сфері європейської та євроатлантичної інтеграції України”, “Реєстрація суб'єктів господарювання: юридичних осіб та фізичних осіб підприємців”, “Нові засади здійснення адміністративної процедури”, “Реєстрація земельних ділянок та видача відомостей з ДЗК”, “Декларування місця проживання”, “Практичні аспекти організації та ведення бухгалтерського обліку у бюджетних установах”, “Впровадження змін та прийняття ефективних рішень”.</w:t>
      </w:r>
    </w:p>
    <w:p w:rsidR="007D6FBD" w:rsidRPr="00655F6F" w:rsidRDefault="00E73ED8">
      <w:pPr>
        <w:pStyle w:val="af7"/>
        <w:ind w:firstLine="709"/>
        <w:jc w:val="both"/>
        <w:rPr>
          <w:rFonts w:ascii="Times New Roman" w:hAnsi="Times New Roman"/>
          <w:color w:val="auto"/>
        </w:rPr>
      </w:pPr>
      <w:r w:rsidRPr="00655F6F">
        <w:rPr>
          <w:rFonts w:ascii="Times New Roman" w:hAnsi="Times New Roman" w:cs="Times New Roman"/>
          <w:color w:val="auto"/>
          <w:sz w:val="28"/>
          <w:szCs w:val="28"/>
          <w:shd w:val="clear" w:color="auto" w:fill="FFFFFF"/>
        </w:rPr>
        <w:t>14 керівників виконавчих органів міської ради</w:t>
      </w:r>
      <w:r w:rsidRPr="00655F6F">
        <w:rPr>
          <w:rFonts w:ascii="Times New Roman" w:hAnsi="Times New Roman" w:cs="Times New Roman"/>
          <w:color w:val="auto"/>
          <w:sz w:val="28"/>
          <w:szCs w:val="28"/>
          <w:highlight w:val="white"/>
          <w:shd w:val="clear" w:color="auto" w:fill="FFFFFF"/>
        </w:rPr>
        <w:t xml:space="preserve"> підвищили кваліфікацію щодо цивільного захисту населення, онлайн-навчання організоване  навчально-методичним центром цивільного захисту та безпеки життєдіяльності Волинської області.</w:t>
      </w:r>
    </w:p>
    <w:p w:rsidR="007D6FBD" w:rsidRPr="00655F6F" w:rsidRDefault="00E73ED8">
      <w:pPr>
        <w:pStyle w:val="af7"/>
        <w:ind w:firstLine="709"/>
        <w:jc w:val="both"/>
        <w:rPr>
          <w:rFonts w:ascii="Times New Roman" w:hAnsi="Times New Roman"/>
          <w:color w:val="auto"/>
        </w:rPr>
      </w:pPr>
      <w:r w:rsidRPr="00655F6F">
        <w:rPr>
          <w:rFonts w:ascii="Times New Roman" w:hAnsi="Times New Roman" w:cs="Times New Roman"/>
          <w:color w:val="auto"/>
          <w:sz w:val="28"/>
          <w:szCs w:val="28"/>
          <w:shd w:val="clear" w:color="auto" w:fill="FFFFFF"/>
        </w:rPr>
        <w:t xml:space="preserve">5 працівників виконавчих органів міської ради взяли участь у циклі занять з навчання </w:t>
      </w:r>
      <w:proofErr w:type="spellStart"/>
      <w:r w:rsidRPr="00655F6F">
        <w:rPr>
          <w:rFonts w:ascii="Times New Roman" w:hAnsi="Times New Roman" w:cs="Times New Roman"/>
          <w:color w:val="auto"/>
          <w:sz w:val="28"/>
          <w:szCs w:val="28"/>
          <w:shd w:val="clear" w:color="auto" w:fill="FFFFFF"/>
        </w:rPr>
        <w:t>проєктній</w:t>
      </w:r>
      <w:proofErr w:type="spellEnd"/>
      <w:r w:rsidRPr="00655F6F">
        <w:rPr>
          <w:rFonts w:ascii="Times New Roman" w:hAnsi="Times New Roman" w:cs="Times New Roman"/>
          <w:color w:val="auto"/>
          <w:sz w:val="28"/>
          <w:szCs w:val="28"/>
          <w:shd w:val="clear" w:color="auto" w:fill="FFFFFF"/>
        </w:rPr>
        <w:t xml:space="preserve"> діяльності для посадових осіб територіальних громад, які не мають достатнього досвіду написання і реалізації </w:t>
      </w:r>
      <w:proofErr w:type="spellStart"/>
      <w:r w:rsidRPr="00655F6F">
        <w:rPr>
          <w:rFonts w:ascii="Times New Roman" w:hAnsi="Times New Roman" w:cs="Times New Roman"/>
          <w:color w:val="auto"/>
          <w:sz w:val="28"/>
          <w:szCs w:val="28"/>
          <w:shd w:val="clear" w:color="auto" w:fill="FFFFFF"/>
        </w:rPr>
        <w:t>проєктів</w:t>
      </w:r>
      <w:proofErr w:type="spellEnd"/>
      <w:r w:rsidRPr="00655F6F">
        <w:rPr>
          <w:rFonts w:ascii="Times New Roman" w:hAnsi="Times New Roman" w:cs="Times New Roman"/>
          <w:color w:val="auto"/>
          <w:sz w:val="28"/>
          <w:szCs w:val="28"/>
          <w:shd w:val="clear" w:color="auto" w:fill="FFFFFF"/>
        </w:rPr>
        <w:t xml:space="preserve"> від Волинського обласного громадського об’єднання «Асоціація регіонального розвитку». </w:t>
      </w:r>
    </w:p>
    <w:p w:rsidR="007D6FBD" w:rsidRPr="00655F6F" w:rsidRDefault="00E73ED8">
      <w:pPr>
        <w:pStyle w:val="af7"/>
        <w:ind w:firstLine="709"/>
        <w:jc w:val="both"/>
        <w:rPr>
          <w:rFonts w:ascii="Times New Roman" w:hAnsi="Times New Roman"/>
          <w:color w:val="auto"/>
        </w:rPr>
      </w:pPr>
      <w:r w:rsidRPr="00655F6F">
        <w:rPr>
          <w:rFonts w:ascii="Times New Roman" w:hAnsi="Times New Roman" w:cs="Times New Roman"/>
          <w:color w:val="auto"/>
          <w:sz w:val="28"/>
          <w:szCs w:val="28"/>
          <w:highlight w:val="white"/>
          <w:shd w:val="clear" w:color="auto" w:fill="FFFFFF"/>
        </w:rPr>
        <w:t xml:space="preserve">Окрім того, 94 працівника виконавчих органів Луцької міської ради пройшли дистанційне навчання за загальною професійною (сертифікатною) програмою підвищення кваліфікації посадових осіб місцевого самоврядування ІV-VІІ категорії посад (не рідше одного разу на три роки). </w:t>
      </w:r>
    </w:p>
    <w:p w:rsidR="007D6FBD" w:rsidRPr="00655F6F" w:rsidRDefault="007D6FBD">
      <w:pPr>
        <w:pStyle w:val="western"/>
        <w:spacing w:before="0" w:after="0" w:line="240" w:lineRule="auto"/>
        <w:ind w:firstLine="539"/>
        <w:jc w:val="both"/>
        <w:rPr>
          <w:rFonts w:ascii="Times New Roman" w:hAnsi="Times New Roman"/>
          <w:color w:val="auto"/>
        </w:rPr>
      </w:pPr>
    </w:p>
    <w:p w:rsidR="007D6FBD" w:rsidRPr="00655F6F" w:rsidRDefault="00E73ED8">
      <w:pPr>
        <w:pStyle w:val="western"/>
        <w:spacing w:before="0" w:after="0" w:line="240" w:lineRule="auto"/>
        <w:ind w:firstLine="539"/>
        <w:jc w:val="both"/>
        <w:rPr>
          <w:rFonts w:ascii="Times New Roman" w:hAnsi="Times New Roman"/>
          <w:color w:val="auto"/>
        </w:rPr>
      </w:pPr>
      <w:r w:rsidRPr="00655F6F">
        <w:rPr>
          <w:rFonts w:ascii="Times New Roman" w:hAnsi="Times New Roman" w:cs="Times New Roman"/>
          <w:b/>
          <w:color w:val="auto"/>
          <w:sz w:val="28"/>
          <w:szCs w:val="28"/>
          <w:shd w:val="clear" w:color="auto" w:fill="FFFFFF"/>
        </w:rPr>
        <w:t>3. Службові відрядження.</w:t>
      </w:r>
    </w:p>
    <w:p w:rsidR="007D6FBD" w:rsidRPr="00655F6F" w:rsidRDefault="00E73ED8">
      <w:pPr>
        <w:pStyle w:val="af7"/>
        <w:tabs>
          <w:tab w:val="left" w:pos="630"/>
        </w:tabs>
        <w:jc w:val="both"/>
        <w:rPr>
          <w:rFonts w:ascii="Times New Roman" w:hAnsi="Times New Roman"/>
          <w:color w:val="auto"/>
        </w:rPr>
      </w:pPr>
      <w:r w:rsidRPr="00655F6F">
        <w:rPr>
          <w:rFonts w:ascii="Times New Roman" w:hAnsi="Times New Roman" w:cs="Times New Roman"/>
          <w:color w:val="auto"/>
          <w:sz w:val="28"/>
          <w:szCs w:val="28"/>
        </w:rPr>
        <w:tab/>
        <w:t xml:space="preserve">Усі службові відрядження відбуваються відповідно Закону України від 01.07.2022 № 2352-IX “Про внесення змін до деяких законодавчих актів України щодо оптимізації трудових відносин”, Указу Президента України від 23.01.2023 № 27/2023 “Про рішення Ради національної безпеки і оборони України від 23 січня 2023 року “Про деякі питання щодо перетину державного кордону України в умовах воєнного стану”, постанови Кабінету Міністрів України від 27.01.1995 № 57 “Про затвердження Правил перетинання державного кордону громадянами України”, зі змінами, Інструкції про службові відрядження в </w:t>
      </w:r>
      <w:r w:rsidRPr="00655F6F">
        <w:rPr>
          <w:rFonts w:ascii="Times New Roman" w:hAnsi="Times New Roman" w:cs="Times New Roman"/>
          <w:color w:val="auto"/>
          <w:sz w:val="28"/>
          <w:szCs w:val="28"/>
        </w:rPr>
        <w:lastRenderedPageBreak/>
        <w:t xml:space="preserve">межах України та за кордон, затвердженої наказом Міністерства фінансів України від 13.03.1998 № 59, Регламенту роботи виконавчого комітету та виконавчих органів Луцької міської ради, </w:t>
      </w:r>
      <w:r w:rsidRPr="00655F6F">
        <w:rPr>
          <w:rFonts w:ascii="Times New Roman" w:hAnsi="Times New Roman" w:cs="Times New Roman"/>
          <w:color w:val="auto"/>
          <w:kern w:val="2"/>
          <w:sz w:val="28"/>
          <w:szCs w:val="28"/>
        </w:rPr>
        <w:t>затвердженого рішенням виконавчого комітету міської ради від 17.02.2021               116-1, зі змінами</w:t>
      </w:r>
      <w:r w:rsidRPr="00655F6F">
        <w:rPr>
          <w:rFonts w:ascii="Times New Roman" w:hAnsi="Times New Roman" w:cs="Times New Roman"/>
          <w:color w:val="auto"/>
          <w:sz w:val="28"/>
          <w:szCs w:val="28"/>
        </w:rPr>
        <w:t xml:space="preserve">. </w:t>
      </w:r>
    </w:p>
    <w:p w:rsidR="007D6FBD" w:rsidRPr="00655F6F" w:rsidRDefault="00E73ED8">
      <w:pPr>
        <w:pStyle w:val="af7"/>
        <w:tabs>
          <w:tab w:val="left" w:pos="630"/>
        </w:tabs>
        <w:jc w:val="both"/>
        <w:rPr>
          <w:rFonts w:ascii="Times New Roman" w:hAnsi="Times New Roman"/>
          <w:color w:val="auto"/>
        </w:rPr>
      </w:pPr>
      <w:r w:rsidRPr="00655F6F">
        <w:rPr>
          <w:rFonts w:ascii="Times New Roman" w:hAnsi="Times New Roman" w:cs="Times New Roman"/>
          <w:color w:val="auto"/>
          <w:sz w:val="28"/>
          <w:szCs w:val="28"/>
        </w:rPr>
        <w:tab/>
        <w:t xml:space="preserve">Протягом звітного періоду було підготовлено 47 розпоряджень про направлення працівників виконавчих органів міської ради у відрядження, з них                               31 розпорядження про відрядження в межах України та 16 - за кордон. Підготовлено 8 листів </w:t>
      </w:r>
      <w:r w:rsidRPr="00655F6F">
        <w:rPr>
          <w:rFonts w:ascii="Times New Roman" w:hAnsi="Times New Roman" w:cs="Times New Roman"/>
          <w:bCs/>
          <w:color w:val="auto"/>
          <w:sz w:val="28"/>
          <w:szCs w:val="28"/>
          <w:lang w:eastAsia="ar-SA" w:bidi="ar-SA"/>
        </w:rPr>
        <w:t>Державній прикордонній службі України щодо дозволу на виїзд за кордон у службові відрядження депутатів Луцької міської ради.</w:t>
      </w:r>
    </w:p>
    <w:p w:rsidR="007D6FBD" w:rsidRPr="00655F6F" w:rsidRDefault="00E73ED8">
      <w:pPr>
        <w:tabs>
          <w:tab w:val="left" w:pos="630"/>
        </w:tabs>
        <w:jc w:val="both"/>
        <w:rPr>
          <w:color w:val="auto"/>
        </w:rPr>
      </w:pPr>
      <w:r w:rsidRPr="00655F6F">
        <w:rPr>
          <w:color w:val="auto"/>
          <w:szCs w:val="28"/>
        </w:rPr>
        <w:tab/>
        <w:t>У межах</w:t>
      </w:r>
      <w:r w:rsidRPr="00655F6F">
        <w:rPr>
          <w:color w:val="auto"/>
          <w:szCs w:val="28"/>
          <w:shd w:val="clear" w:color="auto" w:fill="FFFFFF"/>
        </w:rPr>
        <w:t xml:space="preserve"> службових </w:t>
      </w:r>
      <w:proofErr w:type="spellStart"/>
      <w:r w:rsidRPr="00655F6F">
        <w:rPr>
          <w:color w:val="auto"/>
          <w:szCs w:val="28"/>
          <w:shd w:val="clear" w:color="auto" w:fill="FFFFFF"/>
        </w:rPr>
        <w:t>відряджень</w:t>
      </w:r>
      <w:proofErr w:type="spellEnd"/>
      <w:r w:rsidRPr="00655F6F">
        <w:rPr>
          <w:color w:val="auto"/>
          <w:szCs w:val="28"/>
          <w:shd w:val="clear" w:color="auto" w:fill="FFFFFF"/>
        </w:rPr>
        <w:t xml:space="preserve"> працівники виконавчих органів Луцької міської ради взяли участь у саміті </w:t>
      </w:r>
      <w:proofErr w:type="spellStart"/>
      <w:r w:rsidRPr="00655F6F">
        <w:rPr>
          <w:color w:val="auto"/>
          <w:szCs w:val="28"/>
          <w:shd w:val="clear" w:color="auto" w:fill="FFFFFF"/>
        </w:rPr>
        <w:t>World</w:t>
      </w:r>
      <w:proofErr w:type="spellEnd"/>
      <w:r w:rsidRPr="00655F6F">
        <w:rPr>
          <w:color w:val="auto"/>
          <w:szCs w:val="28"/>
          <w:shd w:val="clear" w:color="auto" w:fill="FFFFFF"/>
        </w:rPr>
        <w:t xml:space="preserve"> </w:t>
      </w:r>
      <w:proofErr w:type="spellStart"/>
      <w:r w:rsidRPr="00655F6F">
        <w:rPr>
          <w:color w:val="auto"/>
          <w:szCs w:val="28"/>
          <w:shd w:val="clear" w:color="auto" w:fill="FFFFFF"/>
        </w:rPr>
        <w:t>For</w:t>
      </w:r>
      <w:proofErr w:type="spellEnd"/>
      <w:r w:rsidRPr="00655F6F">
        <w:rPr>
          <w:color w:val="auto"/>
          <w:szCs w:val="28"/>
          <w:shd w:val="clear" w:color="auto" w:fill="FFFFFF"/>
        </w:rPr>
        <w:t xml:space="preserve"> </w:t>
      </w:r>
      <w:proofErr w:type="spellStart"/>
      <w:r w:rsidRPr="00655F6F">
        <w:rPr>
          <w:color w:val="auto"/>
          <w:szCs w:val="28"/>
          <w:shd w:val="clear" w:color="auto" w:fill="FFFFFF"/>
        </w:rPr>
        <w:t>Ukraine</w:t>
      </w:r>
      <w:proofErr w:type="spellEnd"/>
      <w:r w:rsidRPr="00655F6F">
        <w:rPr>
          <w:color w:val="auto"/>
          <w:szCs w:val="28"/>
          <w:shd w:val="clear" w:color="auto" w:fill="FFFFFF"/>
        </w:rPr>
        <w:t xml:space="preserve"> </w:t>
      </w:r>
      <w:proofErr w:type="spellStart"/>
      <w:r w:rsidRPr="00655F6F">
        <w:rPr>
          <w:color w:val="auto"/>
          <w:szCs w:val="28"/>
          <w:shd w:val="clear" w:color="auto" w:fill="FFFFFF"/>
        </w:rPr>
        <w:t>Summit</w:t>
      </w:r>
      <w:proofErr w:type="spellEnd"/>
      <w:r w:rsidRPr="00655F6F">
        <w:rPr>
          <w:color w:val="auto"/>
          <w:szCs w:val="28"/>
          <w:shd w:val="clear" w:color="auto" w:fill="FFFFFF"/>
        </w:rPr>
        <w:t xml:space="preserve"> 2023 (W4UA) (Республіка Польща); Загальних зборах Асоціації «Енергоефективні міста України», конференціях: «Угода мерів в Україні: Плануємо стале відновлення разом», «Демократія участі – невід’ємний елемент доброго демократичного врядування» у межах реалізації </w:t>
      </w:r>
      <w:proofErr w:type="spellStart"/>
      <w:r w:rsidRPr="00655F6F">
        <w:rPr>
          <w:color w:val="auto"/>
          <w:szCs w:val="28"/>
          <w:shd w:val="clear" w:color="auto" w:fill="FFFFFF"/>
        </w:rPr>
        <w:t>проєкту</w:t>
      </w:r>
      <w:proofErr w:type="spellEnd"/>
      <w:r w:rsidRPr="00655F6F">
        <w:rPr>
          <w:color w:val="auto"/>
          <w:szCs w:val="28"/>
          <w:shd w:val="clear" w:color="auto" w:fill="FFFFFF"/>
        </w:rPr>
        <w:t xml:space="preserve"> Ради Європи «Зміцнення стійкості демократичних процесів через громадську участь під час війни та післявоєнний період»; Міжнародному форумі «</w:t>
      </w:r>
      <w:proofErr w:type="spellStart"/>
      <w:r w:rsidRPr="00655F6F">
        <w:rPr>
          <w:color w:val="auto"/>
          <w:szCs w:val="28"/>
          <w:shd w:val="clear" w:color="auto" w:fill="FFFFFF"/>
        </w:rPr>
        <w:t>Smart</w:t>
      </w:r>
      <w:proofErr w:type="spellEnd"/>
      <w:r w:rsidRPr="00655F6F">
        <w:rPr>
          <w:color w:val="auto"/>
          <w:szCs w:val="28"/>
          <w:shd w:val="clear" w:color="auto" w:fill="FFFFFF"/>
        </w:rPr>
        <w:t xml:space="preserve"> </w:t>
      </w:r>
      <w:proofErr w:type="spellStart"/>
      <w:r w:rsidRPr="00655F6F">
        <w:rPr>
          <w:color w:val="auto"/>
          <w:szCs w:val="28"/>
          <w:shd w:val="clear" w:color="auto" w:fill="FFFFFF"/>
        </w:rPr>
        <w:t>Building</w:t>
      </w:r>
      <w:proofErr w:type="spellEnd"/>
      <w:r w:rsidRPr="00655F6F">
        <w:rPr>
          <w:color w:val="auto"/>
          <w:szCs w:val="28"/>
          <w:shd w:val="clear" w:color="auto" w:fill="FFFFFF"/>
        </w:rPr>
        <w:t xml:space="preserve">»; форумі “Публічне управління та інновації”; семінарі «Стратегія – ключ до інклюзивного розвитку громади» </w:t>
      </w:r>
      <w:proofErr w:type="spellStart"/>
      <w:r w:rsidRPr="00655F6F">
        <w:rPr>
          <w:color w:val="auto"/>
          <w:szCs w:val="28"/>
          <w:shd w:val="clear" w:color="auto" w:fill="FFFFFF"/>
        </w:rPr>
        <w:t>проєкту</w:t>
      </w:r>
      <w:proofErr w:type="spellEnd"/>
      <w:r w:rsidRPr="00655F6F">
        <w:rPr>
          <w:color w:val="auto"/>
          <w:szCs w:val="28"/>
          <w:shd w:val="clear" w:color="auto" w:fill="FFFFFF"/>
        </w:rPr>
        <w:t xml:space="preserve"> Ради Європи «Зміцнення стійкості демократичних процесів через громадську участь під час війни та в післявоєнний період», які відбулися у м. Львові; форумі зі зміни соціальних норм для запобігання домашньому насильству; форумі «Продовольча безпека України: переробка та зберігання урожаю»;  координаційній зустрічі Уряду України та очільників міст та громад – учасниць </w:t>
      </w:r>
      <w:proofErr w:type="spellStart"/>
      <w:r w:rsidRPr="00655F6F">
        <w:rPr>
          <w:color w:val="auto"/>
          <w:szCs w:val="28"/>
          <w:shd w:val="clear" w:color="auto" w:fill="FFFFFF"/>
        </w:rPr>
        <w:t>проєкту</w:t>
      </w:r>
      <w:proofErr w:type="spellEnd"/>
      <w:r w:rsidRPr="00655F6F">
        <w:rPr>
          <w:color w:val="auto"/>
          <w:szCs w:val="28"/>
          <w:shd w:val="clear" w:color="auto" w:fill="FFFFFF"/>
        </w:rPr>
        <w:t xml:space="preserve"> Фонду народонаселення ООН «Міста і громади, вільні від домашнього насильства»; засіданні Комісії </w:t>
      </w:r>
      <w:proofErr w:type="spellStart"/>
      <w:r w:rsidRPr="00655F6F">
        <w:rPr>
          <w:color w:val="auto"/>
          <w:szCs w:val="28"/>
          <w:shd w:val="clear" w:color="auto" w:fill="FFFFFF"/>
        </w:rPr>
        <w:t>Мінінфраструктури</w:t>
      </w:r>
      <w:proofErr w:type="spellEnd"/>
      <w:r w:rsidRPr="00655F6F">
        <w:rPr>
          <w:color w:val="auto"/>
          <w:szCs w:val="28"/>
          <w:shd w:val="clear" w:color="auto" w:fill="FFFFFF"/>
        </w:rPr>
        <w:t xml:space="preserve"> з розгляду схем теплопостачання населених пунктів з кількістю жителів більш як 20 тисяч осіб та/або регіональних програм модернізації систем теплопостачання,  які відбулися у   м. Києві. </w:t>
      </w:r>
    </w:p>
    <w:p w:rsidR="007D6FBD" w:rsidRPr="00655F6F" w:rsidRDefault="00E73ED8">
      <w:pPr>
        <w:tabs>
          <w:tab w:val="left" w:pos="630"/>
        </w:tabs>
        <w:jc w:val="both"/>
        <w:rPr>
          <w:color w:val="auto"/>
        </w:rPr>
      </w:pPr>
      <w:r w:rsidRPr="00655F6F">
        <w:rPr>
          <w:color w:val="auto"/>
          <w:szCs w:val="28"/>
          <w:shd w:val="clear" w:color="auto" w:fill="FFFFFF"/>
        </w:rPr>
        <w:t xml:space="preserve">участь у робочих зустрічах із представниками комунальних підприємств сфери управління відходами в Республіці Польща. </w:t>
      </w:r>
    </w:p>
    <w:p w:rsidR="007D6FBD" w:rsidRPr="00655F6F" w:rsidRDefault="00E73ED8">
      <w:pPr>
        <w:tabs>
          <w:tab w:val="left" w:pos="630"/>
        </w:tabs>
        <w:jc w:val="both"/>
        <w:rPr>
          <w:color w:val="auto"/>
        </w:rPr>
      </w:pPr>
      <w:r w:rsidRPr="00655F6F">
        <w:rPr>
          <w:color w:val="auto"/>
          <w:szCs w:val="28"/>
          <w:shd w:val="clear" w:color="auto" w:fill="FFFFFF"/>
        </w:rPr>
        <w:t xml:space="preserve">Обмін досвідом роботи створення та функціонування спеціалізованих служб робота мобільних бригад соціально-психологічної допомоги, постраждалим від домашнього насильства та/або насильства за ознакою статі та денного центру </w:t>
      </w:r>
      <w:proofErr w:type="spellStart"/>
      <w:r w:rsidRPr="00655F6F">
        <w:rPr>
          <w:color w:val="auto"/>
          <w:szCs w:val="28"/>
          <w:shd w:val="clear" w:color="auto" w:fill="FFFFFF"/>
        </w:rPr>
        <w:t>соціальнопсихологічної</w:t>
      </w:r>
      <w:proofErr w:type="spellEnd"/>
      <w:r w:rsidRPr="00655F6F">
        <w:rPr>
          <w:color w:val="auto"/>
          <w:szCs w:val="28"/>
          <w:shd w:val="clear" w:color="auto" w:fill="FFFFFF"/>
        </w:rPr>
        <w:t xml:space="preserve"> допомоги особам, </w:t>
      </w:r>
      <w:proofErr w:type="spellStart"/>
      <w:r w:rsidRPr="00655F6F">
        <w:rPr>
          <w:color w:val="auto"/>
          <w:szCs w:val="28"/>
          <w:shd w:val="clear" w:color="auto" w:fill="FFFFFF"/>
        </w:rPr>
        <w:t>постражлалим</w:t>
      </w:r>
      <w:proofErr w:type="spellEnd"/>
      <w:r w:rsidRPr="00655F6F">
        <w:rPr>
          <w:color w:val="auto"/>
          <w:szCs w:val="28"/>
          <w:shd w:val="clear" w:color="auto" w:fill="FFFFFF"/>
        </w:rPr>
        <w:t xml:space="preserve"> від домашнього насильства та/або насильства за ознакою статі (з кризовою кімнатою) у Луцькій міській територіальній громаді. </w:t>
      </w:r>
    </w:p>
    <w:p w:rsidR="007D6FBD" w:rsidRPr="00655F6F" w:rsidRDefault="00E73ED8">
      <w:pPr>
        <w:tabs>
          <w:tab w:val="left" w:pos="630"/>
        </w:tabs>
        <w:jc w:val="both"/>
        <w:rPr>
          <w:color w:val="auto"/>
        </w:rPr>
      </w:pPr>
      <w:r w:rsidRPr="00655F6F">
        <w:rPr>
          <w:color w:val="auto"/>
          <w:szCs w:val="28"/>
          <w:shd w:val="clear" w:color="auto" w:fill="FFFFFF"/>
        </w:rPr>
        <w:t xml:space="preserve">«Підвищення енергетичної стійкості громад як базовий рівень енергетичної безпеки України» сприяння підвищенню енергетичної стійкості громад через використання відновлювальних джерел енергії та провадження ефективних технологічних рішень. </w:t>
      </w:r>
    </w:p>
    <w:p w:rsidR="007D6FBD" w:rsidRPr="00655F6F" w:rsidRDefault="007D6FBD">
      <w:pPr>
        <w:tabs>
          <w:tab w:val="left" w:pos="630"/>
        </w:tabs>
        <w:jc w:val="both"/>
        <w:rPr>
          <w:color w:val="auto"/>
          <w:szCs w:val="28"/>
          <w:shd w:val="clear" w:color="auto" w:fill="FFFFFF"/>
        </w:rPr>
      </w:pPr>
    </w:p>
    <w:p w:rsidR="007D6FBD" w:rsidRPr="00655F6F" w:rsidRDefault="00E73ED8">
      <w:pPr>
        <w:tabs>
          <w:tab w:val="left" w:pos="630"/>
        </w:tabs>
        <w:jc w:val="both"/>
        <w:rPr>
          <w:color w:val="auto"/>
        </w:rPr>
      </w:pPr>
      <w:r w:rsidRPr="00655F6F">
        <w:rPr>
          <w:color w:val="auto"/>
          <w:szCs w:val="28"/>
          <w:shd w:val="clear" w:color="auto" w:fill="FFFFFF"/>
        </w:rPr>
        <w:t xml:space="preserve">участь у процедурі передачі дітей, які перебувають на обліку як такі, що мають підстави для усиновлення, є вихованцями КП “Волинський обласний будинок дитини з ураженням центральної нервової системи з порушенням психіки”, який з початку війни евакуйований у Республіку Польща, наразі розташований </w:t>
      </w:r>
      <w:r w:rsidRPr="00655F6F">
        <w:rPr>
          <w:color w:val="auto"/>
          <w:szCs w:val="28"/>
          <w:shd w:val="clear" w:color="auto" w:fill="FFFFFF"/>
        </w:rPr>
        <w:lastRenderedPageBreak/>
        <w:t xml:space="preserve">у </w:t>
      </w:r>
      <w:proofErr w:type="spellStart"/>
      <w:r w:rsidRPr="00655F6F">
        <w:rPr>
          <w:color w:val="auto"/>
          <w:szCs w:val="28"/>
          <w:shd w:val="clear" w:color="auto" w:fill="FFFFFF"/>
        </w:rPr>
        <w:t>с.Кшедліна</w:t>
      </w:r>
      <w:proofErr w:type="spellEnd"/>
      <w:r w:rsidRPr="00655F6F">
        <w:rPr>
          <w:color w:val="auto"/>
          <w:szCs w:val="28"/>
          <w:shd w:val="clear" w:color="auto" w:fill="FFFFFF"/>
        </w:rPr>
        <w:t xml:space="preserve"> Мала, сприяння опікунам у вирішенні питань, пов'язаних із поверненням в Україну </w:t>
      </w:r>
    </w:p>
    <w:p w:rsidR="007D6FBD" w:rsidRPr="00655F6F" w:rsidRDefault="007D6FBD">
      <w:pPr>
        <w:tabs>
          <w:tab w:val="left" w:pos="630"/>
        </w:tabs>
        <w:jc w:val="both"/>
        <w:rPr>
          <w:color w:val="auto"/>
          <w:szCs w:val="28"/>
          <w:shd w:val="clear" w:color="auto" w:fill="FFFFFF"/>
        </w:rPr>
      </w:pPr>
    </w:p>
    <w:p w:rsidR="007D6FBD" w:rsidRPr="00655F6F" w:rsidRDefault="00E73ED8">
      <w:pPr>
        <w:tabs>
          <w:tab w:val="left" w:pos="630"/>
        </w:tabs>
        <w:jc w:val="both"/>
        <w:rPr>
          <w:color w:val="auto"/>
        </w:rPr>
      </w:pPr>
      <w:r w:rsidRPr="00655F6F">
        <w:rPr>
          <w:color w:val="auto"/>
          <w:szCs w:val="28"/>
          <w:shd w:val="clear" w:color="auto" w:fill="FFFFFF"/>
        </w:rPr>
        <w:t>на лист-запрошення Фундації «</w:t>
      </w:r>
      <w:proofErr w:type="spellStart"/>
      <w:r w:rsidRPr="00655F6F">
        <w:rPr>
          <w:color w:val="auto"/>
          <w:szCs w:val="28"/>
          <w:shd w:val="clear" w:color="auto" w:fill="FFFFFF"/>
        </w:rPr>
        <w:t>Cor</w:t>
      </w:r>
      <w:proofErr w:type="spellEnd"/>
      <w:r w:rsidRPr="00655F6F">
        <w:rPr>
          <w:color w:val="auto"/>
          <w:szCs w:val="28"/>
          <w:shd w:val="clear" w:color="auto" w:fill="FFFFFF"/>
        </w:rPr>
        <w:t xml:space="preserve"> </w:t>
      </w:r>
      <w:proofErr w:type="spellStart"/>
      <w:r w:rsidRPr="00655F6F">
        <w:rPr>
          <w:color w:val="auto"/>
          <w:szCs w:val="28"/>
          <w:shd w:val="clear" w:color="auto" w:fill="FFFFFF"/>
        </w:rPr>
        <w:t>Ignis</w:t>
      </w:r>
      <w:proofErr w:type="spellEnd"/>
      <w:r w:rsidRPr="00655F6F">
        <w:rPr>
          <w:color w:val="auto"/>
          <w:szCs w:val="28"/>
          <w:shd w:val="clear" w:color="auto" w:fill="FFFFFF"/>
        </w:rPr>
        <w:t>» від 26.06.2023 щодо оздоровлення дітей в центрі відпочинку «</w:t>
      </w:r>
      <w:proofErr w:type="spellStart"/>
      <w:r w:rsidRPr="00655F6F">
        <w:rPr>
          <w:color w:val="auto"/>
          <w:szCs w:val="28"/>
          <w:shd w:val="clear" w:color="auto" w:fill="FFFFFF"/>
        </w:rPr>
        <w:t>Анполь</w:t>
      </w:r>
      <w:proofErr w:type="spellEnd"/>
      <w:r w:rsidRPr="00655F6F">
        <w:rPr>
          <w:color w:val="auto"/>
          <w:szCs w:val="28"/>
          <w:shd w:val="clear" w:color="auto" w:fill="FFFFFF"/>
        </w:rPr>
        <w:t xml:space="preserve">», м. </w:t>
      </w:r>
      <w:proofErr w:type="spellStart"/>
      <w:r w:rsidRPr="00655F6F">
        <w:rPr>
          <w:color w:val="auto"/>
          <w:szCs w:val="28"/>
          <w:shd w:val="clear" w:color="auto" w:fill="FFFFFF"/>
        </w:rPr>
        <w:t>Сулеюв</w:t>
      </w:r>
      <w:proofErr w:type="spellEnd"/>
      <w:r w:rsidRPr="00655F6F">
        <w:rPr>
          <w:color w:val="auto"/>
          <w:szCs w:val="28"/>
          <w:shd w:val="clear" w:color="auto" w:fill="FFFFFF"/>
        </w:rPr>
        <w:t xml:space="preserve"> </w:t>
      </w:r>
      <w:proofErr w:type="spellStart"/>
      <w:r w:rsidRPr="00655F6F">
        <w:rPr>
          <w:color w:val="auto"/>
          <w:szCs w:val="28"/>
          <w:shd w:val="clear" w:color="auto" w:fill="FFFFFF"/>
        </w:rPr>
        <w:t>Пйотрковського</w:t>
      </w:r>
      <w:proofErr w:type="spellEnd"/>
      <w:r w:rsidRPr="00655F6F">
        <w:rPr>
          <w:color w:val="auto"/>
          <w:szCs w:val="28"/>
          <w:shd w:val="clear" w:color="auto" w:fill="FFFFFF"/>
        </w:rPr>
        <w:t xml:space="preserve"> повіту Лодзинського воєводства Республіки Польща </w:t>
      </w:r>
    </w:p>
    <w:p w:rsidR="007D6FBD" w:rsidRPr="00655F6F" w:rsidRDefault="00E73ED8">
      <w:pPr>
        <w:tabs>
          <w:tab w:val="left" w:pos="630"/>
        </w:tabs>
        <w:jc w:val="both"/>
        <w:rPr>
          <w:color w:val="auto"/>
          <w:szCs w:val="28"/>
          <w:shd w:val="clear" w:color="auto" w:fill="FFFFFF"/>
        </w:rPr>
      </w:pPr>
      <w:r w:rsidRPr="00655F6F">
        <w:rPr>
          <w:color w:val="auto"/>
          <w:szCs w:val="28"/>
          <w:shd w:val="clear" w:color="auto" w:fill="FFFFFF"/>
        </w:rPr>
        <w:t xml:space="preserve">проведення консультацій щодо подальшої реалізації </w:t>
      </w:r>
      <w:proofErr w:type="spellStart"/>
      <w:r w:rsidRPr="00655F6F">
        <w:rPr>
          <w:color w:val="auto"/>
          <w:szCs w:val="28"/>
          <w:shd w:val="clear" w:color="auto" w:fill="FFFFFF"/>
        </w:rPr>
        <w:t>проєкту</w:t>
      </w:r>
      <w:proofErr w:type="spellEnd"/>
      <w:r w:rsidRPr="00655F6F">
        <w:rPr>
          <w:color w:val="auto"/>
          <w:szCs w:val="28"/>
          <w:shd w:val="clear" w:color="auto" w:fill="FFFFFF"/>
        </w:rPr>
        <w:t xml:space="preserve"> “Підприємливі діти: Луцьк – Люблін”. </w:t>
      </w:r>
    </w:p>
    <w:p w:rsidR="007D6FBD" w:rsidRPr="00655F6F" w:rsidRDefault="00E73ED8">
      <w:pPr>
        <w:tabs>
          <w:tab w:val="left" w:pos="630"/>
        </w:tabs>
        <w:jc w:val="both"/>
        <w:rPr>
          <w:color w:val="auto"/>
          <w:szCs w:val="28"/>
          <w:shd w:val="clear" w:color="auto" w:fill="FFFFFF"/>
        </w:rPr>
      </w:pPr>
      <w:r w:rsidRPr="00655F6F">
        <w:rPr>
          <w:color w:val="auto"/>
          <w:szCs w:val="28"/>
          <w:shd w:val="clear" w:color="auto" w:fill="FFFFFF"/>
        </w:rPr>
        <w:t xml:space="preserve">Участь у саміті </w:t>
      </w:r>
      <w:proofErr w:type="spellStart"/>
      <w:r w:rsidRPr="00655F6F">
        <w:rPr>
          <w:color w:val="auto"/>
          <w:szCs w:val="28"/>
          <w:shd w:val="clear" w:color="auto" w:fill="FFFFFF"/>
        </w:rPr>
        <w:t>World</w:t>
      </w:r>
      <w:proofErr w:type="spellEnd"/>
      <w:r w:rsidRPr="00655F6F">
        <w:rPr>
          <w:color w:val="auto"/>
          <w:szCs w:val="28"/>
          <w:shd w:val="clear" w:color="auto" w:fill="FFFFFF"/>
        </w:rPr>
        <w:t xml:space="preserve"> </w:t>
      </w:r>
      <w:proofErr w:type="spellStart"/>
      <w:r w:rsidRPr="00655F6F">
        <w:rPr>
          <w:color w:val="auto"/>
          <w:szCs w:val="28"/>
          <w:shd w:val="clear" w:color="auto" w:fill="FFFFFF"/>
        </w:rPr>
        <w:t>For</w:t>
      </w:r>
      <w:proofErr w:type="spellEnd"/>
      <w:r w:rsidRPr="00655F6F">
        <w:rPr>
          <w:color w:val="auto"/>
          <w:szCs w:val="28"/>
          <w:shd w:val="clear" w:color="auto" w:fill="FFFFFF"/>
        </w:rPr>
        <w:t xml:space="preserve"> </w:t>
      </w:r>
      <w:proofErr w:type="spellStart"/>
      <w:r w:rsidRPr="00655F6F">
        <w:rPr>
          <w:color w:val="auto"/>
          <w:szCs w:val="28"/>
          <w:shd w:val="clear" w:color="auto" w:fill="FFFFFF"/>
        </w:rPr>
        <w:t>Ukraine</w:t>
      </w:r>
      <w:proofErr w:type="spellEnd"/>
      <w:r w:rsidRPr="00655F6F">
        <w:rPr>
          <w:color w:val="auto"/>
          <w:szCs w:val="28"/>
          <w:shd w:val="clear" w:color="auto" w:fill="FFFFFF"/>
        </w:rPr>
        <w:t xml:space="preserve"> </w:t>
      </w:r>
      <w:proofErr w:type="spellStart"/>
      <w:r w:rsidRPr="00655F6F">
        <w:rPr>
          <w:color w:val="auto"/>
          <w:szCs w:val="28"/>
          <w:shd w:val="clear" w:color="auto" w:fill="FFFFFF"/>
        </w:rPr>
        <w:t>Summit</w:t>
      </w:r>
      <w:proofErr w:type="spellEnd"/>
      <w:r w:rsidRPr="00655F6F">
        <w:rPr>
          <w:color w:val="auto"/>
          <w:szCs w:val="28"/>
          <w:shd w:val="clear" w:color="auto" w:fill="FFFFFF"/>
        </w:rPr>
        <w:t xml:space="preserve"> 2023 (W4UA) представників Луцької міської ради сприяла налагодженню міжмуніципальної співпраці. Також здобули нові знання у напрямку відбудови України після війни, економічному зростанні та залученні інвестицій. </w:t>
      </w:r>
    </w:p>
    <w:p w:rsidR="007D6FBD" w:rsidRPr="00655F6F" w:rsidRDefault="00E73ED8">
      <w:pPr>
        <w:tabs>
          <w:tab w:val="left" w:pos="630"/>
        </w:tabs>
        <w:jc w:val="both"/>
        <w:rPr>
          <w:color w:val="auto"/>
          <w:szCs w:val="28"/>
          <w:shd w:val="clear" w:color="auto" w:fill="FFFFFF"/>
        </w:rPr>
      </w:pPr>
      <w:r w:rsidRPr="00655F6F">
        <w:rPr>
          <w:color w:val="auto"/>
          <w:szCs w:val="28"/>
          <w:shd w:val="clear" w:color="auto" w:fill="FFFFFF"/>
        </w:rPr>
        <w:t xml:space="preserve">Участь у І Всеукраїнському ветеранському форумі «Коло побратимів». Виступ перед учасниками та гостями Форуму з інформацією про основні заходи місцевих цільових програм щодо соціального захисту ветеранів та членів їхніх сімей у Луцькій громаді </w:t>
      </w:r>
    </w:p>
    <w:p w:rsidR="007D6FBD" w:rsidRPr="00655F6F" w:rsidRDefault="007D6FBD">
      <w:pPr>
        <w:tabs>
          <w:tab w:val="left" w:pos="630"/>
        </w:tabs>
        <w:jc w:val="both"/>
        <w:rPr>
          <w:color w:val="auto"/>
          <w:szCs w:val="28"/>
          <w:shd w:val="clear" w:color="auto" w:fill="FFFFFF"/>
        </w:rPr>
      </w:pPr>
    </w:p>
    <w:p w:rsidR="007D6FBD" w:rsidRPr="00655F6F" w:rsidRDefault="00E73ED8">
      <w:pPr>
        <w:tabs>
          <w:tab w:val="left" w:pos="630"/>
        </w:tabs>
        <w:jc w:val="both"/>
        <w:rPr>
          <w:color w:val="auto"/>
          <w:szCs w:val="28"/>
          <w:shd w:val="clear" w:color="auto" w:fill="FFFFFF"/>
        </w:rPr>
      </w:pPr>
      <w:r w:rsidRPr="00655F6F">
        <w:rPr>
          <w:color w:val="auto"/>
          <w:szCs w:val="28"/>
          <w:shd w:val="clear" w:color="auto" w:fill="FFFFFF"/>
        </w:rPr>
        <w:t xml:space="preserve">Форумі «Захист національних меншин в Україні: від удосконалення законодавчої бази до її ефективного впровадження, відповідно до стандартів Ради Європи» та у заході з нагоди Офіційного старту </w:t>
      </w:r>
      <w:proofErr w:type="spellStart"/>
      <w:r w:rsidRPr="00655F6F">
        <w:rPr>
          <w:color w:val="auto"/>
          <w:szCs w:val="28"/>
          <w:shd w:val="clear" w:color="auto" w:fill="FFFFFF"/>
        </w:rPr>
        <w:t>проєкту</w:t>
      </w:r>
      <w:proofErr w:type="spellEnd"/>
      <w:r w:rsidRPr="00655F6F">
        <w:rPr>
          <w:color w:val="auto"/>
          <w:szCs w:val="28"/>
          <w:shd w:val="clear" w:color="auto" w:fill="FFFFFF"/>
        </w:rPr>
        <w:t xml:space="preserve"> Ради Європи та Європейського Союзу «Підтримка впровадження європейських стандартів щодо боротьби з дискримінацією та прав національних меншин в Україні», що проходили у місті Краків (Республіка Польща) </w:t>
      </w:r>
    </w:p>
    <w:p w:rsidR="007D6FBD" w:rsidRPr="00655F6F" w:rsidRDefault="00E73ED8">
      <w:pPr>
        <w:tabs>
          <w:tab w:val="left" w:pos="630"/>
        </w:tabs>
        <w:jc w:val="both"/>
        <w:rPr>
          <w:color w:val="auto"/>
          <w:szCs w:val="28"/>
          <w:shd w:val="clear" w:color="auto" w:fill="FFFFFF"/>
        </w:rPr>
      </w:pPr>
      <w:r w:rsidRPr="00655F6F">
        <w:rPr>
          <w:color w:val="auto"/>
          <w:szCs w:val="28"/>
          <w:shd w:val="clear" w:color="auto" w:fill="FFFFFF"/>
        </w:rPr>
        <w:t xml:space="preserve">ІІ Західноукраїнський форум на тему “Обговорення актуальних питань у сфері державної реєстрації нерухомості та бізнесу” </w:t>
      </w:r>
    </w:p>
    <w:p w:rsidR="007D6FBD" w:rsidRPr="00655F6F" w:rsidRDefault="00E73ED8">
      <w:pPr>
        <w:tabs>
          <w:tab w:val="left" w:pos="630"/>
        </w:tabs>
        <w:jc w:val="both"/>
        <w:rPr>
          <w:color w:val="auto"/>
          <w:szCs w:val="28"/>
          <w:shd w:val="clear" w:color="auto" w:fill="FFFFFF"/>
        </w:rPr>
      </w:pPr>
      <w:r w:rsidRPr="00655F6F">
        <w:rPr>
          <w:color w:val="auto"/>
          <w:szCs w:val="28"/>
          <w:shd w:val="clear" w:color="auto" w:fill="FFFFFF"/>
        </w:rPr>
        <w:t>Мета відрядження: участь у заходах Конгресу транскордонної співпраці у місті Люблін Республіки Польща. Чітка інформа</w:t>
      </w:r>
      <w:bookmarkStart w:id="0" w:name="_GoBack"/>
      <w:bookmarkEnd w:id="0"/>
      <w:r w:rsidRPr="00655F6F">
        <w:rPr>
          <w:color w:val="auto"/>
          <w:szCs w:val="28"/>
          <w:shd w:val="clear" w:color="auto" w:fill="FFFFFF"/>
        </w:rPr>
        <w:t xml:space="preserve">ція про діяльність під час відрядження (перелік заходів, учасників, спікерів тощо): заходи Конгресу транскордонної співпраці тривали три дні: з 09 по 11 жовтня 2023 року. Делегація міської ради у складі секретаря міської ради Юрія </w:t>
      </w:r>
      <w:proofErr w:type="spellStart"/>
      <w:r w:rsidRPr="00655F6F">
        <w:rPr>
          <w:color w:val="auto"/>
          <w:szCs w:val="28"/>
          <w:shd w:val="clear" w:color="auto" w:fill="FFFFFF"/>
        </w:rPr>
        <w:t>Безпятка</w:t>
      </w:r>
      <w:proofErr w:type="spellEnd"/>
      <w:r w:rsidRPr="00655F6F">
        <w:rPr>
          <w:color w:val="auto"/>
          <w:szCs w:val="28"/>
          <w:shd w:val="clear" w:color="auto" w:fill="FFFFFF"/>
        </w:rPr>
        <w:t xml:space="preserve">, заступника начальника управління міжнародного співробітництва та проектної діяльності, начальника відділу міжнародних </w:t>
      </w:r>
      <w:proofErr w:type="spellStart"/>
      <w:r w:rsidRPr="00655F6F">
        <w:rPr>
          <w:color w:val="auto"/>
          <w:szCs w:val="28"/>
          <w:shd w:val="clear" w:color="auto" w:fill="FFFFFF"/>
        </w:rPr>
        <w:t>зв’язків</w:t>
      </w:r>
      <w:proofErr w:type="spellEnd"/>
      <w:r w:rsidRPr="00655F6F">
        <w:rPr>
          <w:color w:val="auto"/>
          <w:szCs w:val="28"/>
          <w:shd w:val="clear" w:color="auto" w:fill="FFFFFF"/>
        </w:rPr>
        <w:t xml:space="preserve"> Тетяни </w:t>
      </w:r>
      <w:proofErr w:type="spellStart"/>
      <w:r w:rsidRPr="00655F6F">
        <w:rPr>
          <w:color w:val="auto"/>
          <w:szCs w:val="28"/>
          <w:shd w:val="clear" w:color="auto" w:fill="FFFFFF"/>
        </w:rPr>
        <w:t>Зарубайко</w:t>
      </w:r>
      <w:proofErr w:type="spellEnd"/>
      <w:r w:rsidRPr="00655F6F">
        <w:rPr>
          <w:color w:val="auto"/>
          <w:szCs w:val="28"/>
          <w:shd w:val="clear" w:color="auto" w:fill="FFFFFF"/>
        </w:rPr>
        <w:t xml:space="preserve"> та головного спеціаліста відділу молодіжної політики департаменту молоді та спорту Марії </w:t>
      </w:r>
      <w:proofErr w:type="spellStart"/>
      <w:r w:rsidRPr="00655F6F">
        <w:rPr>
          <w:color w:val="auto"/>
          <w:szCs w:val="28"/>
          <w:shd w:val="clear" w:color="auto" w:fill="FFFFFF"/>
        </w:rPr>
        <w:t>Хурсенко</w:t>
      </w:r>
      <w:proofErr w:type="spellEnd"/>
      <w:r w:rsidRPr="00655F6F">
        <w:rPr>
          <w:color w:val="auto"/>
          <w:szCs w:val="28"/>
          <w:shd w:val="clear" w:color="auto" w:fill="FFFFFF"/>
        </w:rPr>
        <w:t xml:space="preserve"> взяла участь у таких панельних дискусіях: «Молодь 2023: діалог Едвін </w:t>
      </w:r>
      <w:proofErr w:type="spellStart"/>
      <w:r w:rsidRPr="00655F6F">
        <w:rPr>
          <w:color w:val="auto"/>
          <w:szCs w:val="28"/>
          <w:shd w:val="clear" w:color="auto" w:fill="FFFFFF"/>
        </w:rPr>
        <w:t>Бендик</w:t>
      </w:r>
      <w:proofErr w:type="spellEnd"/>
      <w:r w:rsidRPr="00655F6F">
        <w:rPr>
          <w:color w:val="auto"/>
          <w:szCs w:val="28"/>
          <w:shd w:val="clear" w:color="auto" w:fill="FFFFFF"/>
        </w:rPr>
        <w:t xml:space="preserve"> – Констант </w:t>
      </w:r>
      <w:proofErr w:type="spellStart"/>
      <w:r w:rsidRPr="00655F6F">
        <w:rPr>
          <w:color w:val="auto"/>
          <w:szCs w:val="28"/>
          <w:shd w:val="clear" w:color="auto" w:fill="FFFFFF"/>
        </w:rPr>
        <w:t>Геберт</w:t>
      </w:r>
      <w:proofErr w:type="spellEnd"/>
      <w:r w:rsidRPr="00655F6F">
        <w:rPr>
          <w:color w:val="auto"/>
          <w:szCs w:val="28"/>
          <w:shd w:val="clear" w:color="auto" w:fill="FFFFFF"/>
        </w:rPr>
        <w:t xml:space="preserve">»; «Молоді мігранти»; «Покоління X, Y, Z на ринку праці»; «Пріоритети норвезьких фондів з перспективи молоді» «МИ вирішуємо – молодь у громадських бюджетах» (молодіжні бюджети на практиці) «Рівність. Політика інтеграції України, Молдови та Грузії в ЄС» </w:t>
      </w:r>
    </w:p>
    <w:p w:rsidR="007D6FBD" w:rsidRPr="00655F6F" w:rsidRDefault="00E73ED8">
      <w:pPr>
        <w:tabs>
          <w:tab w:val="left" w:pos="630"/>
        </w:tabs>
        <w:jc w:val="both"/>
        <w:rPr>
          <w:color w:val="auto"/>
          <w:szCs w:val="28"/>
          <w:shd w:val="clear" w:color="auto" w:fill="FFFFFF"/>
        </w:rPr>
      </w:pPr>
      <w:r w:rsidRPr="00655F6F">
        <w:rPr>
          <w:color w:val="auto"/>
          <w:szCs w:val="28"/>
          <w:shd w:val="clear" w:color="auto" w:fill="FFFFFF"/>
        </w:rPr>
        <w:t xml:space="preserve">Участь у поїздці до Івано-Франківської міської ради з метою обміну досвідом щодо реалізації </w:t>
      </w:r>
      <w:proofErr w:type="spellStart"/>
      <w:r w:rsidRPr="00655F6F">
        <w:rPr>
          <w:color w:val="auto"/>
          <w:szCs w:val="28"/>
          <w:shd w:val="clear" w:color="auto" w:fill="FFFFFF"/>
        </w:rPr>
        <w:t>проєктів</w:t>
      </w:r>
      <w:proofErr w:type="spellEnd"/>
      <w:r w:rsidRPr="00655F6F">
        <w:rPr>
          <w:color w:val="auto"/>
          <w:szCs w:val="28"/>
          <w:shd w:val="clear" w:color="auto" w:fill="FFFFFF"/>
        </w:rPr>
        <w:t xml:space="preserve"> в рамках програми «Підтримка швидкого економічного відновлення українських муніципалітетів», що реалізуються ПРООН в Україні. </w:t>
      </w:r>
    </w:p>
    <w:p w:rsidR="007D6FBD" w:rsidRPr="00655F6F" w:rsidRDefault="007D6FBD">
      <w:pPr>
        <w:tabs>
          <w:tab w:val="left" w:pos="630"/>
        </w:tabs>
        <w:jc w:val="both"/>
        <w:rPr>
          <w:color w:val="auto"/>
          <w:szCs w:val="28"/>
          <w:shd w:val="clear" w:color="auto" w:fill="FFFFFF"/>
        </w:rPr>
      </w:pPr>
    </w:p>
    <w:p w:rsidR="007D6FBD" w:rsidRPr="00655F6F" w:rsidRDefault="00E73ED8">
      <w:pPr>
        <w:tabs>
          <w:tab w:val="left" w:pos="630"/>
        </w:tabs>
        <w:jc w:val="both"/>
        <w:rPr>
          <w:color w:val="auto"/>
          <w:szCs w:val="28"/>
          <w:shd w:val="clear" w:color="auto" w:fill="FFFFFF"/>
        </w:rPr>
      </w:pPr>
      <w:r w:rsidRPr="00655F6F">
        <w:rPr>
          <w:color w:val="auto"/>
          <w:szCs w:val="28"/>
          <w:shd w:val="clear" w:color="auto" w:fill="FFFFFF"/>
        </w:rPr>
        <w:t xml:space="preserve">Участь у діалоговому заході “Рішення у сфері відновлювальної енергетики на муніципальному рівні Тбілісі взято участь у тренінгах для працівників органів місцевого самоврядування щодо розробки інноваційних рішень у сфері відновлювальної енергетики для муніципалітетів; </w:t>
      </w:r>
    </w:p>
    <w:p w:rsidR="007D6FBD" w:rsidRPr="00655F6F" w:rsidRDefault="007D6FBD">
      <w:pPr>
        <w:tabs>
          <w:tab w:val="left" w:pos="630"/>
        </w:tabs>
        <w:jc w:val="both"/>
        <w:rPr>
          <w:color w:val="auto"/>
          <w:szCs w:val="28"/>
          <w:shd w:val="clear" w:color="auto" w:fill="FFFFFF"/>
        </w:rPr>
      </w:pPr>
    </w:p>
    <w:p w:rsidR="007D6FBD" w:rsidRPr="00655F6F" w:rsidRDefault="00E73ED8">
      <w:pPr>
        <w:tabs>
          <w:tab w:val="left" w:pos="630"/>
        </w:tabs>
        <w:jc w:val="both"/>
        <w:rPr>
          <w:color w:val="auto"/>
          <w:szCs w:val="28"/>
          <w:shd w:val="clear" w:color="auto" w:fill="FFFFFF"/>
        </w:rPr>
      </w:pPr>
      <w:r w:rsidRPr="00655F6F">
        <w:rPr>
          <w:color w:val="auto"/>
          <w:szCs w:val="28"/>
          <w:shd w:val="clear" w:color="auto" w:fill="FFFFFF"/>
        </w:rPr>
        <w:t xml:space="preserve">участь у Міжнародній науково-практичній конференції «ГЕОПРОСТРІР 2023» під загальною темою «Інфраструктура </w:t>
      </w:r>
      <w:proofErr w:type="spellStart"/>
      <w:r w:rsidRPr="00655F6F">
        <w:rPr>
          <w:color w:val="auto"/>
          <w:szCs w:val="28"/>
          <w:shd w:val="clear" w:color="auto" w:fill="FFFFFF"/>
        </w:rPr>
        <w:t>геопрострових</w:t>
      </w:r>
      <w:proofErr w:type="spellEnd"/>
      <w:r w:rsidRPr="00655F6F">
        <w:rPr>
          <w:color w:val="auto"/>
          <w:szCs w:val="28"/>
          <w:shd w:val="clear" w:color="auto" w:fill="FFFFFF"/>
        </w:rPr>
        <w:t xml:space="preserve"> даних: </w:t>
      </w:r>
      <w:proofErr w:type="spellStart"/>
      <w:r w:rsidRPr="00655F6F">
        <w:rPr>
          <w:color w:val="auto"/>
          <w:szCs w:val="28"/>
          <w:shd w:val="clear" w:color="auto" w:fill="FFFFFF"/>
        </w:rPr>
        <w:t>геоінформаційне</w:t>
      </w:r>
      <w:proofErr w:type="spellEnd"/>
      <w:r w:rsidRPr="00655F6F">
        <w:rPr>
          <w:color w:val="auto"/>
          <w:szCs w:val="28"/>
          <w:shd w:val="clear" w:color="auto" w:fill="FFFFFF"/>
        </w:rPr>
        <w:t xml:space="preserve"> забезпечення містобудування та відновлення України» </w:t>
      </w:r>
    </w:p>
    <w:p w:rsidR="007D6FBD" w:rsidRPr="00655F6F" w:rsidRDefault="00E73ED8">
      <w:pPr>
        <w:tabs>
          <w:tab w:val="left" w:pos="630"/>
        </w:tabs>
        <w:jc w:val="both"/>
        <w:rPr>
          <w:color w:val="auto"/>
          <w:szCs w:val="28"/>
          <w:shd w:val="clear" w:color="auto" w:fill="FFFFFF"/>
        </w:rPr>
      </w:pPr>
      <w:r w:rsidRPr="00655F6F">
        <w:rPr>
          <w:color w:val="auto"/>
          <w:szCs w:val="28"/>
          <w:shd w:val="clear" w:color="auto" w:fill="FFFFFF"/>
        </w:rPr>
        <w:t>участь у Форумі «</w:t>
      </w:r>
      <w:proofErr w:type="spellStart"/>
      <w:r w:rsidRPr="00655F6F">
        <w:rPr>
          <w:color w:val="auto"/>
          <w:szCs w:val="28"/>
          <w:shd w:val="clear" w:color="auto" w:fill="FFFFFF"/>
        </w:rPr>
        <w:t>Digital</w:t>
      </w:r>
      <w:proofErr w:type="spellEnd"/>
      <w:r w:rsidRPr="00655F6F">
        <w:rPr>
          <w:color w:val="auto"/>
          <w:szCs w:val="28"/>
          <w:shd w:val="clear" w:color="auto" w:fill="FFFFFF"/>
        </w:rPr>
        <w:t xml:space="preserve"> </w:t>
      </w:r>
      <w:proofErr w:type="spellStart"/>
      <w:r w:rsidRPr="00655F6F">
        <w:rPr>
          <w:color w:val="auto"/>
          <w:szCs w:val="28"/>
          <w:shd w:val="clear" w:color="auto" w:fill="FFFFFF"/>
        </w:rPr>
        <w:t>Forum</w:t>
      </w:r>
      <w:proofErr w:type="spellEnd"/>
      <w:r w:rsidRPr="00655F6F">
        <w:rPr>
          <w:color w:val="auto"/>
          <w:szCs w:val="28"/>
          <w:shd w:val="clear" w:color="auto" w:fill="FFFFFF"/>
        </w:rPr>
        <w:t xml:space="preserve">: Дієвий ЦНАП 4.0.#точка доступу до державного сервісу» </w:t>
      </w:r>
    </w:p>
    <w:p w:rsidR="007D6FBD" w:rsidRPr="00655F6F" w:rsidRDefault="00E73ED8">
      <w:pPr>
        <w:pStyle w:val="af7"/>
        <w:ind w:firstLine="709"/>
        <w:jc w:val="both"/>
        <w:rPr>
          <w:rFonts w:ascii="Times New Roman" w:hAnsi="Times New Roman"/>
          <w:color w:val="auto"/>
        </w:rPr>
      </w:pPr>
      <w:r w:rsidRPr="00655F6F">
        <w:rPr>
          <w:rFonts w:ascii="Times New Roman" w:hAnsi="Times New Roman" w:cs="Times New Roman"/>
          <w:bCs/>
          <w:color w:val="auto"/>
          <w:sz w:val="28"/>
          <w:szCs w:val="28"/>
          <w:shd w:val="clear" w:color="auto" w:fill="FFFFFF"/>
        </w:rPr>
        <w:t xml:space="preserve">Окрім того, працівниками виконавчих органів міської ради вивчено закордонний досвід щодо покращення екологічної ситуації в місті та сфери громадського транспорту, розбудови велосипедної інфраструктури та підвищення якості життя жителів Луцької міської територіальної громади; отримано знання щодо реагування на кібератаку типу </w:t>
      </w:r>
      <w:proofErr w:type="spellStart"/>
      <w:r w:rsidRPr="00655F6F">
        <w:rPr>
          <w:rFonts w:ascii="Times New Roman" w:hAnsi="Times New Roman" w:cs="Times New Roman"/>
          <w:bCs/>
          <w:color w:val="auto"/>
          <w:sz w:val="28"/>
          <w:szCs w:val="28"/>
          <w:shd w:val="clear" w:color="auto" w:fill="FFFFFF"/>
        </w:rPr>
        <w:t>Ransomware</w:t>
      </w:r>
      <w:proofErr w:type="spellEnd"/>
      <w:r w:rsidRPr="00655F6F">
        <w:rPr>
          <w:rFonts w:ascii="Times New Roman" w:hAnsi="Times New Roman" w:cs="Times New Roman"/>
          <w:bCs/>
          <w:color w:val="auto"/>
          <w:sz w:val="28"/>
          <w:szCs w:val="28"/>
          <w:shd w:val="clear" w:color="auto" w:fill="FFFFFF"/>
        </w:rPr>
        <w:t xml:space="preserve"> для міст України «CIREX. CYBER. </w:t>
      </w:r>
      <w:proofErr w:type="spellStart"/>
      <w:r w:rsidRPr="00655F6F">
        <w:rPr>
          <w:rFonts w:ascii="Times New Roman" w:hAnsi="Times New Roman" w:cs="Times New Roman"/>
          <w:bCs/>
          <w:color w:val="auto"/>
          <w:sz w:val="28"/>
          <w:szCs w:val="28"/>
          <w:shd w:val="clear" w:color="auto" w:fill="FFFFFF"/>
        </w:rPr>
        <w:t>Ransomware</w:t>
      </w:r>
      <w:proofErr w:type="spellEnd"/>
      <w:r w:rsidRPr="00655F6F">
        <w:rPr>
          <w:rFonts w:ascii="Times New Roman" w:hAnsi="Times New Roman" w:cs="Times New Roman"/>
          <w:bCs/>
          <w:color w:val="auto"/>
          <w:sz w:val="28"/>
          <w:szCs w:val="28"/>
          <w:shd w:val="clear" w:color="auto" w:fill="FFFFFF"/>
        </w:rPr>
        <w:t xml:space="preserve">», надання якісних адміністративних послуг в умовах кризового реагування та відновлення. </w:t>
      </w:r>
    </w:p>
    <w:p w:rsidR="007D6FBD" w:rsidRPr="00655F6F" w:rsidRDefault="00E73ED8">
      <w:pPr>
        <w:tabs>
          <w:tab w:val="left" w:pos="630"/>
        </w:tabs>
        <w:ind w:firstLine="709"/>
        <w:jc w:val="both"/>
        <w:rPr>
          <w:color w:val="auto"/>
        </w:rPr>
      </w:pPr>
      <w:r w:rsidRPr="00655F6F">
        <w:rPr>
          <w:color w:val="auto"/>
          <w:szCs w:val="28"/>
          <w:shd w:val="clear" w:color="auto" w:fill="FFFFFF"/>
        </w:rPr>
        <w:t>Працівники управління соціальних служб для сім'ї, дітей та молоді за результатами службового відрядження отримали автомобіль від Фонду народонаселення ООН за фінансової підтримки уряду Данії у координації з Офісом Віце прем’єрки з питань європейської та євроатлантичної інтеграції та Міністерством соціальної політики України для перевезення дітей з інвалідністю.</w:t>
      </w:r>
    </w:p>
    <w:p w:rsidR="007D6FBD" w:rsidRPr="00655F6F" w:rsidRDefault="00E73ED8">
      <w:pPr>
        <w:pStyle w:val="af7"/>
        <w:ind w:firstLine="709"/>
        <w:jc w:val="both"/>
        <w:rPr>
          <w:rFonts w:ascii="Times New Roman" w:hAnsi="Times New Roman"/>
          <w:color w:val="auto"/>
        </w:rPr>
      </w:pPr>
      <w:r w:rsidRPr="00655F6F">
        <w:rPr>
          <w:rFonts w:ascii="Times New Roman" w:hAnsi="Times New Roman" w:cs="Times New Roman"/>
          <w:bCs/>
          <w:color w:val="auto"/>
          <w:sz w:val="28"/>
          <w:szCs w:val="28"/>
          <w:shd w:val="clear" w:color="auto" w:fill="FFFFFF"/>
        </w:rPr>
        <w:t xml:space="preserve">В межах візиту до м. Перемишль (Республіка Польща) на конференцію «Добре мати сусіда» отримано відзнаки за реалізацію </w:t>
      </w:r>
      <w:proofErr w:type="spellStart"/>
      <w:r w:rsidRPr="00655F6F">
        <w:rPr>
          <w:rFonts w:ascii="Times New Roman" w:hAnsi="Times New Roman" w:cs="Times New Roman"/>
          <w:bCs/>
          <w:color w:val="auto"/>
          <w:sz w:val="28"/>
          <w:szCs w:val="28"/>
          <w:shd w:val="clear" w:color="auto" w:fill="FFFFFF"/>
        </w:rPr>
        <w:t>проєкту</w:t>
      </w:r>
      <w:proofErr w:type="spellEnd"/>
      <w:r w:rsidRPr="00655F6F">
        <w:rPr>
          <w:rFonts w:ascii="Times New Roman" w:hAnsi="Times New Roman" w:cs="Times New Roman"/>
          <w:bCs/>
          <w:color w:val="auto"/>
          <w:sz w:val="28"/>
          <w:szCs w:val="28"/>
          <w:shd w:val="clear" w:color="auto" w:fill="FFFFFF"/>
        </w:rPr>
        <w:t xml:space="preserve"> «Нове життя старого міста: </w:t>
      </w:r>
      <w:proofErr w:type="spellStart"/>
      <w:r w:rsidRPr="00655F6F">
        <w:rPr>
          <w:rFonts w:ascii="Times New Roman" w:hAnsi="Times New Roman" w:cs="Times New Roman"/>
          <w:bCs/>
          <w:color w:val="auto"/>
          <w:sz w:val="28"/>
          <w:szCs w:val="28"/>
          <w:shd w:val="clear" w:color="auto" w:fill="FFFFFF"/>
        </w:rPr>
        <w:t>ревіталізація</w:t>
      </w:r>
      <w:proofErr w:type="spellEnd"/>
      <w:r w:rsidRPr="00655F6F">
        <w:rPr>
          <w:rFonts w:ascii="Times New Roman" w:hAnsi="Times New Roman" w:cs="Times New Roman"/>
          <w:bCs/>
          <w:color w:val="auto"/>
          <w:sz w:val="28"/>
          <w:szCs w:val="28"/>
          <w:shd w:val="clear" w:color="auto" w:fill="FFFFFF"/>
        </w:rPr>
        <w:t xml:space="preserve"> пам’яток історико-культурної спадщини Луцька та Любліна». </w:t>
      </w:r>
    </w:p>
    <w:p w:rsidR="007D6FBD" w:rsidRPr="00655F6F" w:rsidRDefault="00E73ED8">
      <w:pPr>
        <w:pStyle w:val="af7"/>
        <w:ind w:firstLine="709"/>
        <w:jc w:val="both"/>
        <w:rPr>
          <w:rFonts w:ascii="Times New Roman" w:hAnsi="Times New Roman"/>
          <w:color w:val="auto"/>
        </w:rPr>
      </w:pPr>
      <w:r w:rsidRPr="00655F6F">
        <w:rPr>
          <w:rFonts w:ascii="Times New Roman" w:hAnsi="Times New Roman" w:cs="Times New Roman"/>
          <w:bCs/>
          <w:color w:val="auto"/>
          <w:sz w:val="28"/>
          <w:szCs w:val="28"/>
          <w:shd w:val="clear" w:color="auto" w:fill="FFFFFF"/>
        </w:rPr>
        <w:t>Упродовж звітного періоду п</w:t>
      </w:r>
      <w:r w:rsidRPr="00655F6F">
        <w:rPr>
          <w:rFonts w:ascii="Times New Roman" w:hAnsi="Times New Roman" w:cs="Times New Roman"/>
          <w:color w:val="auto"/>
          <w:sz w:val="28"/>
          <w:szCs w:val="28"/>
        </w:rPr>
        <w:t>рацівники виконавчих органів міської ради брали участь у судових засіданнях, навчальних програмах, обміні досвідом у сфері соціального захисту населення, діловодства тощо.</w:t>
      </w:r>
    </w:p>
    <w:p w:rsidR="007D6FBD" w:rsidRPr="00655F6F" w:rsidRDefault="007D6FBD">
      <w:pPr>
        <w:pStyle w:val="af7"/>
        <w:ind w:firstLine="709"/>
        <w:jc w:val="both"/>
        <w:rPr>
          <w:rFonts w:ascii="Times New Roman" w:hAnsi="Times New Roman" w:cs="Times New Roman"/>
          <w:color w:val="auto"/>
          <w:sz w:val="28"/>
          <w:szCs w:val="28"/>
        </w:rPr>
      </w:pPr>
    </w:p>
    <w:p w:rsidR="007D6FBD" w:rsidRPr="00655F6F" w:rsidRDefault="00E73ED8">
      <w:pPr>
        <w:pStyle w:val="western"/>
        <w:spacing w:before="0" w:after="0" w:line="240" w:lineRule="auto"/>
        <w:ind w:firstLine="539"/>
        <w:jc w:val="both"/>
        <w:rPr>
          <w:rFonts w:ascii="Times New Roman" w:hAnsi="Times New Roman"/>
          <w:color w:val="auto"/>
        </w:rPr>
      </w:pPr>
      <w:r w:rsidRPr="00655F6F">
        <w:rPr>
          <w:rFonts w:ascii="Times New Roman" w:hAnsi="Times New Roman" w:cs="Times New Roman"/>
          <w:b/>
          <w:color w:val="auto"/>
          <w:sz w:val="28"/>
          <w:szCs w:val="28"/>
          <w:shd w:val="clear" w:color="auto" w:fill="FFFFFF"/>
        </w:rPr>
        <w:t>4. Організація  роботи з молоддю, що навчається або закінчує вищі навчальні заклади, для проходження стажування та виробничої практики у виконавчих органах міської ради.</w:t>
      </w:r>
    </w:p>
    <w:p w:rsidR="007D6FBD" w:rsidRPr="00655F6F" w:rsidRDefault="00E73ED8">
      <w:pPr>
        <w:pStyle w:val="af7"/>
        <w:ind w:firstLine="709"/>
        <w:jc w:val="both"/>
        <w:rPr>
          <w:rFonts w:ascii="Times New Roman" w:hAnsi="Times New Roman"/>
          <w:color w:val="auto"/>
        </w:rPr>
      </w:pPr>
      <w:r w:rsidRPr="00655F6F">
        <w:rPr>
          <w:rFonts w:ascii="Times New Roman" w:hAnsi="Times New Roman" w:cs="Times New Roman"/>
          <w:color w:val="auto"/>
          <w:sz w:val="28"/>
          <w:szCs w:val="28"/>
        </w:rPr>
        <w:t xml:space="preserve">Укладено договори про проведення практики здобувачів вищої освіти на 2023-2024 навчальний рік із Волинським національним університетом імені Лесі Українки, Національним університетом  “Острозька академія”, Луцьким національним технічним університетом. Відповідно до укладених договорів 17 здобувачів вищої освіти пройшли практику в департаменті соціальної політики, департаменті фінансів, бюджету та аудиту, управлінні соціальних служб для сім'ї дітей та молоді, управлінні інформаційно-комунікаційних технологій міської ради. </w:t>
      </w:r>
    </w:p>
    <w:p w:rsidR="007D6FBD" w:rsidRPr="00655F6F" w:rsidRDefault="00E73ED8">
      <w:pPr>
        <w:pStyle w:val="af7"/>
        <w:ind w:firstLine="709"/>
        <w:jc w:val="both"/>
        <w:rPr>
          <w:rFonts w:ascii="Times New Roman" w:hAnsi="Times New Roman"/>
          <w:color w:val="auto"/>
        </w:rPr>
      </w:pPr>
      <w:r w:rsidRPr="00655F6F">
        <w:rPr>
          <w:rFonts w:ascii="Times New Roman" w:hAnsi="Times New Roman" w:cs="Times New Roman"/>
          <w:color w:val="auto"/>
          <w:sz w:val="28"/>
          <w:szCs w:val="28"/>
        </w:rPr>
        <w:t xml:space="preserve">Загалом під час практики студенти ознайомилися із засадами управлінської діяльності, опрацьовували нормативно-правові акти, положення про виконавчі органи та посадові інструкції посадових осіб, Регламентом роботи виконавчого комітету та виконавчих органів Луцької міської ради тощо. </w:t>
      </w:r>
    </w:p>
    <w:p w:rsidR="007D6FBD" w:rsidRPr="00655F6F" w:rsidRDefault="00E73ED8">
      <w:pPr>
        <w:pStyle w:val="af7"/>
        <w:ind w:firstLine="709"/>
        <w:jc w:val="both"/>
        <w:rPr>
          <w:rFonts w:ascii="Times New Roman" w:hAnsi="Times New Roman"/>
          <w:color w:val="auto"/>
        </w:rPr>
      </w:pPr>
      <w:r w:rsidRPr="00655F6F">
        <w:rPr>
          <w:rFonts w:ascii="Times New Roman" w:hAnsi="Times New Roman" w:cs="Times New Roman"/>
          <w:color w:val="auto"/>
          <w:sz w:val="28"/>
          <w:szCs w:val="28"/>
        </w:rPr>
        <w:t>За результатами проходження практики формується база даних студентів, які  продемонстрували високий рівень знань та умінь.</w:t>
      </w:r>
    </w:p>
    <w:p w:rsidR="007D6FBD" w:rsidRPr="00655F6F" w:rsidRDefault="007D6FBD">
      <w:pPr>
        <w:pStyle w:val="af7"/>
        <w:ind w:firstLine="709"/>
        <w:jc w:val="both"/>
        <w:rPr>
          <w:rFonts w:ascii="Times New Roman" w:hAnsi="Times New Roman" w:cs="Times New Roman"/>
          <w:color w:val="auto"/>
          <w:sz w:val="28"/>
          <w:szCs w:val="28"/>
        </w:rPr>
      </w:pPr>
    </w:p>
    <w:p w:rsidR="007D6FBD" w:rsidRPr="00655F6F" w:rsidRDefault="00E73ED8">
      <w:pPr>
        <w:pStyle w:val="western"/>
        <w:spacing w:before="0" w:after="0" w:line="240" w:lineRule="auto"/>
        <w:ind w:firstLine="539"/>
        <w:jc w:val="both"/>
        <w:rPr>
          <w:rFonts w:ascii="Times New Roman" w:hAnsi="Times New Roman"/>
          <w:color w:val="auto"/>
        </w:rPr>
      </w:pPr>
      <w:r w:rsidRPr="00655F6F">
        <w:rPr>
          <w:rFonts w:ascii="Times New Roman" w:hAnsi="Times New Roman" w:cs="Times New Roman"/>
          <w:b/>
          <w:color w:val="auto"/>
          <w:sz w:val="28"/>
          <w:szCs w:val="28"/>
          <w:shd w:val="clear" w:color="auto" w:fill="FFFFFF"/>
        </w:rPr>
        <w:t xml:space="preserve"> 5. Підготовка матеріалів та надання пропозицій міському голові щодо заохочення та нагородження працівників.</w:t>
      </w:r>
    </w:p>
    <w:p w:rsidR="007D6FBD" w:rsidRPr="00655F6F" w:rsidRDefault="00E73ED8">
      <w:pPr>
        <w:pStyle w:val="af7"/>
        <w:ind w:firstLine="709"/>
        <w:jc w:val="both"/>
        <w:rPr>
          <w:rFonts w:ascii="Times New Roman" w:hAnsi="Times New Roman"/>
          <w:color w:val="auto"/>
        </w:rPr>
      </w:pPr>
      <w:r w:rsidRPr="00655F6F">
        <w:rPr>
          <w:rFonts w:ascii="Times New Roman" w:hAnsi="Times New Roman" w:cs="Times New Roman"/>
          <w:color w:val="auto"/>
          <w:sz w:val="28"/>
          <w:szCs w:val="28"/>
        </w:rPr>
        <w:t xml:space="preserve">Відповідно до рішення Луцької міської ради </w:t>
      </w:r>
      <w:r w:rsidRPr="00655F6F">
        <w:rPr>
          <w:rFonts w:ascii="Times New Roman" w:hAnsi="Times New Roman" w:cs="Times New Roman"/>
          <w:color w:val="auto"/>
          <w:sz w:val="28"/>
          <w:szCs w:val="28"/>
          <w:lang w:bidi="ar-SA"/>
        </w:rPr>
        <w:t>від 22.12.2021 № 24/119 “Про затвердження Програми розвитку культури Луцької міської територіальної громади на 2022-2025 роки”</w:t>
      </w:r>
      <w:r w:rsidRPr="00655F6F">
        <w:rPr>
          <w:rFonts w:ascii="Times New Roman" w:hAnsi="Times New Roman" w:cs="Times New Roman"/>
          <w:color w:val="auto"/>
          <w:sz w:val="28"/>
          <w:szCs w:val="28"/>
        </w:rPr>
        <w:t xml:space="preserve"> та Положення про відзнаки міського голови, затвердженого  розпорядженням  міського  голови  від  01.06.2021 №111-ра, за бездоганну працю, високі трудові досягнення, професійну майстерність, успіхи в реалізації програм економічного та соціального розвитку Луцької міської територіальної громади, активну благодійну, громадську та політичну діяльність, роботу з виховання підростаючого покоління, значний внесок у розвиток культури, мистецтва, науки, освіти, спорту та охорони здоров’я, місцевого самоврядування, міжнародного співробітництва, за мужність і відвагу, виявлені при порятунку людей та матеріальних цінностей, забезпечення законності, прав і свобод громадян, розвиток Луцької міської територіальної громади </w:t>
      </w:r>
      <w:r w:rsidRPr="00655F6F">
        <w:rPr>
          <w:rFonts w:ascii="Times New Roman" w:hAnsi="Times New Roman" w:cs="Times New Roman"/>
          <w:color w:val="auto"/>
          <w:sz w:val="28"/>
          <w:szCs w:val="28"/>
          <w:shd w:val="clear" w:color="auto" w:fill="FFFFFF"/>
        </w:rPr>
        <w:t xml:space="preserve">протягом звітного періоду управлінням підготовлено 294 нагородних матеріали, для відзначення осіб та колективів підприємств і організацій громади різних форм власності. </w:t>
      </w:r>
    </w:p>
    <w:p w:rsidR="007D6FBD" w:rsidRPr="00655F6F" w:rsidRDefault="00E73ED8">
      <w:pPr>
        <w:pStyle w:val="af7"/>
        <w:ind w:firstLine="709"/>
        <w:jc w:val="both"/>
        <w:rPr>
          <w:rFonts w:ascii="Times New Roman" w:hAnsi="Times New Roman"/>
          <w:color w:val="auto"/>
        </w:rPr>
      </w:pPr>
      <w:r w:rsidRPr="00655F6F">
        <w:rPr>
          <w:rFonts w:ascii="Times New Roman" w:hAnsi="Times New Roman" w:cs="Times New Roman"/>
          <w:color w:val="auto"/>
          <w:sz w:val="28"/>
          <w:szCs w:val="28"/>
          <w:shd w:val="clear" w:color="auto" w:fill="FFFFFF"/>
        </w:rPr>
        <w:t>А саме:</w:t>
      </w:r>
    </w:p>
    <w:p w:rsidR="007D6FBD" w:rsidRPr="00655F6F" w:rsidRDefault="00E73ED8">
      <w:pPr>
        <w:pStyle w:val="af7"/>
        <w:ind w:firstLine="709"/>
        <w:jc w:val="both"/>
        <w:rPr>
          <w:rFonts w:ascii="Times New Roman" w:hAnsi="Times New Roman"/>
          <w:color w:val="auto"/>
        </w:rPr>
      </w:pPr>
      <w:r w:rsidRPr="00655F6F">
        <w:rPr>
          <w:rFonts w:ascii="Times New Roman" w:hAnsi="Times New Roman" w:cs="Times New Roman"/>
          <w:color w:val="auto"/>
          <w:sz w:val="28"/>
          <w:szCs w:val="28"/>
          <w:shd w:val="clear" w:color="auto" w:fill="FFFFFF"/>
        </w:rPr>
        <w:t>10 Почесних грамот міського голови;</w:t>
      </w:r>
    </w:p>
    <w:p w:rsidR="007D6FBD" w:rsidRPr="00655F6F" w:rsidRDefault="00E73ED8">
      <w:pPr>
        <w:pStyle w:val="af7"/>
        <w:ind w:firstLine="709"/>
        <w:jc w:val="both"/>
        <w:rPr>
          <w:rFonts w:ascii="Times New Roman" w:hAnsi="Times New Roman"/>
          <w:color w:val="auto"/>
        </w:rPr>
      </w:pPr>
      <w:r w:rsidRPr="00655F6F">
        <w:rPr>
          <w:rFonts w:ascii="Times New Roman" w:hAnsi="Times New Roman" w:cs="Times New Roman"/>
          <w:color w:val="auto"/>
          <w:sz w:val="28"/>
          <w:szCs w:val="28"/>
          <w:shd w:val="clear" w:color="auto" w:fill="FFFFFF"/>
        </w:rPr>
        <w:t>265 Подяк міського голови;</w:t>
      </w:r>
    </w:p>
    <w:p w:rsidR="007D6FBD" w:rsidRPr="00655F6F" w:rsidRDefault="00E73ED8">
      <w:pPr>
        <w:pStyle w:val="af7"/>
        <w:ind w:firstLine="709"/>
        <w:jc w:val="both"/>
        <w:rPr>
          <w:rFonts w:ascii="Times New Roman" w:hAnsi="Times New Roman"/>
          <w:color w:val="auto"/>
        </w:rPr>
      </w:pPr>
      <w:r w:rsidRPr="00655F6F">
        <w:rPr>
          <w:rFonts w:ascii="Times New Roman" w:hAnsi="Times New Roman" w:cs="Times New Roman"/>
          <w:color w:val="auto"/>
          <w:sz w:val="28"/>
          <w:szCs w:val="28"/>
          <w:shd w:val="clear" w:color="auto" w:fill="FFFFFF"/>
        </w:rPr>
        <w:t>19 Вітальних адрес.</w:t>
      </w:r>
    </w:p>
    <w:p w:rsidR="007D6FBD" w:rsidRPr="00655F6F" w:rsidRDefault="00E73ED8">
      <w:pPr>
        <w:pStyle w:val="af7"/>
        <w:ind w:firstLine="709"/>
        <w:jc w:val="both"/>
        <w:rPr>
          <w:color w:val="auto"/>
        </w:rPr>
      </w:pPr>
      <w:r w:rsidRPr="00655F6F">
        <w:rPr>
          <w:rFonts w:ascii="Times New Roman" w:hAnsi="Times New Roman" w:cs="Times New Roman"/>
          <w:color w:val="auto"/>
          <w:sz w:val="28"/>
          <w:szCs w:val="28"/>
          <w:highlight w:val="white"/>
          <w:shd w:val="clear" w:color="auto" w:fill="FFFFFF"/>
        </w:rPr>
        <w:t xml:space="preserve">Здійснено роботу щодо організації відзначення з нагоди Дня Незалежності України та забезпечення вручення 129 відзнак міського голови колективам, кращим працівникам підприємств, організацій (установ, закладів) відповідної галузі, а також  волонтерам, медичним працівникам, працівників комунальних служб, </w:t>
      </w:r>
      <w:bookmarkStart w:id="1" w:name="__DdeLink__1124_2474477753"/>
      <w:r w:rsidRPr="00655F6F">
        <w:rPr>
          <w:rFonts w:ascii="Times New Roman" w:hAnsi="Times New Roman" w:cs="Times New Roman"/>
          <w:color w:val="auto"/>
          <w:sz w:val="28"/>
          <w:szCs w:val="28"/>
          <w:highlight w:val="white"/>
          <w:shd w:val="clear" w:color="auto" w:fill="FFFFFF"/>
        </w:rPr>
        <w:t>військовослужбовцям Збройних Сил України та інших військових формувань,</w:t>
      </w:r>
      <w:bookmarkEnd w:id="1"/>
      <w:r w:rsidRPr="00655F6F">
        <w:rPr>
          <w:rFonts w:ascii="Times New Roman" w:hAnsi="Times New Roman" w:cs="Times New Roman"/>
          <w:color w:val="auto"/>
          <w:sz w:val="28"/>
          <w:szCs w:val="28"/>
          <w:highlight w:val="white"/>
          <w:shd w:val="clear" w:color="auto" w:fill="FFFFFF"/>
        </w:rPr>
        <w:t xml:space="preserve"> добровольців добровольчих формувань, представникам рятувальних служб.</w:t>
      </w:r>
    </w:p>
    <w:p w:rsidR="007D6FBD" w:rsidRPr="00655F6F" w:rsidRDefault="00E73ED8">
      <w:pPr>
        <w:ind w:firstLine="540"/>
        <w:jc w:val="both"/>
        <w:rPr>
          <w:color w:val="auto"/>
        </w:rPr>
      </w:pPr>
      <w:r w:rsidRPr="00655F6F">
        <w:rPr>
          <w:color w:val="auto"/>
          <w:szCs w:val="28"/>
          <w:highlight w:val="white"/>
        </w:rPr>
        <w:t>Інформація про вручені відзнаки з нагоди ювілейних, пам’ятних, професійних та інших дат висвітлюється на офіційному сайті Луцької міської ради в рубриці «Шана і вдячність мешканцям Луцької міської територіальної громади».</w:t>
      </w:r>
    </w:p>
    <w:p w:rsidR="007D6FBD" w:rsidRPr="00655F6F" w:rsidRDefault="007D6FBD">
      <w:pPr>
        <w:ind w:firstLine="540"/>
        <w:jc w:val="both"/>
        <w:rPr>
          <w:color w:val="auto"/>
          <w:szCs w:val="28"/>
          <w:shd w:val="clear" w:color="auto" w:fill="FFFFFF"/>
        </w:rPr>
      </w:pPr>
    </w:p>
    <w:sectPr w:rsidR="007D6FBD" w:rsidRPr="00655F6F">
      <w:headerReference w:type="default" r:id="rId6"/>
      <w:footerReference w:type="default" r:id="rId7"/>
      <w:pgSz w:w="11906" w:h="16838"/>
      <w:pgMar w:top="851" w:right="580" w:bottom="1418" w:left="1797" w:header="539" w:footer="51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697" w:rsidRDefault="00E73ED8">
      <w:r>
        <w:separator/>
      </w:r>
    </w:p>
  </w:endnote>
  <w:endnote w:type="continuationSeparator" w:id="0">
    <w:p w:rsidR="00F12697" w:rsidRDefault="00E73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roman"/>
    <w:pitch w:val="variable"/>
  </w:font>
  <w:font w:name="Calibri;Century Gothic">
    <w:panose1 w:val="00000000000000000000"/>
    <w:charset w:val="00"/>
    <w:family w:val="roman"/>
    <w:notTrueType/>
    <w:pitch w:val="default"/>
  </w:font>
  <w:font w:name="Liberation Sans;Arial">
    <w:panose1 w:val="00000000000000000000"/>
    <w:charset w:val="00"/>
    <w:family w:val="roman"/>
    <w:notTrueType/>
    <w:pitch w:val="default"/>
  </w:font>
  <w:font w:name="Microsoft YaHei">
    <w:panose1 w:val="020B0503020204020204"/>
    <w:charset w:val="00"/>
    <w:family w:val="roman"/>
    <w:notTrueType/>
    <w:pitch w:val="default"/>
  </w:font>
  <w:font w:name="Verdana">
    <w:panose1 w:val="020B0604030504040204"/>
    <w:charset w:val="CC"/>
    <w:family w:val="roman"/>
    <w:pitch w:val="variable"/>
  </w:font>
  <w:font w:name="Tahoma">
    <w:panose1 w:val="020B0604030504040204"/>
    <w:charset w:val="00"/>
    <w:family w:val="roman"/>
    <w:notTrueType/>
    <w:pitch w:val="default"/>
  </w:font>
  <w:font w:name="Mangal">
    <w:panose1 w:val="00000400000000000000"/>
    <w:charset w:val="01"/>
    <w:family w:val="roman"/>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FBD" w:rsidRDefault="007D6FBD">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697" w:rsidRDefault="00E73ED8">
      <w:r>
        <w:separator/>
      </w:r>
    </w:p>
  </w:footnote>
  <w:footnote w:type="continuationSeparator" w:id="0">
    <w:p w:rsidR="00F12697" w:rsidRDefault="00E73E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FBD" w:rsidRDefault="007D6FBD">
    <w:pPr>
      <w:pStyle w:val="af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FBD"/>
    <w:rsid w:val="00655F6F"/>
    <w:rsid w:val="007D6FBD"/>
    <w:rsid w:val="00E73ED8"/>
    <w:rsid w:val="00F1269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1F482AD3-96E6-48AA-A1CA-C8F58CEB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Arial"/>
        <w:szCs w:val="24"/>
        <w:lang w:val="uk-UA"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pPr>
    <w:rPr>
      <w:rFonts w:ascii="Times New Roman" w:eastAsia="Times New Roman" w:hAnsi="Times New Roman" w:cs="Times New Roman"/>
      <w:bCs/>
      <w:color w:val="00000A"/>
      <w:sz w:val="2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Symbol" w:hAnsi="Symbol" w:cs="Symbol"/>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rPr>
  </w:style>
  <w:style w:type="character" w:customStyle="1" w:styleId="WW8Num3z2">
    <w:name w:val="WW8Num3z2"/>
    <w:qFormat/>
    <w:rPr>
      <w:rFonts w:ascii="Wingdings" w:hAnsi="Wingdings" w:cs="Wingdings"/>
    </w:rPr>
  </w:style>
  <w:style w:type="character" w:customStyle="1" w:styleId="WW8Num3z4">
    <w:name w:val="WW8Num3z4"/>
    <w:qFormat/>
    <w:rPr>
      <w:rFonts w:ascii="Courier New" w:hAnsi="Courier New" w:cs="Courier New"/>
    </w:rPr>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a3">
    <w:name w:val="Основной шрифт абзаца"/>
    <w:qFormat/>
  </w:style>
  <w:style w:type="character" w:customStyle="1" w:styleId="1">
    <w:name w:val="Шрифт абзацу за промовчанням1"/>
    <w:qFormat/>
  </w:style>
  <w:style w:type="character" w:customStyle="1" w:styleId="apple-converted-space">
    <w:name w:val="apple-converted-space"/>
    <w:basedOn w:val="1"/>
    <w:qFormat/>
  </w:style>
  <w:style w:type="character" w:customStyle="1" w:styleId="a4">
    <w:name w:val="Текст у виносці Знак"/>
    <w:qFormat/>
    <w:rPr>
      <w:rFonts w:ascii="Segoe UI" w:hAnsi="Segoe UI" w:cs="Segoe UI"/>
      <w:bCs/>
      <w:sz w:val="18"/>
      <w:szCs w:val="18"/>
      <w:lang w:eastAsia="zh-CN"/>
    </w:rPr>
  </w:style>
  <w:style w:type="character" w:customStyle="1" w:styleId="a5">
    <w:name w:val="Виділення жирним"/>
    <w:qFormat/>
    <w:rPr>
      <w:b/>
      <w:bCs/>
    </w:rPr>
  </w:style>
  <w:style w:type="character" w:styleId="a6">
    <w:name w:val="Hyperlink"/>
    <w:rPr>
      <w:color w:val="000080"/>
      <w:u w:val="single"/>
    </w:rPr>
  </w:style>
  <w:style w:type="character" w:customStyle="1" w:styleId="a7">
    <w:name w:val="Відвідане гіперпосилання"/>
    <w:rPr>
      <w:color w:val="800000"/>
      <w:u w:val="single"/>
    </w:rPr>
  </w:style>
  <w:style w:type="character" w:styleId="a8">
    <w:name w:val="Emphasis"/>
    <w:basedOn w:val="a3"/>
    <w:qFormat/>
    <w:rPr>
      <w:rFonts w:ascii="Calibri;Century Gothic" w:hAnsi="Calibri;Century Gothic" w:cs="Calibri;Century Gothic"/>
      <w:b/>
      <w:i/>
      <w:iCs/>
    </w:rPr>
  </w:style>
  <w:style w:type="character" w:customStyle="1" w:styleId="a9">
    <w:name w:val="Символ нумерації"/>
    <w:qFormat/>
  </w:style>
  <w:style w:type="paragraph" w:customStyle="1" w:styleId="aa">
    <w:name w:val="Заголовок"/>
    <w:basedOn w:val="a"/>
    <w:next w:val="ab"/>
    <w:qFormat/>
    <w:pPr>
      <w:keepNext/>
      <w:spacing w:before="240" w:after="120"/>
    </w:pPr>
    <w:rPr>
      <w:rFonts w:ascii="Liberation Sans;Arial" w:eastAsia="Microsoft YaHei" w:hAnsi="Liberation Sans;Arial" w:cs="Arial"/>
      <w:szCs w:val="28"/>
    </w:rPr>
  </w:style>
  <w:style w:type="paragraph" w:styleId="ab">
    <w:name w:val="Body Text"/>
    <w:basedOn w:val="a"/>
    <w:pPr>
      <w:spacing w:after="140" w:line="276" w:lineRule="auto"/>
    </w:pPr>
  </w:style>
  <w:style w:type="paragraph" w:styleId="ac">
    <w:name w:val="List"/>
    <w:basedOn w:val="ab"/>
    <w:rPr>
      <w:rFonts w:cs="Arial"/>
    </w:rPr>
  </w:style>
  <w:style w:type="paragraph" w:styleId="ad">
    <w:name w:val="caption"/>
    <w:basedOn w:val="a"/>
    <w:qFormat/>
    <w:pPr>
      <w:suppressLineNumbers/>
      <w:spacing w:before="120" w:after="120"/>
    </w:pPr>
    <w:rPr>
      <w:rFonts w:cs="Arial"/>
      <w:i/>
      <w:iCs/>
      <w:sz w:val="24"/>
    </w:rPr>
  </w:style>
  <w:style w:type="paragraph" w:customStyle="1" w:styleId="ae">
    <w:name w:val="Покажчик"/>
    <w:basedOn w:val="a"/>
    <w:qFormat/>
    <w:pPr>
      <w:suppressLineNumbers/>
    </w:pPr>
    <w:rPr>
      <w:rFonts w:cs="Arial"/>
    </w:rPr>
  </w:style>
  <w:style w:type="paragraph" w:customStyle="1" w:styleId="af">
    <w:name w:val="Знак"/>
    <w:basedOn w:val="a"/>
    <w:qFormat/>
    <w:rPr>
      <w:rFonts w:ascii="Verdana" w:hAnsi="Verdana" w:cs="Verdana"/>
      <w:bCs w:val="0"/>
      <w:sz w:val="20"/>
      <w:szCs w:val="20"/>
      <w:lang w:val="en-US"/>
    </w:rPr>
  </w:style>
  <w:style w:type="paragraph" w:customStyle="1" w:styleId="af0">
    <w:name w:val="Вміст таблиці"/>
    <w:basedOn w:val="a"/>
    <w:qFormat/>
    <w:pPr>
      <w:suppressLineNumbers/>
    </w:pPr>
  </w:style>
  <w:style w:type="paragraph" w:customStyle="1" w:styleId="af1">
    <w:name w:val="Заголовок таблиці"/>
    <w:basedOn w:val="af0"/>
    <w:qFormat/>
    <w:pPr>
      <w:jc w:val="center"/>
    </w:pPr>
    <w:rPr>
      <w:b/>
    </w:rPr>
  </w:style>
  <w:style w:type="paragraph" w:customStyle="1" w:styleId="af2">
    <w:name w:val="Верхній і нижній колонтитули"/>
    <w:basedOn w:val="a"/>
    <w:qFormat/>
    <w:pPr>
      <w:suppressLineNumbers/>
      <w:tabs>
        <w:tab w:val="center" w:pos="4819"/>
        <w:tab w:val="right" w:pos="9638"/>
      </w:tabs>
    </w:pPr>
  </w:style>
  <w:style w:type="paragraph" w:styleId="af3">
    <w:name w:val="footer"/>
    <w:basedOn w:val="a"/>
    <w:pPr>
      <w:suppressLineNumbers/>
      <w:tabs>
        <w:tab w:val="center" w:pos="4650"/>
        <w:tab w:val="right" w:pos="9300"/>
      </w:tabs>
    </w:pPr>
  </w:style>
  <w:style w:type="paragraph" w:styleId="af4">
    <w:name w:val="header"/>
    <w:basedOn w:val="a"/>
    <w:pPr>
      <w:suppressLineNumbers/>
      <w:tabs>
        <w:tab w:val="center" w:pos="4650"/>
        <w:tab w:val="right" w:pos="9300"/>
      </w:tabs>
    </w:pPr>
  </w:style>
  <w:style w:type="paragraph" w:styleId="af5">
    <w:name w:val="Balloon Text"/>
    <w:basedOn w:val="a"/>
    <w:qFormat/>
    <w:rPr>
      <w:rFonts w:ascii="Segoe UI" w:hAnsi="Segoe UI" w:cs="Segoe UI"/>
      <w:sz w:val="18"/>
      <w:szCs w:val="18"/>
    </w:rPr>
  </w:style>
  <w:style w:type="paragraph" w:styleId="af6">
    <w:name w:val="List Paragraph"/>
    <w:basedOn w:val="a"/>
    <w:qFormat/>
    <w:pPr>
      <w:ind w:left="291" w:right="123" w:firstLine="599"/>
    </w:pPr>
    <w:rPr>
      <w:lang w:eastAsia="en-US"/>
    </w:rPr>
  </w:style>
  <w:style w:type="paragraph" w:styleId="af7">
    <w:name w:val="No Spacing"/>
    <w:qFormat/>
    <w:pPr>
      <w:widowControl w:val="0"/>
      <w:overflowPunct w:val="0"/>
    </w:pPr>
    <w:rPr>
      <w:rFonts w:ascii="Arial" w:eastAsia="Tahoma" w:hAnsi="Arial" w:cs="Mangal"/>
      <w:color w:val="00000A"/>
      <w:sz w:val="36"/>
    </w:rPr>
  </w:style>
  <w:style w:type="paragraph" w:customStyle="1" w:styleId="western">
    <w:name w:val="western"/>
    <w:basedOn w:val="a"/>
    <w:qFormat/>
    <w:pPr>
      <w:spacing w:before="280" w:after="119" w:line="276" w:lineRule="auto"/>
    </w:pPr>
    <w:rPr>
      <w:rFonts w:ascii="Calibri" w:eastAsia="Calibri" w:hAnsi="Calibri" w:cs="Calibri"/>
      <w:sz w:val="22"/>
      <w:szCs w:val="22"/>
    </w:rPr>
  </w:style>
  <w:style w:type="paragraph" w:customStyle="1" w:styleId="Standard">
    <w:name w:val="Standard"/>
    <w:qFormat/>
    <w:pPr>
      <w:widowControl w:val="0"/>
      <w:overflowPunct w:val="0"/>
      <w:textAlignment w:val="baseline"/>
    </w:pPr>
    <w:rPr>
      <w:rFonts w:ascii="Calibri" w:eastAsia="Calibri" w:hAnsi="Calibri" w:cs="Calibri"/>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850</TotalTime>
  <Pages>8</Pages>
  <Words>12471</Words>
  <Characters>7109</Characters>
  <Application>Microsoft Office Word</Application>
  <DocSecurity>0</DocSecurity>
  <Lines>59</Lines>
  <Paragraphs>39</Paragraphs>
  <ScaleCrop>false</ScaleCrop>
  <Company/>
  <LinksUpToDate>false</LinksUpToDate>
  <CharactersWithSpaces>19541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Kostjuk</dc:creator>
  <dc:description/>
  <cp:lastModifiedBy>Тетяна Тирилюк</cp:lastModifiedBy>
  <cp:revision>83</cp:revision>
  <cp:lastPrinted>2023-11-17T16:16:00Z</cp:lastPrinted>
  <dcterms:created xsi:type="dcterms:W3CDTF">2021-07-21T11:23:00Z</dcterms:created>
  <dcterms:modified xsi:type="dcterms:W3CDTF">2025-05-15T12:10:00Z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