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174" w:type="dxa"/>
        <w:tblInd w:w="-217" w:type="dxa"/>
        <w:tblLayout w:type="fixed"/>
        <w:tblLook w:val="04A0" w:firstRow="1" w:lastRow="0" w:firstColumn="1" w:lastColumn="0" w:noHBand="0" w:noVBand="1"/>
      </w:tblPr>
      <w:tblGrid>
        <w:gridCol w:w="4588"/>
        <w:gridCol w:w="4586"/>
      </w:tblGrid>
      <w:tr w:rsidR="00D65254" w:rsidTr="004D21AF">
        <w:trPr>
          <w:trHeight w:val="218"/>
        </w:trPr>
        <w:tc>
          <w:tcPr>
            <w:tcW w:w="4588" w:type="dxa"/>
          </w:tcPr>
          <w:p w:rsidR="00D65254" w:rsidRDefault="00D65254">
            <w:pPr>
              <w:widowControl w:val="0"/>
              <w:rPr>
                <w:szCs w:val="28"/>
              </w:rPr>
            </w:pPr>
          </w:p>
        </w:tc>
        <w:tc>
          <w:tcPr>
            <w:tcW w:w="4586" w:type="dxa"/>
          </w:tcPr>
          <w:p w:rsidR="00D65254" w:rsidRDefault="00D65254">
            <w:pPr>
              <w:widowControl w:val="0"/>
              <w:tabs>
                <w:tab w:val="left" w:pos="6954"/>
              </w:tabs>
              <w:jc w:val="both"/>
            </w:pPr>
          </w:p>
        </w:tc>
      </w:tr>
    </w:tbl>
    <w:p w:rsidR="00D65254" w:rsidRDefault="00110692">
      <w:pPr>
        <w:pStyle w:val="ab"/>
        <w:ind w:firstLine="850"/>
        <w:jc w:val="center"/>
      </w:pPr>
      <w:r>
        <w:rPr>
          <w:b/>
          <w:color w:val="222222"/>
          <w:szCs w:val="28"/>
        </w:rPr>
        <w:t>Про роботу управління персоналу Луцької міської ради                                        за ІІІ квартал 2025 року</w:t>
      </w:r>
    </w:p>
    <w:p w:rsidR="00D65254" w:rsidRDefault="00110692">
      <w:pPr>
        <w:pStyle w:val="af7"/>
        <w:tabs>
          <w:tab w:val="left" w:pos="567"/>
        </w:tabs>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Упродовж ІІІ кварталу 2025 року управлінням персоналу Луцької міської ради здійснювалася робота щодо кадрового менеджменту у виконавчих органах міської ради, організації та контролю за проведенням заходів з питань запобігання корупційним правопорушенням та правопорушенням, пов'язаним з корупцією; забезпечення документаційного та організаційно-технічного обслуговування діяльності старост старостинських округів.</w:t>
      </w:r>
    </w:p>
    <w:p w:rsidR="00D65254" w:rsidRDefault="00110692">
      <w:pPr>
        <w:pStyle w:val="af7"/>
        <w:ind w:firstLine="56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1.Робота відділу кадрової роботи.</w:t>
      </w:r>
    </w:p>
    <w:p w:rsidR="00D65254" w:rsidRDefault="00110692">
      <w:pPr>
        <w:pStyle w:val="af9"/>
        <w:tabs>
          <w:tab w:val="left" w:pos="567"/>
        </w:tabs>
        <w:spacing w:after="120" w:line="240" w:lineRule="atLeast"/>
        <w:ind w:left="0" w:firstLine="567"/>
        <w:jc w:val="both"/>
      </w:pPr>
      <w:r>
        <w:rPr>
          <w:rFonts w:ascii="Times New Roman" w:hAnsi="Times New Roman"/>
          <w:bCs w:val="0"/>
          <w:sz w:val="28"/>
          <w:szCs w:val="28"/>
          <w:shd w:val="clear" w:color="auto" w:fill="FFFFFF"/>
        </w:rPr>
        <w:t xml:space="preserve">Формування особового складу виконавчих органів міської ради                     здійснюється у відповідності до норм трудового законодавства з                       урахуванням вимог  </w:t>
      </w:r>
      <w:r>
        <w:rPr>
          <w:rFonts w:ascii="Times New Roman" w:hAnsi="Times New Roman"/>
          <w:bCs w:val="0"/>
          <w:iCs/>
          <w:sz w:val="28"/>
          <w:szCs w:val="28"/>
          <w:shd w:val="clear" w:color="auto" w:fill="FFFFFF"/>
        </w:rPr>
        <w:t>Закону України «</w:t>
      </w:r>
      <w:r>
        <w:rPr>
          <w:rStyle w:val="a5"/>
          <w:rFonts w:ascii="Times New Roman" w:hAnsi="Times New Roman"/>
          <w:b w:val="0"/>
          <w:iCs/>
          <w:sz w:val="28"/>
          <w:szCs w:val="28"/>
          <w:shd w:val="clear" w:color="auto" w:fill="FFFFFF"/>
        </w:rPr>
        <w:t>Про правовий режим воєнного стану»</w:t>
      </w:r>
      <w:r>
        <w:rPr>
          <w:rFonts w:ascii="Times New Roman" w:hAnsi="Times New Roman"/>
          <w:bCs w:val="0"/>
          <w:sz w:val="28"/>
          <w:szCs w:val="28"/>
          <w:shd w:val="clear" w:color="auto" w:fill="FFFFFF"/>
        </w:rPr>
        <w:t xml:space="preserve">, а також  Закону України «Про службу в органах місцевого самоврядування», інших нормативних документів, що регулюють порядок призначення на посади в органи місцевого самоврядування. </w:t>
      </w:r>
    </w:p>
    <w:tbl>
      <w:tblPr>
        <w:tblW w:w="9888" w:type="dxa"/>
        <w:tblInd w:w="-236" w:type="dxa"/>
        <w:tblLayout w:type="fixed"/>
        <w:tblCellMar>
          <w:top w:w="55" w:type="dxa"/>
          <w:left w:w="30" w:type="dxa"/>
          <w:bottom w:w="55" w:type="dxa"/>
          <w:right w:w="55" w:type="dxa"/>
        </w:tblCellMar>
        <w:tblLook w:val="04A0" w:firstRow="1" w:lastRow="0" w:firstColumn="1" w:lastColumn="0" w:noHBand="0" w:noVBand="1"/>
      </w:tblPr>
      <w:tblGrid>
        <w:gridCol w:w="1356"/>
        <w:gridCol w:w="1141"/>
        <w:gridCol w:w="1047"/>
        <w:gridCol w:w="1163"/>
        <w:gridCol w:w="1336"/>
        <w:gridCol w:w="1363"/>
        <w:gridCol w:w="1362"/>
        <w:gridCol w:w="1120"/>
      </w:tblGrid>
      <w:tr w:rsidR="00D65254" w:rsidTr="00D13FE2">
        <w:trPr>
          <w:trHeight w:val="582"/>
        </w:trPr>
        <w:tc>
          <w:tcPr>
            <w:tcW w:w="1356" w:type="dxa"/>
            <w:tcBorders>
              <w:top w:val="single" w:sz="4" w:space="0" w:color="000001"/>
              <w:left w:val="single" w:sz="4" w:space="0" w:color="000001"/>
              <w:bottom w:val="single" w:sz="4" w:space="0" w:color="000001"/>
            </w:tcBorders>
          </w:tcPr>
          <w:p w:rsidR="00D65254" w:rsidRDefault="00110692">
            <w:pPr>
              <w:pStyle w:val="af0"/>
              <w:widowControl w:val="0"/>
              <w:jc w:val="center"/>
              <w:rPr>
                <w:b/>
                <w:sz w:val="22"/>
                <w:szCs w:val="22"/>
              </w:rPr>
            </w:pPr>
            <w:r>
              <w:rPr>
                <w:b/>
                <w:sz w:val="22"/>
                <w:szCs w:val="22"/>
              </w:rPr>
              <w:t>Призначено/прийнято:</w:t>
            </w:r>
          </w:p>
        </w:tc>
        <w:tc>
          <w:tcPr>
            <w:tcW w:w="1141" w:type="dxa"/>
            <w:tcBorders>
              <w:top w:val="single" w:sz="4" w:space="0" w:color="000001"/>
              <w:left w:val="single" w:sz="4" w:space="0" w:color="000001"/>
              <w:bottom w:val="single" w:sz="4" w:space="0" w:color="000001"/>
            </w:tcBorders>
          </w:tcPr>
          <w:p w:rsidR="00D65254" w:rsidRDefault="00110692">
            <w:pPr>
              <w:pStyle w:val="af0"/>
              <w:widowControl w:val="0"/>
              <w:jc w:val="center"/>
              <w:rPr>
                <w:sz w:val="21"/>
                <w:szCs w:val="21"/>
              </w:rPr>
            </w:pPr>
            <w:r>
              <w:rPr>
                <w:sz w:val="21"/>
                <w:szCs w:val="21"/>
              </w:rPr>
              <w:t>*по переводу з  органів місцевого самоврядування, органів виконавчої влади</w:t>
            </w:r>
          </w:p>
        </w:tc>
        <w:tc>
          <w:tcPr>
            <w:tcW w:w="1047" w:type="dxa"/>
            <w:tcBorders>
              <w:top w:val="single" w:sz="4" w:space="0" w:color="000001"/>
              <w:left w:val="single" w:sz="4" w:space="0" w:color="000001"/>
              <w:bottom w:val="single" w:sz="4" w:space="0" w:color="000001"/>
            </w:tcBorders>
          </w:tcPr>
          <w:p w:rsidR="00D65254" w:rsidRDefault="00110692">
            <w:pPr>
              <w:pStyle w:val="af0"/>
              <w:widowControl w:val="0"/>
              <w:jc w:val="center"/>
              <w:rPr>
                <w:sz w:val="21"/>
                <w:szCs w:val="21"/>
              </w:rPr>
            </w:pPr>
            <w:r>
              <w:rPr>
                <w:sz w:val="21"/>
                <w:szCs w:val="21"/>
              </w:rPr>
              <w:t>*за загальним трудовим законодавством</w:t>
            </w:r>
          </w:p>
        </w:tc>
        <w:tc>
          <w:tcPr>
            <w:tcW w:w="1163" w:type="dxa"/>
            <w:tcBorders>
              <w:top w:val="single" w:sz="4" w:space="0" w:color="000001"/>
              <w:left w:val="single" w:sz="4" w:space="0" w:color="000001"/>
              <w:bottom w:val="single" w:sz="4" w:space="0" w:color="000001"/>
            </w:tcBorders>
          </w:tcPr>
          <w:p w:rsidR="00D65254" w:rsidRDefault="00110692">
            <w:pPr>
              <w:widowControl w:val="0"/>
              <w:jc w:val="center"/>
            </w:pPr>
            <w:r>
              <w:rPr>
                <w:sz w:val="21"/>
                <w:szCs w:val="21"/>
              </w:rPr>
              <w:t>*</w:t>
            </w:r>
            <w:r>
              <w:rPr>
                <w:iCs/>
                <w:color w:val="000000"/>
                <w:sz w:val="21"/>
                <w:szCs w:val="21"/>
                <w:shd w:val="clear" w:color="auto" w:fill="FFFFFF"/>
              </w:rPr>
              <w:t xml:space="preserve">відповідно до вимог статей 9, 10 Закону України </w:t>
            </w:r>
            <w:r>
              <w:rPr>
                <w:rStyle w:val="a5"/>
                <w:b w:val="0"/>
                <w:iCs/>
                <w:color w:val="000000"/>
                <w:sz w:val="21"/>
                <w:szCs w:val="21"/>
                <w:shd w:val="clear" w:color="auto" w:fill="FFFFFF"/>
              </w:rPr>
              <w:t>“Про правовий режим воєнного стану”</w:t>
            </w:r>
          </w:p>
        </w:tc>
        <w:tc>
          <w:tcPr>
            <w:tcW w:w="1336" w:type="dxa"/>
            <w:tcBorders>
              <w:top w:val="single" w:sz="4" w:space="0" w:color="000001"/>
              <w:left w:val="single" w:sz="4" w:space="0" w:color="000001"/>
              <w:bottom w:val="single" w:sz="4" w:space="0" w:color="000001"/>
            </w:tcBorders>
          </w:tcPr>
          <w:p w:rsidR="00D65254" w:rsidRDefault="00110692">
            <w:pPr>
              <w:pStyle w:val="af0"/>
              <w:widowControl w:val="0"/>
              <w:jc w:val="center"/>
              <w:rPr>
                <w:b/>
                <w:sz w:val="20"/>
                <w:szCs w:val="20"/>
              </w:rPr>
            </w:pPr>
            <w:r>
              <w:rPr>
                <w:b/>
                <w:sz w:val="20"/>
                <w:szCs w:val="20"/>
              </w:rPr>
              <w:t>Переведено в межах виконавчих органів міської ради:</w:t>
            </w:r>
          </w:p>
        </w:tc>
        <w:tc>
          <w:tcPr>
            <w:tcW w:w="1363" w:type="dxa"/>
            <w:tcBorders>
              <w:top w:val="single" w:sz="4" w:space="0" w:color="000001"/>
              <w:left w:val="single" w:sz="4" w:space="0" w:color="000001"/>
              <w:bottom w:val="single" w:sz="4" w:space="0" w:color="000001"/>
            </w:tcBorders>
          </w:tcPr>
          <w:p w:rsidR="00D65254" w:rsidRDefault="00110692">
            <w:pPr>
              <w:pStyle w:val="af0"/>
              <w:widowControl w:val="0"/>
              <w:jc w:val="center"/>
              <w:rPr>
                <w:sz w:val="20"/>
                <w:szCs w:val="20"/>
              </w:rPr>
            </w:pPr>
            <w:r>
              <w:rPr>
                <w:sz w:val="20"/>
                <w:szCs w:val="20"/>
              </w:rPr>
              <w:t>*на вищі посади</w:t>
            </w:r>
          </w:p>
        </w:tc>
        <w:tc>
          <w:tcPr>
            <w:tcW w:w="1362" w:type="dxa"/>
            <w:tcBorders>
              <w:top w:val="single" w:sz="4" w:space="0" w:color="000001"/>
              <w:left w:val="single" w:sz="4" w:space="0" w:color="000001"/>
              <w:bottom w:val="single" w:sz="4" w:space="0" w:color="000001"/>
            </w:tcBorders>
          </w:tcPr>
          <w:p w:rsidR="00D65254" w:rsidRDefault="00110692">
            <w:pPr>
              <w:widowControl w:val="0"/>
              <w:jc w:val="center"/>
              <w:rPr>
                <w:sz w:val="20"/>
                <w:szCs w:val="20"/>
              </w:rPr>
            </w:pPr>
            <w:r>
              <w:rPr>
                <w:sz w:val="20"/>
                <w:szCs w:val="20"/>
              </w:rPr>
              <w:t>* на посади в межах категорії посад</w:t>
            </w:r>
          </w:p>
        </w:tc>
        <w:tc>
          <w:tcPr>
            <w:tcW w:w="1120" w:type="dxa"/>
            <w:tcBorders>
              <w:top w:val="single" w:sz="4" w:space="0" w:color="000001"/>
              <w:left w:val="single" w:sz="4" w:space="0" w:color="000001"/>
              <w:bottom w:val="single" w:sz="4" w:space="0" w:color="000001"/>
              <w:right w:val="single" w:sz="4" w:space="0" w:color="000001"/>
            </w:tcBorders>
          </w:tcPr>
          <w:p w:rsidR="00D65254" w:rsidRDefault="00110692">
            <w:pPr>
              <w:widowControl w:val="0"/>
              <w:jc w:val="center"/>
              <w:rPr>
                <w:sz w:val="20"/>
                <w:szCs w:val="20"/>
              </w:rPr>
            </w:pPr>
            <w:r>
              <w:rPr>
                <w:sz w:val="20"/>
                <w:szCs w:val="20"/>
              </w:rPr>
              <w:t>* на нижчі посади</w:t>
            </w:r>
          </w:p>
          <w:p w:rsidR="00D65254" w:rsidRDefault="00110692">
            <w:pPr>
              <w:widowControl w:val="0"/>
              <w:jc w:val="center"/>
              <w:rPr>
                <w:sz w:val="20"/>
                <w:szCs w:val="20"/>
              </w:rPr>
            </w:pPr>
            <w:r>
              <w:rPr>
                <w:sz w:val="20"/>
                <w:szCs w:val="20"/>
              </w:rPr>
              <w:t xml:space="preserve"> (за згодою)</w:t>
            </w:r>
          </w:p>
        </w:tc>
      </w:tr>
      <w:tr w:rsidR="00D65254" w:rsidTr="00D13FE2">
        <w:trPr>
          <w:trHeight w:val="308"/>
        </w:trPr>
        <w:tc>
          <w:tcPr>
            <w:tcW w:w="1356" w:type="dxa"/>
            <w:tcBorders>
              <w:top w:val="single" w:sz="4" w:space="0" w:color="000001"/>
              <w:left w:val="single" w:sz="4" w:space="0" w:color="000001"/>
              <w:bottom w:val="single" w:sz="4" w:space="0" w:color="000001"/>
            </w:tcBorders>
          </w:tcPr>
          <w:p w:rsidR="00D65254" w:rsidRDefault="00110692">
            <w:pPr>
              <w:pStyle w:val="af0"/>
              <w:widowControl w:val="0"/>
              <w:jc w:val="center"/>
              <w:rPr>
                <w:b/>
                <w:szCs w:val="20"/>
              </w:rPr>
            </w:pPr>
            <w:r>
              <w:rPr>
                <w:b/>
                <w:sz w:val="20"/>
                <w:szCs w:val="20"/>
              </w:rPr>
              <w:t>Всього: 26</w:t>
            </w:r>
          </w:p>
        </w:tc>
        <w:tc>
          <w:tcPr>
            <w:tcW w:w="1141" w:type="dxa"/>
            <w:tcBorders>
              <w:top w:val="single" w:sz="4" w:space="0" w:color="000001"/>
              <w:left w:val="single" w:sz="4" w:space="0" w:color="000001"/>
              <w:bottom w:val="single" w:sz="4" w:space="0" w:color="000001"/>
            </w:tcBorders>
          </w:tcPr>
          <w:p w:rsidR="00D65254" w:rsidRDefault="00110692">
            <w:pPr>
              <w:pStyle w:val="af0"/>
              <w:widowControl w:val="0"/>
              <w:jc w:val="center"/>
              <w:rPr>
                <w:sz w:val="20"/>
                <w:szCs w:val="20"/>
              </w:rPr>
            </w:pPr>
            <w:r>
              <w:rPr>
                <w:sz w:val="20"/>
                <w:szCs w:val="20"/>
              </w:rPr>
              <w:t>0</w:t>
            </w:r>
          </w:p>
        </w:tc>
        <w:tc>
          <w:tcPr>
            <w:tcW w:w="1047" w:type="dxa"/>
            <w:tcBorders>
              <w:top w:val="single" w:sz="4" w:space="0" w:color="000001"/>
              <w:left w:val="single" w:sz="4" w:space="0" w:color="000001"/>
              <w:bottom w:val="single" w:sz="4" w:space="0" w:color="000001"/>
            </w:tcBorders>
          </w:tcPr>
          <w:p w:rsidR="00D65254" w:rsidRDefault="00110692">
            <w:pPr>
              <w:widowControl w:val="0"/>
              <w:jc w:val="center"/>
              <w:rPr>
                <w:sz w:val="20"/>
                <w:szCs w:val="20"/>
              </w:rPr>
            </w:pPr>
            <w:r>
              <w:rPr>
                <w:sz w:val="20"/>
                <w:szCs w:val="20"/>
              </w:rPr>
              <w:t>9</w:t>
            </w:r>
          </w:p>
        </w:tc>
        <w:tc>
          <w:tcPr>
            <w:tcW w:w="1163" w:type="dxa"/>
            <w:tcBorders>
              <w:top w:val="single" w:sz="4" w:space="0" w:color="000001"/>
              <w:left w:val="single" w:sz="4" w:space="0" w:color="000001"/>
              <w:bottom w:val="single" w:sz="4" w:space="0" w:color="000001"/>
            </w:tcBorders>
          </w:tcPr>
          <w:p w:rsidR="00D65254" w:rsidRDefault="00110692">
            <w:pPr>
              <w:widowControl w:val="0"/>
              <w:jc w:val="center"/>
              <w:rPr>
                <w:sz w:val="20"/>
                <w:szCs w:val="20"/>
              </w:rPr>
            </w:pPr>
            <w:r>
              <w:rPr>
                <w:sz w:val="20"/>
                <w:szCs w:val="20"/>
              </w:rPr>
              <w:t>17</w:t>
            </w:r>
          </w:p>
        </w:tc>
        <w:tc>
          <w:tcPr>
            <w:tcW w:w="1336" w:type="dxa"/>
            <w:tcBorders>
              <w:top w:val="single" w:sz="4" w:space="0" w:color="000001"/>
              <w:left w:val="single" w:sz="4" w:space="0" w:color="000001"/>
              <w:bottom w:val="single" w:sz="4" w:space="0" w:color="000001"/>
            </w:tcBorders>
          </w:tcPr>
          <w:p w:rsidR="00D65254" w:rsidRDefault="00110692">
            <w:pPr>
              <w:pStyle w:val="af0"/>
              <w:widowControl w:val="0"/>
              <w:jc w:val="center"/>
              <w:rPr>
                <w:b/>
                <w:sz w:val="20"/>
                <w:szCs w:val="20"/>
              </w:rPr>
            </w:pPr>
            <w:r>
              <w:rPr>
                <w:b/>
                <w:sz w:val="20"/>
                <w:szCs w:val="20"/>
              </w:rPr>
              <w:t>Всього: 5</w:t>
            </w:r>
          </w:p>
        </w:tc>
        <w:tc>
          <w:tcPr>
            <w:tcW w:w="1363" w:type="dxa"/>
            <w:tcBorders>
              <w:top w:val="single" w:sz="4" w:space="0" w:color="000001"/>
              <w:left w:val="single" w:sz="4" w:space="0" w:color="000001"/>
              <w:bottom w:val="single" w:sz="4" w:space="0" w:color="000001"/>
            </w:tcBorders>
          </w:tcPr>
          <w:p w:rsidR="00D65254" w:rsidRDefault="00110692">
            <w:pPr>
              <w:pStyle w:val="af0"/>
              <w:widowControl w:val="0"/>
              <w:jc w:val="center"/>
              <w:rPr>
                <w:sz w:val="20"/>
                <w:szCs w:val="20"/>
              </w:rPr>
            </w:pPr>
            <w:r>
              <w:rPr>
                <w:sz w:val="20"/>
                <w:szCs w:val="20"/>
              </w:rPr>
              <w:t>4</w:t>
            </w:r>
          </w:p>
        </w:tc>
        <w:tc>
          <w:tcPr>
            <w:tcW w:w="1362" w:type="dxa"/>
            <w:tcBorders>
              <w:top w:val="single" w:sz="4" w:space="0" w:color="000001"/>
              <w:left w:val="single" w:sz="4" w:space="0" w:color="000001"/>
              <w:bottom w:val="single" w:sz="4" w:space="0" w:color="000001"/>
            </w:tcBorders>
          </w:tcPr>
          <w:p w:rsidR="00D65254" w:rsidRDefault="00110692">
            <w:pPr>
              <w:widowControl w:val="0"/>
              <w:jc w:val="center"/>
              <w:rPr>
                <w:sz w:val="20"/>
                <w:szCs w:val="20"/>
              </w:rPr>
            </w:pPr>
            <w:r>
              <w:rPr>
                <w:sz w:val="20"/>
                <w:szCs w:val="20"/>
              </w:rPr>
              <w:t>1</w:t>
            </w:r>
          </w:p>
        </w:tc>
        <w:tc>
          <w:tcPr>
            <w:tcW w:w="1120" w:type="dxa"/>
            <w:tcBorders>
              <w:top w:val="single" w:sz="4" w:space="0" w:color="000001"/>
              <w:left w:val="single" w:sz="4" w:space="0" w:color="000001"/>
              <w:bottom w:val="single" w:sz="4" w:space="0" w:color="000001"/>
              <w:right w:val="single" w:sz="4" w:space="0" w:color="000001"/>
            </w:tcBorders>
          </w:tcPr>
          <w:p w:rsidR="00D65254" w:rsidRDefault="00110692">
            <w:pPr>
              <w:widowControl w:val="0"/>
              <w:jc w:val="center"/>
              <w:rPr>
                <w:sz w:val="20"/>
                <w:szCs w:val="20"/>
              </w:rPr>
            </w:pPr>
            <w:r>
              <w:rPr>
                <w:sz w:val="20"/>
                <w:szCs w:val="20"/>
              </w:rPr>
              <w:t>0</w:t>
            </w:r>
          </w:p>
        </w:tc>
      </w:tr>
      <w:tr w:rsidR="00D65254" w:rsidTr="00D13FE2">
        <w:tc>
          <w:tcPr>
            <w:tcW w:w="1356" w:type="dxa"/>
            <w:tcBorders>
              <w:top w:val="single" w:sz="4" w:space="0" w:color="000001"/>
              <w:left w:val="single" w:sz="4" w:space="0" w:color="000001"/>
              <w:bottom w:val="single" w:sz="4" w:space="0" w:color="000001"/>
            </w:tcBorders>
          </w:tcPr>
          <w:p w:rsidR="00D65254" w:rsidRDefault="00110692">
            <w:pPr>
              <w:pStyle w:val="af0"/>
              <w:widowControl w:val="0"/>
              <w:jc w:val="center"/>
              <w:rPr>
                <w:b/>
                <w:sz w:val="20"/>
                <w:szCs w:val="20"/>
              </w:rPr>
            </w:pPr>
            <w:r>
              <w:rPr>
                <w:b/>
                <w:sz w:val="20"/>
                <w:szCs w:val="20"/>
              </w:rPr>
              <w:t>Звільнено:</w:t>
            </w:r>
          </w:p>
        </w:tc>
        <w:tc>
          <w:tcPr>
            <w:tcW w:w="1141" w:type="dxa"/>
            <w:tcBorders>
              <w:top w:val="single" w:sz="4" w:space="0" w:color="000001"/>
              <w:left w:val="single" w:sz="4" w:space="0" w:color="000001"/>
              <w:bottom w:val="single" w:sz="4" w:space="0" w:color="000001"/>
            </w:tcBorders>
          </w:tcPr>
          <w:p w:rsidR="00D65254" w:rsidRDefault="00110692">
            <w:pPr>
              <w:pStyle w:val="af0"/>
              <w:widowControl w:val="0"/>
              <w:jc w:val="center"/>
              <w:rPr>
                <w:sz w:val="20"/>
                <w:szCs w:val="20"/>
              </w:rPr>
            </w:pPr>
            <w:r>
              <w:rPr>
                <w:sz w:val="20"/>
                <w:szCs w:val="20"/>
              </w:rPr>
              <w:t>* за угодою сторін</w:t>
            </w:r>
          </w:p>
          <w:p w:rsidR="00D65254" w:rsidRDefault="00110692">
            <w:pPr>
              <w:pStyle w:val="af0"/>
              <w:widowControl w:val="0"/>
              <w:jc w:val="center"/>
              <w:rPr>
                <w:sz w:val="20"/>
                <w:szCs w:val="20"/>
              </w:rPr>
            </w:pPr>
            <w:r>
              <w:rPr>
                <w:sz w:val="20"/>
                <w:szCs w:val="20"/>
              </w:rPr>
              <w:t>п.1 ст.36</w:t>
            </w:r>
          </w:p>
        </w:tc>
        <w:tc>
          <w:tcPr>
            <w:tcW w:w="1047" w:type="dxa"/>
            <w:tcBorders>
              <w:top w:val="single" w:sz="4" w:space="0" w:color="000001"/>
              <w:left w:val="single" w:sz="4" w:space="0" w:color="000001"/>
              <w:bottom w:val="single" w:sz="4" w:space="0" w:color="000001"/>
            </w:tcBorders>
          </w:tcPr>
          <w:p w:rsidR="00D65254" w:rsidRDefault="00110692">
            <w:pPr>
              <w:pStyle w:val="af0"/>
              <w:widowControl w:val="0"/>
              <w:jc w:val="center"/>
              <w:rPr>
                <w:sz w:val="20"/>
                <w:szCs w:val="20"/>
              </w:rPr>
            </w:pPr>
            <w:r>
              <w:rPr>
                <w:sz w:val="20"/>
                <w:szCs w:val="20"/>
              </w:rPr>
              <w:t>* за власним бажанням</w:t>
            </w:r>
          </w:p>
          <w:p w:rsidR="00D65254" w:rsidRDefault="00110692">
            <w:pPr>
              <w:pStyle w:val="af0"/>
              <w:widowControl w:val="0"/>
              <w:jc w:val="center"/>
              <w:rPr>
                <w:sz w:val="20"/>
                <w:szCs w:val="20"/>
              </w:rPr>
            </w:pPr>
            <w:r>
              <w:rPr>
                <w:sz w:val="20"/>
                <w:szCs w:val="20"/>
              </w:rPr>
              <w:t>ст.38</w:t>
            </w:r>
          </w:p>
        </w:tc>
        <w:tc>
          <w:tcPr>
            <w:tcW w:w="1163" w:type="dxa"/>
            <w:tcBorders>
              <w:top w:val="single" w:sz="4" w:space="0" w:color="000001"/>
              <w:left w:val="single" w:sz="4" w:space="0" w:color="000001"/>
              <w:bottom w:val="single" w:sz="4" w:space="0" w:color="000001"/>
            </w:tcBorders>
          </w:tcPr>
          <w:p w:rsidR="00D65254" w:rsidRDefault="00110692">
            <w:pPr>
              <w:pStyle w:val="af0"/>
              <w:widowControl w:val="0"/>
              <w:jc w:val="center"/>
              <w:rPr>
                <w:sz w:val="20"/>
                <w:szCs w:val="20"/>
              </w:rPr>
            </w:pPr>
            <w:r>
              <w:rPr>
                <w:sz w:val="20"/>
                <w:szCs w:val="20"/>
              </w:rPr>
              <w:t>* за переведенням в іншу установу, організацію</w:t>
            </w:r>
          </w:p>
          <w:p w:rsidR="00D65254" w:rsidRDefault="00110692">
            <w:pPr>
              <w:pStyle w:val="af0"/>
              <w:widowControl w:val="0"/>
              <w:jc w:val="center"/>
              <w:rPr>
                <w:sz w:val="20"/>
                <w:szCs w:val="20"/>
              </w:rPr>
            </w:pPr>
            <w:r>
              <w:rPr>
                <w:sz w:val="20"/>
                <w:szCs w:val="20"/>
              </w:rPr>
              <w:t>п.5 ст.36</w:t>
            </w:r>
          </w:p>
        </w:tc>
        <w:tc>
          <w:tcPr>
            <w:tcW w:w="1336" w:type="dxa"/>
            <w:tcBorders>
              <w:top w:val="single" w:sz="4" w:space="0" w:color="000001"/>
              <w:left w:val="single" w:sz="4" w:space="0" w:color="000001"/>
              <w:bottom w:val="single" w:sz="4" w:space="0" w:color="000001"/>
            </w:tcBorders>
          </w:tcPr>
          <w:p w:rsidR="00D65254" w:rsidRDefault="00110692">
            <w:pPr>
              <w:pStyle w:val="af0"/>
              <w:widowControl w:val="0"/>
              <w:jc w:val="center"/>
              <w:rPr>
                <w:sz w:val="20"/>
                <w:szCs w:val="20"/>
              </w:rPr>
            </w:pPr>
            <w:r>
              <w:rPr>
                <w:sz w:val="20"/>
                <w:szCs w:val="20"/>
              </w:rPr>
              <w:t>* за скороченням штату</w:t>
            </w:r>
          </w:p>
          <w:p w:rsidR="00D65254" w:rsidRDefault="00110692">
            <w:pPr>
              <w:pStyle w:val="af0"/>
              <w:widowControl w:val="0"/>
              <w:jc w:val="center"/>
              <w:rPr>
                <w:sz w:val="20"/>
                <w:szCs w:val="20"/>
              </w:rPr>
            </w:pPr>
            <w:r>
              <w:rPr>
                <w:sz w:val="20"/>
                <w:szCs w:val="20"/>
              </w:rPr>
              <w:t>п.1 ст.40</w:t>
            </w:r>
          </w:p>
        </w:tc>
        <w:tc>
          <w:tcPr>
            <w:tcW w:w="1363" w:type="dxa"/>
            <w:tcBorders>
              <w:top w:val="single" w:sz="4" w:space="0" w:color="000001"/>
              <w:left w:val="single" w:sz="4" w:space="0" w:color="000001"/>
              <w:bottom w:val="single" w:sz="4" w:space="0" w:color="000001"/>
            </w:tcBorders>
          </w:tcPr>
          <w:p w:rsidR="00D65254" w:rsidRDefault="00110692">
            <w:pPr>
              <w:pStyle w:val="af0"/>
              <w:widowControl w:val="0"/>
              <w:jc w:val="center"/>
              <w:rPr>
                <w:sz w:val="20"/>
                <w:szCs w:val="20"/>
              </w:rPr>
            </w:pPr>
            <w:r>
              <w:rPr>
                <w:sz w:val="20"/>
                <w:szCs w:val="20"/>
              </w:rPr>
              <w:t>* у зв'язку із закінченням строкового трудового договору</w:t>
            </w:r>
          </w:p>
          <w:p w:rsidR="00D65254" w:rsidRDefault="00110692">
            <w:pPr>
              <w:pStyle w:val="af0"/>
              <w:widowControl w:val="0"/>
              <w:jc w:val="center"/>
              <w:rPr>
                <w:sz w:val="20"/>
                <w:szCs w:val="20"/>
              </w:rPr>
            </w:pPr>
            <w:r>
              <w:rPr>
                <w:sz w:val="20"/>
                <w:szCs w:val="20"/>
              </w:rPr>
              <w:t>п.2 ст.36</w:t>
            </w:r>
          </w:p>
        </w:tc>
        <w:tc>
          <w:tcPr>
            <w:tcW w:w="1362" w:type="dxa"/>
            <w:tcBorders>
              <w:top w:val="single" w:sz="4" w:space="0" w:color="000001"/>
              <w:left w:val="single" w:sz="4" w:space="0" w:color="000001"/>
              <w:bottom w:val="single" w:sz="4" w:space="0" w:color="000001"/>
            </w:tcBorders>
          </w:tcPr>
          <w:p w:rsidR="00D65254" w:rsidRDefault="00110692">
            <w:pPr>
              <w:pStyle w:val="af0"/>
              <w:widowControl w:val="0"/>
              <w:jc w:val="center"/>
              <w:rPr>
                <w:sz w:val="20"/>
                <w:szCs w:val="20"/>
              </w:rPr>
            </w:pPr>
            <w:r>
              <w:rPr>
                <w:sz w:val="20"/>
                <w:szCs w:val="20"/>
              </w:rPr>
              <w:t>*інша підстава</w:t>
            </w:r>
          </w:p>
        </w:tc>
        <w:tc>
          <w:tcPr>
            <w:tcW w:w="1120" w:type="dxa"/>
            <w:tcBorders>
              <w:top w:val="single" w:sz="4" w:space="0" w:color="000001"/>
              <w:left w:val="single" w:sz="4" w:space="0" w:color="000001"/>
              <w:bottom w:val="single" w:sz="4" w:space="0" w:color="000001"/>
              <w:right w:val="single" w:sz="4" w:space="0" w:color="000001"/>
            </w:tcBorders>
          </w:tcPr>
          <w:p w:rsidR="00D65254" w:rsidRDefault="00110692">
            <w:pPr>
              <w:pStyle w:val="af0"/>
              <w:widowControl w:val="0"/>
              <w:jc w:val="center"/>
              <w:rPr>
                <w:b/>
                <w:sz w:val="20"/>
                <w:szCs w:val="20"/>
              </w:rPr>
            </w:pPr>
            <w:r>
              <w:rPr>
                <w:b/>
                <w:sz w:val="20"/>
                <w:szCs w:val="20"/>
              </w:rPr>
              <w:t>Увільнено у зв'язку з призовом на військову службу</w:t>
            </w:r>
          </w:p>
        </w:tc>
      </w:tr>
      <w:tr w:rsidR="00D65254" w:rsidTr="00D13FE2">
        <w:tc>
          <w:tcPr>
            <w:tcW w:w="1356" w:type="dxa"/>
            <w:tcBorders>
              <w:top w:val="single" w:sz="4" w:space="0" w:color="000001"/>
              <w:left w:val="single" w:sz="4" w:space="0" w:color="000001"/>
              <w:bottom w:val="single" w:sz="4" w:space="0" w:color="000001"/>
            </w:tcBorders>
          </w:tcPr>
          <w:p w:rsidR="00D65254" w:rsidRDefault="00110692">
            <w:pPr>
              <w:pStyle w:val="af0"/>
              <w:widowControl w:val="0"/>
              <w:jc w:val="center"/>
              <w:rPr>
                <w:b/>
                <w:szCs w:val="20"/>
              </w:rPr>
            </w:pPr>
            <w:r>
              <w:rPr>
                <w:b/>
                <w:sz w:val="20"/>
                <w:szCs w:val="20"/>
              </w:rPr>
              <w:lastRenderedPageBreak/>
              <w:t>Всього: 41</w:t>
            </w:r>
          </w:p>
        </w:tc>
        <w:tc>
          <w:tcPr>
            <w:tcW w:w="1141" w:type="dxa"/>
            <w:tcBorders>
              <w:top w:val="single" w:sz="4" w:space="0" w:color="000001"/>
              <w:left w:val="single" w:sz="4" w:space="0" w:color="000001"/>
              <w:bottom w:val="single" w:sz="4" w:space="0" w:color="000001"/>
            </w:tcBorders>
          </w:tcPr>
          <w:p w:rsidR="00D65254" w:rsidRDefault="00110692">
            <w:pPr>
              <w:pStyle w:val="af0"/>
              <w:widowControl w:val="0"/>
              <w:jc w:val="center"/>
              <w:rPr>
                <w:sz w:val="20"/>
                <w:szCs w:val="20"/>
              </w:rPr>
            </w:pPr>
            <w:r>
              <w:rPr>
                <w:sz w:val="20"/>
                <w:szCs w:val="20"/>
              </w:rPr>
              <w:t>30</w:t>
            </w:r>
          </w:p>
        </w:tc>
        <w:tc>
          <w:tcPr>
            <w:tcW w:w="1047" w:type="dxa"/>
            <w:tcBorders>
              <w:top w:val="single" w:sz="4" w:space="0" w:color="000001"/>
              <w:left w:val="single" w:sz="4" w:space="0" w:color="000001"/>
              <w:bottom w:val="single" w:sz="4" w:space="0" w:color="000001"/>
            </w:tcBorders>
          </w:tcPr>
          <w:p w:rsidR="00D65254" w:rsidRDefault="00110692">
            <w:pPr>
              <w:pStyle w:val="af0"/>
              <w:widowControl w:val="0"/>
              <w:jc w:val="center"/>
              <w:rPr>
                <w:sz w:val="20"/>
                <w:szCs w:val="20"/>
              </w:rPr>
            </w:pPr>
            <w:r>
              <w:rPr>
                <w:sz w:val="20"/>
                <w:szCs w:val="20"/>
              </w:rPr>
              <w:t>9</w:t>
            </w:r>
          </w:p>
        </w:tc>
        <w:tc>
          <w:tcPr>
            <w:tcW w:w="1163" w:type="dxa"/>
            <w:tcBorders>
              <w:top w:val="single" w:sz="4" w:space="0" w:color="000001"/>
              <w:left w:val="single" w:sz="4" w:space="0" w:color="000001"/>
              <w:bottom w:val="single" w:sz="4" w:space="0" w:color="000001"/>
            </w:tcBorders>
          </w:tcPr>
          <w:p w:rsidR="00D65254" w:rsidRDefault="00110692">
            <w:pPr>
              <w:pStyle w:val="af0"/>
              <w:widowControl w:val="0"/>
              <w:jc w:val="center"/>
              <w:rPr>
                <w:sz w:val="20"/>
                <w:szCs w:val="20"/>
              </w:rPr>
            </w:pPr>
            <w:r>
              <w:rPr>
                <w:sz w:val="20"/>
                <w:szCs w:val="20"/>
              </w:rPr>
              <w:t>0</w:t>
            </w:r>
          </w:p>
        </w:tc>
        <w:tc>
          <w:tcPr>
            <w:tcW w:w="1336" w:type="dxa"/>
            <w:tcBorders>
              <w:top w:val="single" w:sz="4" w:space="0" w:color="000001"/>
              <w:left w:val="single" w:sz="4" w:space="0" w:color="000001"/>
              <w:bottom w:val="single" w:sz="4" w:space="0" w:color="000001"/>
            </w:tcBorders>
          </w:tcPr>
          <w:p w:rsidR="00D65254" w:rsidRDefault="00110692">
            <w:pPr>
              <w:pStyle w:val="af0"/>
              <w:widowControl w:val="0"/>
              <w:jc w:val="center"/>
              <w:rPr>
                <w:sz w:val="20"/>
                <w:szCs w:val="20"/>
                <w:lang w:val="en-US"/>
              </w:rPr>
            </w:pPr>
            <w:r>
              <w:rPr>
                <w:sz w:val="20"/>
                <w:szCs w:val="20"/>
                <w:lang w:val="en-US"/>
              </w:rPr>
              <w:t>0</w:t>
            </w:r>
          </w:p>
        </w:tc>
        <w:tc>
          <w:tcPr>
            <w:tcW w:w="1363" w:type="dxa"/>
            <w:tcBorders>
              <w:top w:val="single" w:sz="4" w:space="0" w:color="000001"/>
              <w:left w:val="single" w:sz="4" w:space="0" w:color="000001"/>
              <w:bottom w:val="single" w:sz="4" w:space="0" w:color="000001"/>
            </w:tcBorders>
          </w:tcPr>
          <w:p w:rsidR="00D65254" w:rsidRDefault="00110692">
            <w:pPr>
              <w:pStyle w:val="af0"/>
              <w:widowControl w:val="0"/>
              <w:jc w:val="center"/>
              <w:rPr>
                <w:sz w:val="20"/>
                <w:szCs w:val="20"/>
                <w:lang w:val="en-US"/>
              </w:rPr>
            </w:pPr>
            <w:r>
              <w:rPr>
                <w:sz w:val="20"/>
                <w:szCs w:val="20"/>
                <w:lang w:val="en-US"/>
              </w:rPr>
              <w:t>2</w:t>
            </w:r>
          </w:p>
        </w:tc>
        <w:tc>
          <w:tcPr>
            <w:tcW w:w="1362" w:type="dxa"/>
            <w:tcBorders>
              <w:top w:val="single" w:sz="4" w:space="0" w:color="000001"/>
              <w:left w:val="single" w:sz="4" w:space="0" w:color="000001"/>
              <w:bottom w:val="single" w:sz="4" w:space="0" w:color="000001"/>
            </w:tcBorders>
          </w:tcPr>
          <w:p w:rsidR="00D65254" w:rsidRDefault="00110692">
            <w:pPr>
              <w:pStyle w:val="af0"/>
              <w:widowControl w:val="0"/>
              <w:jc w:val="center"/>
              <w:rPr>
                <w:sz w:val="20"/>
                <w:szCs w:val="20"/>
                <w:lang w:val="en-US"/>
              </w:rPr>
            </w:pPr>
            <w:r>
              <w:rPr>
                <w:sz w:val="20"/>
                <w:szCs w:val="20"/>
                <w:lang w:val="en-US"/>
              </w:rPr>
              <w:t>0</w:t>
            </w:r>
          </w:p>
        </w:tc>
        <w:tc>
          <w:tcPr>
            <w:tcW w:w="1120" w:type="dxa"/>
            <w:tcBorders>
              <w:top w:val="single" w:sz="4" w:space="0" w:color="000001"/>
              <w:left w:val="single" w:sz="4" w:space="0" w:color="000001"/>
              <w:bottom w:val="single" w:sz="4" w:space="0" w:color="000001"/>
              <w:right w:val="single" w:sz="4" w:space="0" w:color="000001"/>
            </w:tcBorders>
          </w:tcPr>
          <w:p w:rsidR="00D65254" w:rsidRDefault="00110692">
            <w:pPr>
              <w:pStyle w:val="af0"/>
              <w:widowControl w:val="0"/>
              <w:jc w:val="center"/>
              <w:rPr>
                <w:b/>
                <w:sz w:val="20"/>
                <w:szCs w:val="20"/>
              </w:rPr>
            </w:pPr>
            <w:r>
              <w:rPr>
                <w:b/>
                <w:sz w:val="20"/>
                <w:szCs w:val="20"/>
              </w:rPr>
              <w:t>Всього: 0</w:t>
            </w:r>
          </w:p>
        </w:tc>
      </w:tr>
      <w:tr w:rsidR="00D13FE2" w:rsidTr="008D3E45">
        <w:tc>
          <w:tcPr>
            <w:tcW w:w="1356" w:type="dxa"/>
            <w:vMerge w:val="restart"/>
            <w:tcBorders>
              <w:top w:val="single" w:sz="4" w:space="0" w:color="000001"/>
              <w:left w:val="single" w:sz="4" w:space="0" w:color="000001"/>
            </w:tcBorders>
          </w:tcPr>
          <w:p w:rsidR="00D13FE2" w:rsidRDefault="00D13FE2" w:rsidP="00D13FE2">
            <w:pPr>
              <w:pStyle w:val="af0"/>
              <w:widowControl w:val="0"/>
              <w:jc w:val="center"/>
              <w:rPr>
                <w:b/>
                <w:sz w:val="20"/>
                <w:szCs w:val="20"/>
              </w:rPr>
            </w:pPr>
            <w:r>
              <w:rPr>
                <w:b/>
                <w:sz w:val="20"/>
                <w:szCs w:val="20"/>
              </w:rPr>
              <w:t>Стажування пройшли:</w:t>
            </w:r>
          </w:p>
        </w:tc>
        <w:tc>
          <w:tcPr>
            <w:tcW w:w="1141" w:type="dxa"/>
            <w:vMerge w:val="restart"/>
            <w:tcBorders>
              <w:top w:val="single" w:sz="4" w:space="0" w:color="000001"/>
              <w:left w:val="single" w:sz="4" w:space="0" w:color="000001"/>
            </w:tcBorders>
          </w:tcPr>
          <w:p w:rsidR="00D13FE2" w:rsidRDefault="00D13FE2" w:rsidP="00D13FE2">
            <w:pPr>
              <w:pStyle w:val="af0"/>
              <w:widowControl w:val="0"/>
              <w:jc w:val="center"/>
              <w:rPr>
                <w:sz w:val="20"/>
                <w:szCs w:val="20"/>
              </w:rPr>
            </w:pPr>
            <w:r>
              <w:rPr>
                <w:sz w:val="20"/>
                <w:szCs w:val="20"/>
              </w:rPr>
              <w:t>* в межах кадрового резерву</w:t>
            </w:r>
          </w:p>
        </w:tc>
        <w:tc>
          <w:tcPr>
            <w:tcW w:w="1047" w:type="dxa"/>
            <w:vMerge w:val="restart"/>
            <w:tcBorders>
              <w:top w:val="single" w:sz="4" w:space="0" w:color="000001"/>
              <w:left w:val="single" w:sz="4" w:space="0" w:color="000001"/>
            </w:tcBorders>
          </w:tcPr>
          <w:p w:rsidR="00D13FE2" w:rsidRDefault="00D13FE2" w:rsidP="00D13FE2">
            <w:pPr>
              <w:pStyle w:val="af0"/>
              <w:widowControl w:val="0"/>
              <w:jc w:val="center"/>
              <w:rPr>
                <w:sz w:val="20"/>
                <w:szCs w:val="20"/>
              </w:rPr>
            </w:pPr>
            <w:r>
              <w:rPr>
                <w:sz w:val="20"/>
                <w:szCs w:val="20"/>
              </w:rPr>
              <w:t>* з подальшим переведенням на посаду</w:t>
            </w:r>
          </w:p>
        </w:tc>
        <w:tc>
          <w:tcPr>
            <w:tcW w:w="1163" w:type="dxa"/>
            <w:vMerge w:val="restart"/>
            <w:tcBorders>
              <w:top w:val="single" w:sz="4" w:space="0" w:color="000001"/>
              <w:left w:val="single" w:sz="4" w:space="0" w:color="000001"/>
            </w:tcBorders>
          </w:tcPr>
          <w:p w:rsidR="00D13FE2" w:rsidRDefault="00D13FE2" w:rsidP="00D13FE2">
            <w:pPr>
              <w:pStyle w:val="af0"/>
              <w:widowControl w:val="0"/>
              <w:jc w:val="center"/>
              <w:rPr>
                <w:sz w:val="20"/>
                <w:szCs w:val="20"/>
              </w:rPr>
            </w:pPr>
            <w:r>
              <w:rPr>
                <w:sz w:val="20"/>
                <w:szCs w:val="20"/>
              </w:rPr>
              <w:t>* інше</w:t>
            </w:r>
          </w:p>
        </w:tc>
        <w:tc>
          <w:tcPr>
            <w:tcW w:w="2699" w:type="dxa"/>
            <w:gridSpan w:val="2"/>
            <w:tcBorders>
              <w:top w:val="single" w:sz="4" w:space="0" w:color="000001"/>
              <w:left w:val="single" w:sz="4" w:space="0" w:color="000001"/>
              <w:bottom w:val="single" w:sz="4" w:space="0" w:color="000001"/>
            </w:tcBorders>
          </w:tcPr>
          <w:p w:rsidR="00D13FE2" w:rsidRDefault="00D13FE2" w:rsidP="00D13FE2">
            <w:pPr>
              <w:pStyle w:val="af0"/>
              <w:widowControl w:val="0"/>
              <w:jc w:val="center"/>
              <w:rPr>
                <w:sz w:val="20"/>
                <w:szCs w:val="20"/>
                <w:lang w:val="en-US"/>
              </w:rPr>
            </w:pPr>
            <w:r>
              <w:rPr>
                <w:b/>
                <w:sz w:val="20"/>
                <w:szCs w:val="20"/>
              </w:rPr>
              <w:t>Укладено контрактів з керівниками</w:t>
            </w:r>
          </w:p>
        </w:tc>
        <w:tc>
          <w:tcPr>
            <w:tcW w:w="2482" w:type="dxa"/>
            <w:gridSpan w:val="2"/>
            <w:vMerge w:val="restart"/>
            <w:tcBorders>
              <w:top w:val="single" w:sz="4" w:space="0" w:color="000001"/>
              <w:left w:val="single" w:sz="4" w:space="0" w:color="000001"/>
              <w:right w:val="single" w:sz="4" w:space="0" w:color="000001"/>
            </w:tcBorders>
          </w:tcPr>
          <w:p w:rsidR="00D13FE2" w:rsidRDefault="00D13FE2" w:rsidP="00D13FE2">
            <w:pPr>
              <w:pStyle w:val="af0"/>
              <w:widowControl w:val="0"/>
              <w:jc w:val="center"/>
              <w:rPr>
                <w:b/>
                <w:sz w:val="20"/>
                <w:szCs w:val="20"/>
              </w:rPr>
            </w:pPr>
            <w:r>
              <w:rPr>
                <w:b/>
                <w:sz w:val="20"/>
                <w:szCs w:val="20"/>
              </w:rPr>
              <w:t>Проведено</w:t>
            </w:r>
          </w:p>
          <w:p w:rsidR="00D13FE2" w:rsidRDefault="00D13FE2" w:rsidP="00D13FE2">
            <w:pPr>
              <w:pStyle w:val="af0"/>
              <w:widowControl w:val="0"/>
              <w:jc w:val="center"/>
              <w:rPr>
                <w:b/>
                <w:sz w:val="20"/>
                <w:szCs w:val="20"/>
              </w:rPr>
            </w:pPr>
            <w:r>
              <w:rPr>
                <w:b/>
                <w:sz w:val="20"/>
                <w:szCs w:val="20"/>
              </w:rPr>
              <w:t>адаптацію новопризначених працівників Всього: 10</w:t>
            </w:r>
          </w:p>
        </w:tc>
      </w:tr>
      <w:tr w:rsidR="00D13FE2" w:rsidTr="00C730AA">
        <w:tc>
          <w:tcPr>
            <w:tcW w:w="1356" w:type="dxa"/>
            <w:vMerge/>
            <w:tcBorders>
              <w:left w:val="single" w:sz="4" w:space="0" w:color="000001"/>
              <w:bottom w:val="single" w:sz="4" w:space="0" w:color="000001"/>
            </w:tcBorders>
          </w:tcPr>
          <w:p w:rsidR="00D13FE2" w:rsidRDefault="00D13FE2" w:rsidP="00D13FE2">
            <w:pPr>
              <w:pStyle w:val="af0"/>
              <w:widowControl w:val="0"/>
              <w:jc w:val="center"/>
              <w:rPr>
                <w:b/>
                <w:sz w:val="20"/>
                <w:szCs w:val="20"/>
              </w:rPr>
            </w:pPr>
          </w:p>
        </w:tc>
        <w:tc>
          <w:tcPr>
            <w:tcW w:w="1141" w:type="dxa"/>
            <w:vMerge/>
            <w:tcBorders>
              <w:left w:val="single" w:sz="4" w:space="0" w:color="000001"/>
              <w:bottom w:val="single" w:sz="4" w:space="0" w:color="000001"/>
            </w:tcBorders>
          </w:tcPr>
          <w:p w:rsidR="00D13FE2" w:rsidRDefault="00D13FE2" w:rsidP="00D13FE2">
            <w:pPr>
              <w:pStyle w:val="af0"/>
              <w:widowControl w:val="0"/>
              <w:jc w:val="center"/>
              <w:rPr>
                <w:sz w:val="20"/>
                <w:szCs w:val="20"/>
              </w:rPr>
            </w:pPr>
          </w:p>
        </w:tc>
        <w:tc>
          <w:tcPr>
            <w:tcW w:w="1047" w:type="dxa"/>
            <w:vMerge/>
            <w:tcBorders>
              <w:left w:val="single" w:sz="4" w:space="0" w:color="000001"/>
              <w:bottom w:val="single" w:sz="4" w:space="0" w:color="000001"/>
            </w:tcBorders>
          </w:tcPr>
          <w:p w:rsidR="00D13FE2" w:rsidRDefault="00D13FE2" w:rsidP="00D13FE2">
            <w:pPr>
              <w:pStyle w:val="af0"/>
              <w:widowControl w:val="0"/>
              <w:jc w:val="center"/>
              <w:rPr>
                <w:sz w:val="20"/>
                <w:szCs w:val="20"/>
              </w:rPr>
            </w:pPr>
          </w:p>
        </w:tc>
        <w:tc>
          <w:tcPr>
            <w:tcW w:w="1163" w:type="dxa"/>
            <w:vMerge/>
            <w:tcBorders>
              <w:left w:val="single" w:sz="4" w:space="0" w:color="000001"/>
              <w:bottom w:val="single" w:sz="4" w:space="0" w:color="000001"/>
            </w:tcBorders>
          </w:tcPr>
          <w:p w:rsidR="00D13FE2" w:rsidRDefault="00D13FE2" w:rsidP="00D13FE2">
            <w:pPr>
              <w:pStyle w:val="af0"/>
              <w:widowControl w:val="0"/>
              <w:jc w:val="center"/>
              <w:rPr>
                <w:sz w:val="20"/>
                <w:szCs w:val="20"/>
              </w:rPr>
            </w:pPr>
          </w:p>
        </w:tc>
        <w:tc>
          <w:tcPr>
            <w:tcW w:w="1336" w:type="dxa"/>
            <w:tcBorders>
              <w:top w:val="single" w:sz="4" w:space="0" w:color="000001"/>
              <w:left w:val="single" w:sz="4" w:space="0" w:color="000001"/>
              <w:bottom w:val="single" w:sz="4" w:space="0" w:color="000001"/>
            </w:tcBorders>
          </w:tcPr>
          <w:p w:rsidR="00D13FE2" w:rsidRDefault="00D13FE2" w:rsidP="00D13FE2">
            <w:pPr>
              <w:pStyle w:val="af0"/>
              <w:widowControl w:val="0"/>
              <w:jc w:val="center"/>
              <w:rPr>
                <w:b/>
                <w:sz w:val="20"/>
                <w:szCs w:val="20"/>
              </w:rPr>
            </w:pPr>
            <w:r>
              <w:rPr>
                <w:b/>
                <w:sz w:val="20"/>
                <w:szCs w:val="20"/>
              </w:rPr>
              <w:t>вперше укладених</w:t>
            </w:r>
          </w:p>
        </w:tc>
        <w:tc>
          <w:tcPr>
            <w:tcW w:w="1363" w:type="dxa"/>
            <w:tcBorders>
              <w:top w:val="single" w:sz="4" w:space="0" w:color="000001"/>
              <w:left w:val="single" w:sz="4" w:space="0" w:color="000001"/>
              <w:bottom w:val="single" w:sz="4" w:space="0" w:color="000001"/>
            </w:tcBorders>
          </w:tcPr>
          <w:p w:rsidR="00D13FE2" w:rsidRDefault="00D13FE2" w:rsidP="00D13FE2">
            <w:pPr>
              <w:pStyle w:val="af0"/>
              <w:widowControl w:val="0"/>
              <w:jc w:val="center"/>
              <w:rPr>
                <w:b/>
                <w:sz w:val="20"/>
                <w:szCs w:val="20"/>
              </w:rPr>
            </w:pPr>
            <w:r>
              <w:rPr>
                <w:b/>
                <w:sz w:val="20"/>
                <w:szCs w:val="20"/>
              </w:rPr>
              <w:t>підготовлено додаткових угод</w:t>
            </w:r>
          </w:p>
        </w:tc>
        <w:tc>
          <w:tcPr>
            <w:tcW w:w="2482" w:type="dxa"/>
            <w:gridSpan w:val="2"/>
            <w:vMerge/>
            <w:tcBorders>
              <w:left w:val="single" w:sz="4" w:space="0" w:color="000001"/>
              <w:right w:val="single" w:sz="4" w:space="0" w:color="000001"/>
            </w:tcBorders>
          </w:tcPr>
          <w:p w:rsidR="00D13FE2" w:rsidRDefault="00D13FE2" w:rsidP="00D13FE2">
            <w:pPr>
              <w:pStyle w:val="af0"/>
              <w:widowControl w:val="0"/>
              <w:jc w:val="center"/>
              <w:rPr>
                <w:b/>
                <w:sz w:val="20"/>
                <w:szCs w:val="20"/>
              </w:rPr>
            </w:pPr>
          </w:p>
        </w:tc>
      </w:tr>
      <w:tr w:rsidR="00D13FE2" w:rsidTr="00C730AA">
        <w:tc>
          <w:tcPr>
            <w:tcW w:w="1356" w:type="dxa"/>
            <w:tcBorders>
              <w:top w:val="single" w:sz="4" w:space="0" w:color="000001"/>
              <w:left w:val="single" w:sz="4" w:space="0" w:color="000001"/>
              <w:bottom w:val="single" w:sz="4" w:space="0" w:color="000001"/>
            </w:tcBorders>
          </w:tcPr>
          <w:p w:rsidR="00D13FE2" w:rsidRDefault="00D13FE2" w:rsidP="00D13FE2">
            <w:pPr>
              <w:pStyle w:val="af0"/>
              <w:widowControl w:val="0"/>
              <w:jc w:val="center"/>
              <w:rPr>
                <w:b/>
                <w:sz w:val="20"/>
                <w:szCs w:val="20"/>
              </w:rPr>
            </w:pPr>
            <w:r>
              <w:rPr>
                <w:b/>
                <w:sz w:val="20"/>
                <w:szCs w:val="20"/>
              </w:rPr>
              <w:t>Всього:  39</w:t>
            </w:r>
          </w:p>
        </w:tc>
        <w:tc>
          <w:tcPr>
            <w:tcW w:w="1141" w:type="dxa"/>
            <w:tcBorders>
              <w:top w:val="single" w:sz="4" w:space="0" w:color="000001"/>
              <w:left w:val="single" w:sz="4" w:space="0" w:color="000001"/>
              <w:bottom w:val="single" w:sz="4" w:space="0" w:color="000001"/>
            </w:tcBorders>
          </w:tcPr>
          <w:p w:rsidR="00D13FE2" w:rsidRDefault="00D13FE2" w:rsidP="00D13FE2">
            <w:pPr>
              <w:pStyle w:val="af0"/>
              <w:widowControl w:val="0"/>
              <w:jc w:val="center"/>
              <w:rPr>
                <w:sz w:val="20"/>
                <w:szCs w:val="20"/>
              </w:rPr>
            </w:pPr>
            <w:r>
              <w:rPr>
                <w:sz w:val="20"/>
                <w:szCs w:val="20"/>
              </w:rPr>
              <w:t>8</w:t>
            </w:r>
          </w:p>
        </w:tc>
        <w:tc>
          <w:tcPr>
            <w:tcW w:w="1047" w:type="dxa"/>
            <w:tcBorders>
              <w:top w:val="single" w:sz="4" w:space="0" w:color="000001"/>
              <w:left w:val="single" w:sz="4" w:space="0" w:color="000001"/>
              <w:bottom w:val="single" w:sz="4" w:space="0" w:color="000001"/>
            </w:tcBorders>
          </w:tcPr>
          <w:p w:rsidR="00D13FE2" w:rsidRDefault="00D13FE2" w:rsidP="00D13FE2">
            <w:pPr>
              <w:pStyle w:val="af0"/>
              <w:widowControl w:val="0"/>
              <w:jc w:val="center"/>
              <w:rPr>
                <w:sz w:val="20"/>
                <w:szCs w:val="20"/>
              </w:rPr>
            </w:pPr>
            <w:r>
              <w:rPr>
                <w:sz w:val="20"/>
                <w:szCs w:val="20"/>
              </w:rPr>
              <w:t>28</w:t>
            </w:r>
          </w:p>
        </w:tc>
        <w:tc>
          <w:tcPr>
            <w:tcW w:w="1163" w:type="dxa"/>
            <w:tcBorders>
              <w:top w:val="single" w:sz="4" w:space="0" w:color="000001"/>
              <w:left w:val="single" w:sz="4" w:space="0" w:color="000001"/>
              <w:bottom w:val="single" w:sz="4" w:space="0" w:color="000001"/>
            </w:tcBorders>
          </w:tcPr>
          <w:p w:rsidR="00D13FE2" w:rsidRDefault="00D13FE2" w:rsidP="00D13FE2">
            <w:pPr>
              <w:pStyle w:val="af0"/>
              <w:widowControl w:val="0"/>
              <w:jc w:val="center"/>
              <w:rPr>
                <w:sz w:val="20"/>
                <w:szCs w:val="20"/>
              </w:rPr>
            </w:pPr>
            <w:r>
              <w:rPr>
                <w:sz w:val="20"/>
                <w:szCs w:val="20"/>
              </w:rPr>
              <w:t>3</w:t>
            </w:r>
          </w:p>
        </w:tc>
        <w:tc>
          <w:tcPr>
            <w:tcW w:w="1336" w:type="dxa"/>
            <w:tcBorders>
              <w:top w:val="single" w:sz="4" w:space="0" w:color="000001"/>
              <w:left w:val="single" w:sz="4" w:space="0" w:color="000001"/>
              <w:bottom w:val="single" w:sz="4" w:space="0" w:color="000001"/>
            </w:tcBorders>
          </w:tcPr>
          <w:p w:rsidR="00D13FE2" w:rsidRPr="00D13FE2" w:rsidRDefault="00D13FE2" w:rsidP="00D13FE2">
            <w:pPr>
              <w:pStyle w:val="af0"/>
              <w:widowControl w:val="0"/>
              <w:jc w:val="center"/>
              <w:rPr>
                <w:sz w:val="20"/>
                <w:szCs w:val="20"/>
              </w:rPr>
            </w:pPr>
            <w:r>
              <w:rPr>
                <w:sz w:val="20"/>
                <w:szCs w:val="20"/>
              </w:rPr>
              <w:t>0</w:t>
            </w:r>
          </w:p>
        </w:tc>
        <w:tc>
          <w:tcPr>
            <w:tcW w:w="1363" w:type="dxa"/>
            <w:tcBorders>
              <w:top w:val="single" w:sz="4" w:space="0" w:color="000001"/>
              <w:left w:val="single" w:sz="4" w:space="0" w:color="000001"/>
              <w:bottom w:val="single" w:sz="4" w:space="0" w:color="000001"/>
            </w:tcBorders>
          </w:tcPr>
          <w:p w:rsidR="00D13FE2" w:rsidRPr="00D13FE2" w:rsidRDefault="00D13FE2" w:rsidP="00D13FE2">
            <w:pPr>
              <w:pStyle w:val="af0"/>
              <w:widowControl w:val="0"/>
              <w:jc w:val="center"/>
              <w:rPr>
                <w:sz w:val="20"/>
                <w:szCs w:val="20"/>
              </w:rPr>
            </w:pPr>
            <w:r>
              <w:rPr>
                <w:sz w:val="20"/>
                <w:szCs w:val="20"/>
              </w:rPr>
              <w:t>2</w:t>
            </w:r>
          </w:p>
        </w:tc>
        <w:tc>
          <w:tcPr>
            <w:tcW w:w="2482" w:type="dxa"/>
            <w:gridSpan w:val="2"/>
            <w:vMerge/>
            <w:tcBorders>
              <w:left w:val="single" w:sz="4" w:space="0" w:color="000001"/>
              <w:bottom w:val="single" w:sz="4" w:space="0" w:color="000001"/>
              <w:right w:val="single" w:sz="4" w:space="0" w:color="000001"/>
            </w:tcBorders>
          </w:tcPr>
          <w:p w:rsidR="00D13FE2" w:rsidRDefault="00D13FE2" w:rsidP="00D13FE2">
            <w:pPr>
              <w:pStyle w:val="af0"/>
              <w:widowControl w:val="0"/>
              <w:jc w:val="center"/>
              <w:rPr>
                <w:b/>
                <w:sz w:val="20"/>
                <w:szCs w:val="20"/>
              </w:rPr>
            </w:pPr>
          </w:p>
        </w:tc>
      </w:tr>
      <w:tr w:rsidR="00D13FE2" w:rsidTr="00D13FE2">
        <w:tc>
          <w:tcPr>
            <w:tcW w:w="1356" w:type="dxa"/>
            <w:tcBorders>
              <w:top w:val="single" w:sz="4" w:space="0" w:color="000001"/>
              <w:left w:val="single" w:sz="4" w:space="0" w:color="000001"/>
              <w:bottom w:val="single" w:sz="4" w:space="0" w:color="000001"/>
            </w:tcBorders>
          </w:tcPr>
          <w:p w:rsidR="00D13FE2" w:rsidRDefault="00D13FE2" w:rsidP="00D13FE2">
            <w:pPr>
              <w:pStyle w:val="af0"/>
              <w:widowControl w:val="0"/>
              <w:jc w:val="center"/>
              <w:rPr>
                <w:b/>
                <w:sz w:val="20"/>
                <w:szCs w:val="20"/>
              </w:rPr>
            </w:pPr>
            <w:r>
              <w:rPr>
                <w:b/>
                <w:sz w:val="20"/>
                <w:szCs w:val="20"/>
              </w:rPr>
              <w:t>Встановлено надбавки за вислугу років:</w:t>
            </w:r>
          </w:p>
        </w:tc>
        <w:tc>
          <w:tcPr>
            <w:tcW w:w="1141" w:type="dxa"/>
            <w:tcBorders>
              <w:top w:val="single" w:sz="4" w:space="0" w:color="000001"/>
              <w:left w:val="single" w:sz="4" w:space="0" w:color="000001"/>
              <w:bottom w:val="single" w:sz="4" w:space="0" w:color="000001"/>
            </w:tcBorders>
          </w:tcPr>
          <w:p w:rsidR="00D13FE2" w:rsidRDefault="00D13FE2" w:rsidP="00D13FE2">
            <w:pPr>
              <w:pStyle w:val="af0"/>
              <w:widowControl w:val="0"/>
              <w:jc w:val="center"/>
              <w:rPr>
                <w:sz w:val="20"/>
                <w:szCs w:val="20"/>
              </w:rPr>
            </w:pPr>
            <w:r>
              <w:rPr>
                <w:sz w:val="20"/>
                <w:szCs w:val="20"/>
              </w:rPr>
              <w:t>*3 роки</w:t>
            </w:r>
          </w:p>
        </w:tc>
        <w:tc>
          <w:tcPr>
            <w:tcW w:w="1047" w:type="dxa"/>
            <w:tcBorders>
              <w:top w:val="single" w:sz="4" w:space="0" w:color="000001"/>
              <w:left w:val="single" w:sz="4" w:space="0" w:color="000001"/>
              <w:bottom w:val="single" w:sz="4" w:space="0" w:color="000001"/>
            </w:tcBorders>
          </w:tcPr>
          <w:p w:rsidR="00D13FE2" w:rsidRDefault="00D13FE2" w:rsidP="00D13FE2">
            <w:pPr>
              <w:pStyle w:val="af0"/>
              <w:widowControl w:val="0"/>
              <w:jc w:val="center"/>
              <w:rPr>
                <w:sz w:val="20"/>
                <w:szCs w:val="20"/>
              </w:rPr>
            </w:pPr>
            <w:r>
              <w:rPr>
                <w:sz w:val="20"/>
                <w:szCs w:val="20"/>
              </w:rPr>
              <w:t>* 5 років</w:t>
            </w:r>
          </w:p>
        </w:tc>
        <w:tc>
          <w:tcPr>
            <w:tcW w:w="1163" w:type="dxa"/>
            <w:tcBorders>
              <w:top w:val="single" w:sz="4" w:space="0" w:color="000001"/>
              <w:left w:val="single" w:sz="4" w:space="0" w:color="000001"/>
              <w:bottom w:val="single" w:sz="4" w:space="0" w:color="000001"/>
            </w:tcBorders>
          </w:tcPr>
          <w:p w:rsidR="00D13FE2" w:rsidRDefault="00D13FE2" w:rsidP="00D13FE2">
            <w:pPr>
              <w:pStyle w:val="af0"/>
              <w:widowControl w:val="0"/>
              <w:jc w:val="center"/>
              <w:rPr>
                <w:sz w:val="20"/>
                <w:szCs w:val="20"/>
              </w:rPr>
            </w:pPr>
            <w:r>
              <w:rPr>
                <w:sz w:val="20"/>
                <w:szCs w:val="20"/>
              </w:rPr>
              <w:t>*10 років</w:t>
            </w:r>
          </w:p>
        </w:tc>
        <w:tc>
          <w:tcPr>
            <w:tcW w:w="1336" w:type="dxa"/>
            <w:tcBorders>
              <w:top w:val="single" w:sz="4" w:space="0" w:color="000001"/>
              <w:left w:val="single" w:sz="4" w:space="0" w:color="000001"/>
              <w:bottom w:val="single" w:sz="4" w:space="0" w:color="000001"/>
            </w:tcBorders>
          </w:tcPr>
          <w:p w:rsidR="00D13FE2" w:rsidRDefault="00D13FE2" w:rsidP="00D13FE2">
            <w:pPr>
              <w:pStyle w:val="af0"/>
              <w:widowControl w:val="0"/>
              <w:jc w:val="center"/>
              <w:rPr>
                <w:sz w:val="20"/>
                <w:szCs w:val="20"/>
              </w:rPr>
            </w:pPr>
            <w:r>
              <w:rPr>
                <w:sz w:val="20"/>
                <w:szCs w:val="20"/>
              </w:rPr>
              <w:t>*15 років</w:t>
            </w:r>
          </w:p>
        </w:tc>
        <w:tc>
          <w:tcPr>
            <w:tcW w:w="1363" w:type="dxa"/>
            <w:tcBorders>
              <w:top w:val="single" w:sz="4" w:space="0" w:color="000001"/>
              <w:left w:val="single" w:sz="4" w:space="0" w:color="000001"/>
              <w:bottom w:val="single" w:sz="4" w:space="0" w:color="000001"/>
            </w:tcBorders>
          </w:tcPr>
          <w:p w:rsidR="00D13FE2" w:rsidRDefault="00D13FE2" w:rsidP="00D13FE2">
            <w:pPr>
              <w:pStyle w:val="af0"/>
              <w:widowControl w:val="0"/>
              <w:jc w:val="center"/>
              <w:rPr>
                <w:sz w:val="20"/>
                <w:szCs w:val="20"/>
              </w:rPr>
            </w:pPr>
            <w:r>
              <w:rPr>
                <w:sz w:val="20"/>
                <w:szCs w:val="20"/>
              </w:rPr>
              <w:t>*20 років</w:t>
            </w:r>
          </w:p>
        </w:tc>
        <w:tc>
          <w:tcPr>
            <w:tcW w:w="1362" w:type="dxa"/>
            <w:tcBorders>
              <w:top w:val="single" w:sz="4" w:space="0" w:color="000001"/>
              <w:left w:val="single" w:sz="4" w:space="0" w:color="000001"/>
              <w:bottom w:val="single" w:sz="4" w:space="0" w:color="000001"/>
            </w:tcBorders>
          </w:tcPr>
          <w:p w:rsidR="00D13FE2" w:rsidRDefault="00D13FE2" w:rsidP="00D13FE2">
            <w:pPr>
              <w:pStyle w:val="af0"/>
              <w:widowControl w:val="0"/>
              <w:jc w:val="center"/>
              <w:rPr>
                <w:sz w:val="20"/>
                <w:szCs w:val="20"/>
              </w:rPr>
            </w:pPr>
            <w:r>
              <w:rPr>
                <w:sz w:val="20"/>
                <w:szCs w:val="20"/>
              </w:rPr>
              <w:t>*25 років і більше</w:t>
            </w:r>
          </w:p>
        </w:tc>
        <w:tc>
          <w:tcPr>
            <w:tcW w:w="1120" w:type="dxa"/>
            <w:tcBorders>
              <w:top w:val="single" w:sz="4" w:space="0" w:color="000001"/>
              <w:left w:val="single" w:sz="4" w:space="0" w:color="000001"/>
              <w:bottom w:val="single" w:sz="4" w:space="0" w:color="000001"/>
              <w:right w:val="single" w:sz="4" w:space="0" w:color="000001"/>
            </w:tcBorders>
          </w:tcPr>
          <w:p w:rsidR="00D13FE2" w:rsidRDefault="00D13FE2" w:rsidP="00D13FE2">
            <w:pPr>
              <w:pStyle w:val="af0"/>
              <w:widowControl w:val="0"/>
              <w:jc w:val="center"/>
              <w:rPr>
                <w:b/>
                <w:sz w:val="20"/>
                <w:szCs w:val="20"/>
              </w:rPr>
            </w:pPr>
            <w:r>
              <w:rPr>
                <w:b/>
                <w:sz w:val="20"/>
                <w:szCs w:val="20"/>
              </w:rPr>
              <w:t>Присвоєно рангів:</w:t>
            </w:r>
          </w:p>
        </w:tc>
      </w:tr>
      <w:tr w:rsidR="00D13FE2" w:rsidTr="00D13FE2">
        <w:tc>
          <w:tcPr>
            <w:tcW w:w="1356" w:type="dxa"/>
            <w:tcBorders>
              <w:top w:val="single" w:sz="4" w:space="0" w:color="000001"/>
              <w:left w:val="single" w:sz="4" w:space="0" w:color="000001"/>
              <w:bottom w:val="single" w:sz="4" w:space="0" w:color="000001"/>
            </w:tcBorders>
          </w:tcPr>
          <w:p w:rsidR="00D13FE2" w:rsidRDefault="00D13FE2" w:rsidP="00D13FE2">
            <w:pPr>
              <w:pStyle w:val="af0"/>
              <w:widowControl w:val="0"/>
              <w:jc w:val="center"/>
              <w:rPr>
                <w:b/>
                <w:sz w:val="20"/>
                <w:szCs w:val="20"/>
              </w:rPr>
            </w:pPr>
            <w:r>
              <w:rPr>
                <w:b/>
                <w:sz w:val="20"/>
                <w:szCs w:val="20"/>
              </w:rPr>
              <w:t>Всього: 32</w:t>
            </w:r>
          </w:p>
        </w:tc>
        <w:tc>
          <w:tcPr>
            <w:tcW w:w="1141" w:type="dxa"/>
            <w:tcBorders>
              <w:top w:val="single" w:sz="4" w:space="0" w:color="000001"/>
              <w:left w:val="single" w:sz="4" w:space="0" w:color="000001"/>
              <w:bottom w:val="single" w:sz="4" w:space="0" w:color="000001"/>
            </w:tcBorders>
          </w:tcPr>
          <w:p w:rsidR="00D13FE2" w:rsidRDefault="00D13FE2" w:rsidP="00D13FE2">
            <w:pPr>
              <w:pStyle w:val="af0"/>
              <w:widowControl w:val="0"/>
              <w:jc w:val="center"/>
              <w:rPr>
                <w:sz w:val="20"/>
                <w:szCs w:val="20"/>
              </w:rPr>
            </w:pPr>
            <w:r>
              <w:rPr>
                <w:sz w:val="20"/>
                <w:szCs w:val="20"/>
              </w:rPr>
              <w:t>7</w:t>
            </w:r>
          </w:p>
        </w:tc>
        <w:tc>
          <w:tcPr>
            <w:tcW w:w="1047" w:type="dxa"/>
            <w:tcBorders>
              <w:top w:val="single" w:sz="4" w:space="0" w:color="000001"/>
              <w:left w:val="single" w:sz="4" w:space="0" w:color="000001"/>
              <w:bottom w:val="single" w:sz="4" w:space="0" w:color="000001"/>
            </w:tcBorders>
          </w:tcPr>
          <w:p w:rsidR="00D13FE2" w:rsidRDefault="00D13FE2" w:rsidP="00D13FE2">
            <w:pPr>
              <w:pStyle w:val="af0"/>
              <w:widowControl w:val="0"/>
              <w:jc w:val="center"/>
              <w:rPr>
                <w:sz w:val="20"/>
                <w:szCs w:val="20"/>
              </w:rPr>
            </w:pPr>
            <w:r>
              <w:rPr>
                <w:sz w:val="20"/>
                <w:szCs w:val="20"/>
              </w:rPr>
              <w:t>4</w:t>
            </w:r>
          </w:p>
        </w:tc>
        <w:tc>
          <w:tcPr>
            <w:tcW w:w="1163" w:type="dxa"/>
            <w:tcBorders>
              <w:top w:val="single" w:sz="4" w:space="0" w:color="000001"/>
              <w:left w:val="single" w:sz="4" w:space="0" w:color="000001"/>
              <w:bottom w:val="single" w:sz="4" w:space="0" w:color="000001"/>
            </w:tcBorders>
          </w:tcPr>
          <w:p w:rsidR="00D13FE2" w:rsidRDefault="00D13FE2" w:rsidP="00D13FE2">
            <w:pPr>
              <w:pStyle w:val="af0"/>
              <w:widowControl w:val="0"/>
              <w:jc w:val="center"/>
              <w:rPr>
                <w:sz w:val="20"/>
                <w:szCs w:val="20"/>
              </w:rPr>
            </w:pPr>
            <w:r>
              <w:rPr>
                <w:sz w:val="20"/>
                <w:szCs w:val="20"/>
              </w:rPr>
              <w:t>5</w:t>
            </w:r>
          </w:p>
        </w:tc>
        <w:tc>
          <w:tcPr>
            <w:tcW w:w="1336" w:type="dxa"/>
            <w:tcBorders>
              <w:top w:val="single" w:sz="4" w:space="0" w:color="000001"/>
              <w:left w:val="single" w:sz="4" w:space="0" w:color="000001"/>
              <w:bottom w:val="single" w:sz="4" w:space="0" w:color="000001"/>
            </w:tcBorders>
          </w:tcPr>
          <w:p w:rsidR="00D13FE2" w:rsidRDefault="00D13FE2" w:rsidP="00D13FE2">
            <w:pPr>
              <w:pStyle w:val="af0"/>
              <w:widowControl w:val="0"/>
              <w:jc w:val="center"/>
              <w:rPr>
                <w:sz w:val="20"/>
                <w:szCs w:val="20"/>
              </w:rPr>
            </w:pPr>
            <w:r>
              <w:rPr>
                <w:sz w:val="20"/>
                <w:szCs w:val="20"/>
              </w:rPr>
              <w:t>3</w:t>
            </w:r>
          </w:p>
        </w:tc>
        <w:tc>
          <w:tcPr>
            <w:tcW w:w="1363" w:type="dxa"/>
            <w:tcBorders>
              <w:top w:val="single" w:sz="4" w:space="0" w:color="000001"/>
              <w:left w:val="single" w:sz="4" w:space="0" w:color="000001"/>
              <w:bottom w:val="single" w:sz="4" w:space="0" w:color="000001"/>
            </w:tcBorders>
          </w:tcPr>
          <w:p w:rsidR="00D13FE2" w:rsidRDefault="00D13FE2" w:rsidP="00D13FE2">
            <w:pPr>
              <w:pStyle w:val="af0"/>
              <w:widowControl w:val="0"/>
              <w:jc w:val="center"/>
              <w:rPr>
                <w:sz w:val="20"/>
                <w:szCs w:val="20"/>
              </w:rPr>
            </w:pPr>
            <w:r>
              <w:rPr>
                <w:sz w:val="20"/>
                <w:szCs w:val="20"/>
              </w:rPr>
              <w:t>8</w:t>
            </w:r>
          </w:p>
        </w:tc>
        <w:tc>
          <w:tcPr>
            <w:tcW w:w="1362" w:type="dxa"/>
            <w:tcBorders>
              <w:top w:val="single" w:sz="4" w:space="0" w:color="000001"/>
              <w:left w:val="single" w:sz="4" w:space="0" w:color="000001"/>
              <w:bottom w:val="single" w:sz="4" w:space="0" w:color="000001"/>
            </w:tcBorders>
          </w:tcPr>
          <w:p w:rsidR="00D13FE2" w:rsidRDefault="00D13FE2" w:rsidP="00D13FE2">
            <w:pPr>
              <w:pStyle w:val="af0"/>
              <w:widowControl w:val="0"/>
              <w:jc w:val="center"/>
              <w:rPr>
                <w:sz w:val="20"/>
                <w:szCs w:val="20"/>
              </w:rPr>
            </w:pPr>
            <w:r>
              <w:rPr>
                <w:sz w:val="20"/>
                <w:szCs w:val="20"/>
              </w:rPr>
              <w:t>5</w:t>
            </w:r>
          </w:p>
        </w:tc>
        <w:tc>
          <w:tcPr>
            <w:tcW w:w="1120" w:type="dxa"/>
            <w:tcBorders>
              <w:top w:val="single" w:sz="4" w:space="0" w:color="000001"/>
              <w:left w:val="single" w:sz="4" w:space="0" w:color="000001"/>
              <w:bottom w:val="single" w:sz="4" w:space="0" w:color="000001"/>
              <w:right w:val="single" w:sz="4" w:space="0" w:color="000001"/>
            </w:tcBorders>
          </w:tcPr>
          <w:p w:rsidR="00D13FE2" w:rsidRDefault="00D13FE2" w:rsidP="00D13FE2">
            <w:pPr>
              <w:pStyle w:val="af0"/>
              <w:widowControl w:val="0"/>
              <w:jc w:val="center"/>
              <w:rPr>
                <w:b/>
                <w:sz w:val="20"/>
                <w:szCs w:val="20"/>
              </w:rPr>
            </w:pPr>
            <w:r>
              <w:rPr>
                <w:b/>
                <w:sz w:val="20"/>
                <w:szCs w:val="20"/>
              </w:rPr>
              <w:t>Всього: 10</w:t>
            </w:r>
          </w:p>
        </w:tc>
      </w:tr>
    </w:tbl>
    <w:p w:rsidR="00D65254" w:rsidRDefault="00110692">
      <w:pPr>
        <w:tabs>
          <w:tab w:val="left" w:pos="540"/>
          <w:tab w:val="decimal" w:leader="underscore" w:pos="1800"/>
          <w:tab w:val="decimal" w:leader="underscore" w:pos="3402"/>
          <w:tab w:val="left" w:pos="4800"/>
        </w:tabs>
        <w:jc w:val="both"/>
        <w:rPr>
          <w:color w:val="000000"/>
          <w:szCs w:val="28"/>
        </w:rPr>
      </w:pPr>
      <w:r>
        <w:rPr>
          <w:color w:val="000000"/>
          <w:szCs w:val="28"/>
        </w:rPr>
        <w:tab/>
      </w:r>
    </w:p>
    <w:p w:rsidR="00D65254" w:rsidRDefault="00110692" w:rsidP="00407AFD">
      <w:pPr>
        <w:tabs>
          <w:tab w:val="left" w:pos="540"/>
          <w:tab w:val="decimal" w:leader="underscore" w:pos="1800"/>
          <w:tab w:val="decimal" w:leader="underscore" w:pos="3402"/>
          <w:tab w:val="left" w:pos="4800"/>
        </w:tabs>
        <w:ind w:firstLine="567"/>
        <w:jc w:val="both"/>
        <w:rPr>
          <w:color w:val="000000"/>
          <w:szCs w:val="28"/>
        </w:rPr>
      </w:pPr>
      <w:r>
        <w:rPr>
          <w:color w:val="000000"/>
          <w:szCs w:val="28"/>
        </w:rPr>
        <w:tab/>
        <w:t>З метою удосконалення роботи виконавчих органів міської ради здійснювалася робота щодо внесення змін до штатних розписів управління капітального будівництва, відділу управління майном міської комунальної власності, відділу екології, відділу транспорту, департаменту з питань ветеранської політики.</w:t>
      </w:r>
    </w:p>
    <w:p w:rsidR="00D65254" w:rsidRDefault="00110692" w:rsidP="00407AFD">
      <w:pPr>
        <w:ind w:firstLine="567"/>
        <w:jc w:val="both"/>
        <w:rPr>
          <w:szCs w:val="28"/>
        </w:rPr>
      </w:pPr>
      <w:r>
        <w:rPr>
          <w:szCs w:val="28"/>
        </w:rPr>
        <w:t>Відповідно до наказу начальника управління персоналу Луцької міської ради від 09.01.2025 №</w:t>
      </w:r>
      <w:r>
        <w:rPr>
          <w:szCs w:val="28"/>
          <w:lang w:val="en-US"/>
        </w:rPr>
        <w:t> </w:t>
      </w:r>
      <w:r>
        <w:rPr>
          <w:szCs w:val="28"/>
        </w:rPr>
        <w:t xml:space="preserve">2/3-5 “Про упорядкування особових справ працівників виконавчих органів Луцької міської ради” зі змінами, завершено проведення перевірки формування та ведення особових справ працівників виконавчих органів Луцької міської ради у паперовому та електронному вигляді працівниками відділу кадрової роботи управління персоналу Луцької міської ради. </w:t>
      </w:r>
    </w:p>
    <w:p w:rsidR="00D65254" w:rsidRDefault="00110692" w:rsidP="00407AFD">
      <w:pPr>
        <w:pStyle w:val="af7"/>
        <w:ind w:firstLine="567"/>
        <w:jc w:val="both"/>
      </w:pPr>
      <w:r>
        <w:rPr>
          <w:rStyle w:val="a5"/>
          <w:rFonts w:ascii="Times New Roman" w:hAnsi="Times New Roman" w:cs="Times New Roman"/>
          <w:b w:val="0"/>
          <w:bCs w:val="0"/>
          <w:color w:val="000000"/>
          <w:sz w:val="28"/>
          <w:szCs w:val="28"/>
          <w:shd w:val="clear" w:color="auto" w:fill="FFFFFF"/>
        </w:rPr>
        <w:t xml:space="preserve">Здійснювалась робота щодо ведення військового обліку. Відповідно до пункту 45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2022 року № 1487 зі змінами, та на підставі розпорядження міського голови від 24.02.2025 №10- рг “Про затвердження графіка звіряння даних списків персонального військового обліку із записами у військово-облікових документах працівників апарату виконавчого комітету та виконавчих органів Луцької міської ради у 2025 році” проведено звіряння облікових даних списків персонального військового обліку з військово-обліковими документами та іншими документами військовозобов’язаних працівників апарату виконавчого комітету та виконавчих органів Луцької міської ради за такими групами: </w:t>
      </w:r>
    </w:p>
    <w:p w:rsidR="00D65254" w:rsidRDefault="00110692" w:rsidP="00407AFD">
      <w:pPr>
        <w:pStyle w:val="af7"/>
        <w:ind w:firstLine="567"/>
        <w:jc w:val="both"/>
      </w:pPr>
      <w:r>
        <w:rPr>
          <w:rStyle w:val="a5"/>
          <w:rFonts w:ascii="Times New Roman" w:hAnsi="Times New Roman" w:cs="Times New Roman"/>
          <w:b w:val="0"/>
          <w:bCs w:val="0"/>
          <w:color w:val="000000"/>
          <w:sz w:val="28"/>
          <w:szCs w:val="28"/>
          <w:shd w:val="clear" w:color="auto" w:fill="FFFFFF"/>
        </w:rPr>
        <w:t xml:space="preserve">перша - список персонального військового обліку військовозобов’язаних (резервістів) офіцерського складу - 8 осіб; </w:t>
      </w:r>
    </w:p>
    <w:p w:rsidR="00D65254" w:rsidRDefault="00110692" w:rsidP="00407AFD">
      <w:pPr>
        <w:pStyle w:val="af7"/>
        <w:ind w:firstLine="567"/>
        <w:jc w:val="both"/>
      </w:pPr>
      <w:r>
        <w:rPr>
          <w:rStyle w:val="a5"/>
          <w:rFonts w:ascii="Times New Roman" w:hAnsi="Times New Roman" w:cs="Times New Roman"/>
          <w:b w:val="0"/>
          <w:bCs w:val="0"/>
          <w:color w:val="000000"/>
          <w:sz w:val="28"/>
          <w:szCs w:val="28"/>
          <w:shd w:val="clear" w:color="auto" w:fill="FFFFFF"/>
        </w:rPr>
        <w:t>друга - список персонального військового обліку військовозобов’язаних (резервістів) рядового, сержантського та старшинського складу - 106 осіб; третя - список персонального військового обліку військовозобов’язаних та резервістів з числа жінок - 5 осіб;</w:t>
      </w:r>
    </w:p>
    <w:p w:rsidR="00D65254" w:rsidRDefault="00110692" w:rsidP="00407AFD">
      <w:pPr>
        <w:pStyle w:val="af7"/>
        <w:ind w:firstLine="567"/>
        <w:jc w:val="both"/>
      </w:pPr>
      <w:r>
        <w:rPr>
          <w:rStyle w:val="a5"/>
          <w:rFonts w:ascii="Times New Roman" w:hAnsi="Times New Roman" w:cs="Times New Roman"/>
          <w:b w:val="0"/>
          <w:bCs w:val="0"/>
          <w:color w:val="000000"/>
          <w:sz w:val="28"/>
          <w:szCs w:val="28"/>
          <w:shd w:val="clear" w:color="auto" w:fill="FFFFFF"/>
        </w:rPr>
        <w:t xml:space="preserve"> четверта - список персонального військового обліку призовників - 11 осіб. </w:t>
      </w:r>
    </w:p>
    <w:p w:rsidR="00DB129A" w:rsidRDefault="00DB129A" w:rsidP="00407AFD">
      <w:pPr>
        <w:pStyle w:val="af7"/>
        <w:ind w:firstLine="567"/>
        <w:jc w:val="both"/>
        <w:rPr>
          <w:rStyle w:val="a5"/>
          <w:rFonts w:ascii="Times New Roman" w:hAnsi="Times New Roman" w:cs="Times New Roman"/>
          <w:b w:val="0"/>
          <w:bCs w:val="0"/>
          <w:color w:val="000000"/>
          <w:sz w:val="28"/>
          <w:szCs w:val="28"/>
          <w:shd w:val="clear" w:color="auto" w:fill="FFFFFF"/>
        </w:rPr>
      </w:pPr>
    </w:p>
    <w:p w:rsidR="00D65254" w:rsidRDefault="00110692" w:rsidP="00407AFD">
      <w:pPr>
        <w:pStyle w:val="af7"/>
        <w:ind w:firstLine="567"/>
        <w:jc w:val="both"/>
      </w:pPr>
      <w:r>
        <w:rPr>
          <w:rStyle w:val="a5"/>
          <w:rFonts w:ascii="Times New Roman" w:hAnsi="Times New Roman" w:cs="Times New Roman"/>
          <w:b w:val="0"/>
          <w:bCs w:val="0"/>
          <w:color w:val="000000"/>
          <w:sz w:val="28"/>
          <w:szCs w:val="28"/>
          <w:shd w:val="clear" w:color="auto" w:fill="FFFFFF"/>
        </w:rPr>
        <w:lastRenderedPageBreak/>
        <w:t xml:space="preserve">Підготовлено уточнені списки персонального військового обліку для звіряння з обліковими даними документів районних (міських) територіальних центрів комплектування та соціальної підтримки, де перебувають на обліку військовозобов’язані та резервісти, загалом надіслано 11 листів. </w:t>
      </w:r>
    </w:p>
    <w:p w:rsidR="00D65254" w:rsidRDefault="00110692" w:rsidP="00407AFD">
      <w:pPr>
        <w:ind w:firstLine="567"/>
        <w:jc w:val="both"/>
        <w:rPr>
          <w:szCs w:val="28"/>
        </w:rPr>
      </w:pPr>
      <w:r>
        <w:rPr>
          <w:szCs w:val="28"/>
        </w:rPr>
        <w:t xml:space="preserve">Окрім того, підготовлено </w:t>
      </w:r>
      <w:r>
        <w:rPr>
          <w:bCs w:val="0"/>
          <w:szCs w:val="28"/>
        </w:rPr>
        <w:t>17</w:t>
      </w:r>
      <w:r>
        <w:rPr>
          <w:szCs w:val="28"/>
        </w:rPr>
        <w:t xml:space="preserve"> повідомлень про зміну облікових даних (призначення, переведення, звільнення) та вносились у відповідні таблиці реквізити повідомлень про вищевказані зміни;</w:t>
      </w:r>
    </w:p>
    <w:p w:rsidR="00D65254" w:rsidRDefault="00110692" w:rsidP="00407AFD">
      <w:pPr>
        <w:ind w:firstLine="567"/>
        <w:jc w:val="both"/>
        <w:rPr>
          <w:szCs w:val="28"/>
        </w:rPr>
      </w:pPr>
      <w:r>
        <w:rPr>
          <w:szCs w:val="28"/>
        </w:rPr>
        <w:t>здійснювалась перевірка військовооблікових даних при прийнятті на посаду, а також забезпечувалось ознайомлення з Правилами військового обліку;</w:t>
      </w:r>
    </w:p>
    <w:p w:rsidR="00D65254" w:rsidRDefault="00110692" w:rsidP="00407AFD">
      <w:pPr>
        <w:ind w:firstLine="567"/>
        <w:jc w:val="both"/>
        <w:rPr>
          <w:szCs w:val="28"/>
        </w:rPr>
      </w:pPr>
      <w:r>
        <w:rPr>
          <w:szCs w:val="28"/>
        </w:rPr>
        <w:t xml:space="preserve">проводився контроль за військовозобов’язаними, які досягли граничного віку перебування на військовому обліку; </w:t>
      </w:r>
    </w:p>
    <w:p w:rsidR="00D65254" w:rsidRDefault="00110692" w:rsidP="00407AFD">
      <w:pPr>
        <w:ind w:firstLine="567"/>
        <w:jc w:val="both"/>
        <w:rPr>
          <w:szCs w:val="28"/>
        </w:rPr>
      </w:pPr>
      <w:r>
        <w:rPr>
          <w:szCs w:val="28"/>
        </w:rPr>
        <w:t xml:space="preserve">вносились дані до списку персонального військового обліку військовозобов'язаних (резервістів) рядового, сержантського та старшинського складу;  </w:t>
      </w:r>
    </w:p>
    <w:p w:rsidR="00D65254" w:rsidRDefault="00110692" w:rsidP="00407AFD">
      <w:pPr>
        <w:ind w:firstLine="567"/>
        <w:jc w:val="both"/>
        <w:rPr>
          <w:szCs w:val="28"/>
        </w:rPr>
      </w:pPr>
      <w:r>
        <w:rPr>
          <w:szCs w:val="28"/>
        </w:rPr>
        <w:t>вносились дані до списку персонального військового обліку призовників;</w:t>
      </w:r>
    </w:p>
    <w:p w:rsidR="00D65254" w:rsidRDefault="00110692" w:rsidP="00407AFD">
      <w:pPr>
        <w:ind w:firstLine="567"/>
        <w:jc w:val="both"/>
        <w:rPr>
          <w:szCs w:val="28"/>
          <w:lang w:eastAsia="uk-UA"/>
        </w:rPr>
      </w:pPr>
      <w:r>
        <w:rPr>
          <w:szCs w:val="28"/>
        </w:rPr>
        <w:t xml:space="preserve">вносились дані до списку персонального військового обліку військовозобов'язаних </w:t>
      </w:r>
      <w:r>
        <w:rPr>
          <w:szCs w:val="28"/>
          <w:lang w:eastAsia="uk-UA"/>
        </w:rPr>
        <w:t>(резервістів) офіцерського складу виконавчого комітету Луцької міської ради;</w:t>
      </w:r>
    </w:p>
    <w:p w:rsidR="00D65254" w:rsidRDefault="00110692" w:rsidP="00407AFD">
      <w:pPr>
        <w:ind w:firstLine="567"/>
        <w:jc w:val="both"/>
        <w:rPr>
          <w:szCs w:val="28"/>
        </w:rPr>
      </w:pPr>
      <w:r>
        <w:rPr>
          <w:szCs w:val="28"/>
        </w:rPr>
        <w:t>вносились дані до списку персонального військового обліку військовозобов'язаних (резервістів) з числа жінок.</w:t>
      </w:r>
    </w:p>
    <w:p w:rsidR="00D65254" w:rsidRDefault="00110692" w:rsidP="00407AFD">
      <w:pPr>
        <w:tabs>
          <w:tab w:val="left" w:pos="567"/>
        </w:tabs>
        <w:ind w:firstLine="567"/>
        <w:jc w:val="both"/>
        <w:rPr>
          <w:bCs w:val="0"/>
        </w:rPr>
      </w:pPr>
      <w:r>
        <w:rPr>
          <w:bCs w:val="0"/>
          <w:color w:val="000000"/>
          <w:szCs w:val="28"/>
          <w:shd w:val="clear" w:color="auto" w:fill="FFFFFF"/>
        </w:rPr>
        <w:t>Здійснювалася робота щодо розгляду пропозицій, заяв, скарг громадян, надання роз’яснень з питань, що належать до компетенції управління.  Ведення особових справ працівників.</w:t>
      </w:r>
    </w:p>
    <w:p w:rsidR="00D65254" w:rsidRDefault="00110692" w:rsidP="00407AFD">
      <w:pPr>
        <w:tabs>
          <w:tab w:val="left" w:pos="540"/>
          <w:tab w:val="decimal" w:leader="underscore" w:pos="1800"/>
          <w:tab w:val="decimal" w:leader="underscore" w:pos="3402"/>
          <w:tab w:val="left" w:pos="4800"/>
        </w:tabs>
        <w:ind w:firstLine="567"/>
        <w:jc w:val="both"/>
      </w:pPr>
      <w:r>
        <w:rPr>
          <w:szCs w:val="28"/>
        </w:rPr>
        <w:tab/>
        <w:t>Управлінням персоналу</w:t>
      </w:r>
      <w:r>
        <w:rPr>
          <w:szCs w:val="28"/>
          <w:shd w:val="clear" w:color="auto" w:fill="FFFFFF"/>
        </w:rPr>
        <w:t xml:space="preserve">  розглянуто 431 заяву щодо прийому на роботу, переведення, звільнення працівників, надання їм відпусток та матеріальних допомог. Підготовлено 979 розпоряджень міського голови з кадрових питань, з них: </w:t>
      </w:r>
      <w:r>
        <w:rPr>
          <w:color w:val="191919"/>
          <w:szCs w:val="28"/>
          <w:shd w:val="clear" w:color="auto" w:fill="FFFFFF"/>
        </w:rPr>
        <w:t>17</w:t>
      </w:r>
      <w:r>
        <w:rPr>
          <w:color w:val="020202"/>
          <w:szCs w:val="28"/>
          <w:shd w:val="clear" w:color="auto" w:fill="FFFFFF"/>
        </w:rPr>
        <w:t xml:space="preserve"> щодо затвердження штатних розписів, положень, посадових інструкцій; 468</w:t>
      </w:r>
      <w:r>
        <w:rPr>
          <w:color w:val="020202"/>
          <w:szCs w:val="28"/>
        </w:rPr>
        <w:t xml:space="preserve"> – про прийняття, переведення, звільнення, стажування, заохочення (нагородження, преміювання), нарахування матеріальної допомоги, відпустки за власний рахунок; 486 – про щорічні оплачувані відпустки, короткострокові відрядження в межах України та за кордон, 8 з адміністративно-господарських питань.</w:t>
      </w:r>
    </w:p>
    <w:p w:rsidR="00D65254" w:rsidRDefault="00110692" w:rsidP="00407AFD">
      <w:pPr>
        <w:tabs>
          <w:tab w:val="left" w:pos="540"/>
          <w:tab w:val="decimal" w:leader="underscore" w:pos="1800"/>
          <w:tab w:val="decimal" w:leader="underscore" w:pos="3402"/>
          <w:tab w:val="left" w:pos="4800"/>
        </w:tabs>
        <w:ind w:firstLine="567"/>
        <w:jc w:val="both"/>
      </w:pPr>
      <w:r>
        <w:rPr>
          <w:szCs w:val="28"/>
          <w:shd w:val="clear" w:color="auto" w:fill="FFFFFF"/>
        </w:rPr>
        <w:tab/>
      </w:r>
      <w:r>
        <w:rPr>
          <w:color w:val="000000"/>
          <w:szCs w:val="28"/>
          <w:shd w:val="clear" w:color="auto" w:fill="FFFFFF"/>
        </w:rPr>
        <w:t xml:space="preserve">Розглянуто 10 звернень громадян, 195 листів вхідної кореспонденції. </w:t>
      </w:r>
    </w:p>
    <w:p w:rsidR="00D65254" w:rsidRDefault="00110692" w:rsidP="00407AFD">
      <w:pPr>
        <w:pStyle w:val="af7"/>
        <w:tabs>
          <w:tab w:val="left" w:pos="567"/>
        </w:tabs>
        <w:ind w:firstLine="567"/>
        <w:jc w:val="both"/>
      </w:pPr>
      <w:r>
        <w:rPr>
          <w:rFonts w:ascii="Times New Roman" w:hAnsi="Times New Roman" w:cs="Times New Roman"/>
          <w:color w:val="000000"/>
          <w:sz w:val="28"/>
          <w:szCs w:val="28"/>
          <w:shd w:val="clear" w:color="auto" w:fill="FFFFFF"/>
        </w:rPr>
        <w:t>Упродовж ІІІ кварталу 2025 року проведено 3 внутрішні наради управління персоналу, підготовлено протоколи та 9 наказів управління персоналу з основної діяльності та кадрових питань.</w:t>
      </w:r>
    </w:p>
    <w:p w:rsidR="00D65254" w:rsidRDefault="00110692" w:rsidP="00407AFD">
      <w:pPr>
        <w:tabs>
          <w:tab w:val="left" w:pos="540"/>
          <w:tab w:val="decimal" w:leader="underscore" w:pos="1800"/>
          <w:tab w:val="decimal" w:leader="underscore" w:pos="3402"/>
          <w:tab w:val="left" w:pos="4800"/>
        </w:tabs>
        <w:ind w:firstLine="567"/>
        <w:jc w:val="both"/>
        <w:rPr>
          <w:color w:val="000000"/>
          <w:szCs w:val="28"/>
          <w:shd w:val="clear" w:color="auto" w:fill="FFFFFF"/>
        </w:rPr>
      </w:pPr>
      <w:r>
        <w:rPr>
          <w:color w:val="000000"/>
          <w:szCs w:val="28"/>
          <w:shd w:val="clear" w:color="auto" w:fill="FFFFFF"/>
        </w:rPr>
        <w:t xml:space="preserve">Проводився моніторинг автоматизованої системи електронного обліку робочого часу щодо виявлення осіб, які вчинили порушення трудової дисципліни. </w:t>
      </w:r>
    </w:p>
    <w:p w:rsidR="00D65254" w:rsidRDefault="00110692" w:rsidP="00407AFD">
      <w:pPr>
        <w:tabs>
          <w:tab w:val="left" w:pos="540"/>
          <w:tab w:val="decimal" w:leader="underscore" w:pos="1800"/>
          <w:tab w:val="decimal" w:leader="underscore" w:pos="3402"/>
          <w:tab w:val="left" w:pos="4800"/>
        </w:tabs>
        <w:ind w:firstLine="567"/>
        <w:jc w:val="both"/>
      </w:pPr>
      <w:r>
        <w:rPr>
          <w:bCs w:val="0"/>
          <w:color w:val="C9211E"/>
          <w:szCs w:val="28"/>
          <w:shd w:val="clear" w:color="auto" w:fill="FFFFFF"/>
        </w:rPr>
        <w:tab/>
      </w:r>
      <w:r>
        <w:rPr>
          <w:szCs w:val="28"/>
        </w:rPr>
        <w:t>Працівники управління здійснювали роботу в обліковій системі «Кадри-</w:t>
      </w:r>
      <w:r>
        <w:rPr>
          <w:szCs w:val="28"/>
          <w:lang w:val="en-US"/>
        </w:rPr>
        <w:t>WEB</w:t>
      </w:r>
      <w:r>
        <w:rPr>
          <w:szCs w:val="28"/>
        </w:rPr>
        <w:t xml:space="preserve">» з метою її актуалізації. </w:t>
      </w:r>
    </w:p>
    <w:p w:rsidR="00D65254" w:rsidRDefault="00110692" w:rsidP="00407AFD">
      <w:pPr>
        <w:tabs>
          <w:tab w:val="left" w:pos="567"/>
        </w:tabs>
        <w:ind w:firstLine="567"/>
        <w:jc w:val="both"/>
      </w:pPr>
      <w:r>
        <w:rPr>
          <w:rStyle w:val="a5"/>
          <w:b w:val="0"/>
          <w:color w:val="000000"/>
          <w:szCs w:val="28"/>
          <w:shd w:val="clear" w:color="auto" w:fill="FFFFFF"/>
        </w:rPr>
        <w:t>Готувалися довідки з місця роботи працівників, копії трудових книжок.  Окрім того, надавалися численні консультації та роз'яснення працівникам  виконавчих органів міської ради, керівникам підприємств,  організацій (установ, закладів), що належать до комунальної власності міської територіальної громади, з кадрових питань, з питань законодавства про працю та проходження служби в органах місцевого самоврядування.</w:t>
      </w:r>
    </w:p>
    <w:p w:rsidR="00D65254" w:rsidRDefault="00110692" w:rsidP="00407AFD">
      <w:pPr>
        <w:tabs>
          <w:tab w:val="left" w:pos="540"/>
          <w:tab w:val="decimal" w:leader="underscore" w:pos="1800"/>
          <w:tab w:val="decimal" w:leader="underscore" w:pos="3402"/>
          <w:tab w:val="left" w:pos="4800"/>
        </w:tabs>
        <w:ind w:firstLine="567"/>
        <w:jc w:val="both"/>
        <w:rPr>
          <w:color w:val="000000"/>
          <w:szCs w:val="28"/>
        </w:rPr>
      </w:pPr>
      <w:r>
        <w:rPr>
          <w:b/>
          <w:color w:val="000000"/>
          <w:szCs w:val="28"/>
        </w:rPr>
        <w:t>2. Робота відділу розвитку персоналу.</w:t>
      </w:r>
    </w:p>
    <w:p w:rsidR="00D65254" w:rsidRDefault="00110692" w:rsidP="00407AFD">
      <w:pPr>
        <w:tabs>
          <w:tab w:val="left" w:pos="540"/>
          <w:tab w:val="decimal" w:leader="underscore" w:pos="1800"/>
          <w:tab w:val="decimal" w:leader="underscore" w:pos="3402"/>
          <w:tab w:val="left" w:pos="4800"/>
        </w:tabs>
        <w:ind w:firstLine="567"/>
        <w:jc w:val="both"/>
        <w:rPr>
          <w:color w:val="000000"/>
          <w:szCs w:val="28"/>
        </w:rPr>
      </w:pPr>
      <w:r>
        <w:rPr>
          <w:color w:val="000000"/>
          <w:szCs w:val="28"/>
        </w:rPr>
        <w:tab/>
        <w:t>Здійснювалася робота щодо організації адаптації новопризначених працівників Луцької міської ради. Відповідно до Положення про організацію адаптації новопризначених працівників Луцької міської ради, яке затверджено розпорядженням міського голови від  22.02.2023 №10-ра, упродовж звітного періоду здійснено адаптацію 10 новопризначених працівників департаментів з питань ветеранської політики, «Центр надання адміністративних послуг у місті Луцьку», містобудування, земельних ресурсів та реклами, державної реєстрації,  управління капітального будівництва, служби у справах дітей.</w:t>
      </w:r>
    </w:p>
    <w:p w:rsidR="00D65254" w:rsidRDefault="00110692" w:rsidP="00407AFD">
      <w:pPr>
        <w:pStyle w:val="af7"/>
        <w:tabs>
          <w:tab w:val="left" w:pos="563"/>
        </w:tabs>
        <w:ind w:firstLine="567"/>
        <w:jc w:val="both"/>
        <w:rPr>
          <w:rFonts w:ascii="Times New Roman" w:hAnsi="Times New Roman" w:cs="Times New Roman"/>
          <w:color w:val="000000"/>
          <w:sz w:val="28"/>
          <w:szCs w:val="28"/>
        </w:rPr>
      </w:pPr>
      <w:r>
        <w:rPr>
          <w:rFonts w:ascii="Times New Roman" w:hAnsi="Times New Roman" w:cs="Times New Roman"/>
          <w:b/>
          <w:color w:val="000000"/>
          <w:sz w:val="28"/>
          <w:szCs w:val="28"/>
        </w:rPr>
        <w:tab/>
      </w:r>
      <w:r>
        <w:rPr>
          <w:rFonts w:ascii="Times New Roman" w:hAnsi="Times New Roman" w:cs="Times New Roman"/>
          <w:color w:val="000000"/>
          <w:sz w:val="28"/>
          <w:szCs w:val="28"/>
        </w:rPr>
        <w:t>Ведеться постійна робота щодо запровадження системності та безперервності у професійно-освітньому процесі підвищення кваліфікації посадових осіб місцевого самоврядування.</w:t>
      </w:r>
    </w:p>
    <w:p w:rsidR="00D65254" w:rsidRDefault="00110692" w:rsidP="00407AFD">
      <w:pPr>
        <w:pStyle w:val="af7"/>
        <w:ind w:firstLine="567"/>
        <w:jc w:val="both"/>
      </w:pPr>
      <w:r>
        <w:rPr>
          <w:rFonts w:ascii="Times New Roman" w:hAnsi="Times New Roman" w:cs="Times New Roman"/>
          <w:color w:val="000000"/>
          <w:sz w:val="28"/>
          <w:szCs w:val="28"/>
        </w:rPr>
        <w:t xml:space="preserve">Відповідно до плану внутрішнього навчання посадових осіб місцевого самоврядування виконавчих органів Луцької міської ради на 2025 рік упродовж звітного періоду було проведено  4 навчання, у яких взяли участь 98 працівників виконавчих органів Луцької міської ради. Окрім того, поза  планом проведено внутрішні навчання «Пропаганда, паралельна реальність, мережі й засоби впливу на думку і дію: як не потрапляти на гачок та протистояти спільним зусиллям», «Інформування про ризики небезпеки вибухонебезпечних предметів та навчання з попередження ризиків», яким охоплено 85 осіб. </w:t>
      </w:r>
    </w:p>
    <w:p w:rsidR="00D65254" w:rsidRDefault="00110692" w:rsidP="00407AFD">
      <w:pPr>
        <w:pStyle w:val="af7"/>
        <w:ind w:firstLine="567"/>
        <w:jc w:val="both"/>
      </w:pPr>
      <w:r>
        <w:rPr>
          <w:rFonts w:ascii="Times New Roman" w:hAnsi="Times New Roman" w:cs="Times New Roman"/>
          <w:color w:val="000000"/>
          <w:sz w:val="28"/>
          <w:szCs w:val="28"/>
        </w:rPr>
        <w:t xml:space="preserve">Згідно з </w:t>
      </w:r>
      <w:r>
        <w:rPr>
          <w:rFonts w:ascii="Times New Roman" w:hAnsi="Times New Roman" w:cs="Times New Roman"/>
          <w:color w:val="000000"/>
          <w:sz w:val="28"/>
          <w:szCs w:val="28"/>
          <w:shd w:val="clear" w:color="auto" w:fill="FFFFFF"/>
        </w:rPr>
        <w:t>планом-графіком підвищення кваліфікації державних службовців, посадових осіб місцевого самоврядування на 2025 рік відбулося 32 навчання за програмами постійно діючого та короткотермінового семінарів, у яких взяли участь та отримали свідоцтва про підвищення кваліфікації 250 посадових осіб місцевого самоврядування.</w:t>
      </w:r>
    </w:p>
    <w:p w:rsidR="00D65254" w:rsidRDefault="00110692" w:rsidP="00407AFD">
      <w:pPr>
        <w:tabs>
          <w:tab w:val="left" w:pos="570"/>
        </w:tabs>
        <w:ind w:firstLine="567"/>
        <w:jc w:val="both"/>
      </w:pPr>
      <w:r>
        <w:rPr>
          <w:rStyle w:val="a5"/>
          <w:b w:val="0"/>
          <w:color w:val="020202"/>
          <w:szCs w:val="28"/>
          <w:lang w:eastAsia="ru-RU"/>
        </w:rPr>
        <w:tab/>
        <w:t xml:space="preserve">Здійснювалася робота </w:t>
      </w:r>
      <w:r>
        <w:rPr>
          <w:rStyle w:val="a5"/>
          <w:b w:val="0"/>
          <w:color w:val="000000"/>
          <w:szCs w:val="28"/>
          <w:shd w:val="clear" w:color="auto" w:fill="FFFFFF"/>
          <w:lang w:eastAsia="ru-RU"/>
        </w:rPr>
        <w:t xml:space="preserve">щодо підготовки розпоряджень міського голови щодо службових відряджень. </w:t>
      </w:r>
    </w:p>
    <w:p w:rsidR="00D65254" w:rsidRDefault="00110692" w:rsidP="00407AFD">
      <w:pPr>
        <w:tabs>
          <w:tab w:val="left" w:pos="570"/>
        </w:tabs>
        <w:ind w:firstLine="567"/>
        <w:jc w:val="both"/>
      </w:pPr>
      <w:r>
        <w:rPr>
          <w:color w:val="000000"/>
          <w:szCs w:val="28"/>
        </w:rPr>
        <w:tab/>
        <w:t xml:space="preserve">Протягом звітного періоду підготовлено 50 розпоряджень міського голови про направлення працівників виконавчих органів міської ради у відрядження, з них 42 розпорядження про відрядження в межах України та 8 - за кордон. </w:t>
      </w:r>
    </w:p>
    <w:p w:rsidR="00D65254" w:rsidRPr="00407AFD" w:rsidRDefault="00110692" w:rsidP="00407AFD">
      <w:pPr>
        <w:pStyle w:val="Standard"/>
        <w:ind w:firstLine="567"/>
        <w:jc w:val="both"/>
        <w:rPr>
          <w:rStyle w:val="apple-converted-space"/>
          <w:rFonts w:ascii="Times New Roman" w:hAnsi="Times New Roman" w:cs="Times New Roman"/>
          <w:sz w:val="28"/>
          <w:szCs w:val="28"/>
        </w:rPr>
      </w:pPr>
      <w:r w:rsidRPr="00407AFD">
        <w:rPr>
          <w:rStyle w:val="apple-converted-space"/>
          <w:rFonts w:ascii="Times New Roman" w:hAnsi="Times New Roman" w:cs="Times New Roman"/>
          <w:sz w:val="28"/>
          <w:szCs w:val="28"/>
        </w:rPr>
        <w:tab/>
        <w:t xml:space="preserve">Укладено договори про проведення практики здобувачів вищої освіти на 2025-2026 навчальний рік із Волинським національним університетом імені Лесі Українки та Національним університетом  “Острозька академія”. Відповідно до укладених договорів 9 здобувачів вищої освіти пройшли практику в департаменті з питань ветеранської політики, департаменті економічної політики, управлінні міжнародного співробітництва та проектної діяльності та відділі екології міської ради. </w:t>
      </w:r>
    </w:p>
    <w:p w:rsidR="00D65254" w:rsidRPr="00407AFD" w:rsidRDefault="00110692" w:rsidP="00407AFD">
      <w:pPr>
        <w:pStyle w:val="Standard"/>
        <w:ind w:firstLine="567"/>
        <w:jc w:val="both"/>
        <w:rPr>
          <w:rStyle w:val="apple-converted-space"/>
          <w:rFonts w:ascii="Times New Roman" w:hAnsi="Times New Roman" w:cs="Times New Roman"/>
          <w:sz w:val="28"/>
          <w:szCs w:val="28"/>
        </w:rPr>
      </w:pPr>
      <w:r w:rsidRPr="00407AFD">
        <w:rPr>
          <w:rStyle w:val="apple-converted-space"/>
          <w:rFonts w:ascii="Times New Roman" w:hAnsi="Times New Roman" w:cs="Times New Roman"/>
          <w:sz w:val="28"/>
          <w:szCs w:val="28"/>
        </w:rPr>
        <w:t xml:space="preserve">Загалом під час практики здобувачі вищої освіти ознайомилися із засадами управлінської діяльності, опрацьовували нормативно-правові акти, положення про виконавчі органи та посадові інструкції посадових осіб, Регламент роботи виконавчого комітету та виконавчих органів Луцької міської ради тощо. </w:t>
      </w:r>
    </w:p>
    <w:p w:rsidR="00D65254" w:rsidRPr="00407AFD" w:rsidRDefault="00110692" w:rsidP="00407AFD">
      <w:pPr>
        <w:pStyle w:val="Standard"/>
        <w:ind w:firstLine="567"/>
        <w:jc w:val="both"/>
        <w:rPr>
          <w:rStyle w:val="apple-converted-space"/>
          <w:rFonts w:ascii="Times New Roman" w:hAnsi="Times New Roman" w:cs="Times New Roman"/>
          <w:sz w:val="28"/>
          <w:szCs w:val="28"/>
        </w:rPr>
      </w:pPr>
      <w:r w:rsidRPr="00407AFD">
        <w:rPr>
          <w:rStyle w:val="apple-converted-space"/>
          <w:rFonts w:ascii="Times New Roman" w:hAnsi="Times New Roman" w:cs="Times New Roman"/>
          <w:sz w:val="28"/>
          <w:szCs w:val="28"/>
        </w:rPr>
        <w:t xml:space="preserve">Упродовж звітного періоду здійснювалась робота щодо реалізації Програми стажування молоді в органах місцевого самоврядування, яка  впроваджується Національним агентством України з питань державної служби, Міністерством молоді та спорту України, Вищою школою публічного управління у співпраці з Громадською організацією «Асоціація громадських радників України», за підтримки Програми розвитку ООН в Україні та фінансування уряду Данії з метою залучення молодих та вмотивованих осіб до роботи на посадах у виконавчих органах міської ради, набуття ними практичного досвіду, а також підвищення престижу служби в органах місцевого самоврядування. </w:t>
      </w:r>
    </w:p>
    <w:p w:rsidR="00D65254" w:rsidRDefault="00110692" w:rsidP="00407AFD">
      <w:pPr>
        <w:pStyle w:val="western"/>
        <w:spacing w:before="0" w:after="0" w:line="240" w:lineRule="auto"/>
        <w:ind w:firstLine="567"/>
        <w:jc w:val="both"/>
        <w:rPr>
          <w:bCs w:val="0"/>
        </w:rPr>
      </w:pPr>
      <w:r>
        <w:rPr>
          <w:rFonts w:ascii="Times New Roman" w:hAnsi="Times New Roman" w:cs="Times New Roman"/>
          <w:bCs w:val="0"/>
          <w:color w:val="050505"/>
          <w:sz w:val="28"/>
          <w:szCs w:val="28"/>
          <w:shd w:val="clear" w:color="auto" w:fill="FFFFFF"/>
        </w:rPr>
        <w:t>Здійснювалася підготовка матеріалів та надання пропозицій міському голові щодо заохочення та нагородження працівників.</w:t>
      </w:r>
    </w:p>
    <w:p w:rsidR="00D65254" w:rsidRDefault="00110692" w:rsidP="00407AFD">
      <w:pPr>
        <w:pStyle w:val="af7"/>
        <w:tabs>
          <w:tab w:val="left" w:pos="563"/>
        </w:tabs>
        <w:ind w:firstLine="567"/>
        <w:jc w:val="both"/>
      </w:pPr>
      <w:r>
        <w:rPr>
          <w:rFonts w:ascii="Times New Roman" w:hAnsi="Times New Roman" w:cs="Times New Roman"/>
          <w:color w:val="000000"/>
          <w:sz w:val="28"/>
          <w:szCs w:val="28"/>
        </w:rPr>
        <w:t xml:space="preserve">Відповідно до </w:t>
      </w:r>
      <w:r>
        <w:rPr>
          <w:rFonts w:ascii="Times New Roman" w:hAnsi="Times New Roman" w:cs="Times New Roman"/>
          <w:sz w:val="28"/>
          <w:szCs w:val="28"/>
        </w:rPr>
        <w:t xml:space="preserve">рішення Луцької міської ради </w:t>
      </w:r>
      <w:r>
        <w:rPr>
          <w:rFonts w:ascii="Times New Roman" w:hAnsi="Times New Roman" w:cs="Times New Roman"/>
          <w:sz w:val="28"/>
          <w:szCs w:val="28"/>
          <w:lang w:bidi="ar-SA"/>
        </w:rPr>
        <w:t xml:space="preserve">від 22.12.2021 № 24/119 </w:t>
      </w:r>
      <w:r>
        <w:rPr>
          <w:rFonts w:ascii="Times New Roman" w:hAnsi="Times New Roman" w:cs="Times New Roman"/>
          <w:color w:val="050505"/>
          <w:sz w:val="28"/>
          <w:szCs w:val="28"/>
          <w:shd w:val="clear" w:color="auto" w:fill="FFFFFF"/>
          <w:lang w:bidi="ar-SA"/>
        </w:rPr>
        <w:t>«</w:t>
      </w:r>
      <w:r>
        <w:rPr>
          <w:rFonts w:ascii="Times New Roman" w:hAnsi="Times New Roman" w:cs="Times New Roman"/>
          <w:sz w:val="28"/>
          <w:szCs w:val="28"/>
          <w:lang w:bidi="ar-SA"/>
        </w:rPr>
        <w:t>Про затвердження Програми розвитку культури Луцької міської територіальної громади на 2022-2025 роки</w:t>
      </w:r>
      <w:r>
        <w:rPr>
          <w:rFonts w:ascii="Times New Roman" w:hAnsi="Times New Roman" w:cs="Times New Roman"/>
          <w:color w:val="050505"/>
          <w:sz w:val="28"/>
          <w:szCs w:val="28"/>
          <w:shd w:val="clear" w:color="auto" w:fill="FFFFFF"/>
          <w:lang w:bidi="ar-SA"/>
        </w:rPr>
        <w:t>», зі змінами,</w:t>
      </w:r>
      <w:r>
        <w:rPr>
          <w:rFonts w:ascii="Times New Roman" w:hAnsi="Times New Roman" w:cs="Times New Roman"/>
          <w:sz w:val="28"/>
          <w:szCs w:val="28"/>
        </w:rPr>
        <w:t xml:space="preserve"> Положення про відзнаки міського голови, затвердженого  розпорядженням  міського  голови  від  01.06.2021 №111-ра, Положення про Почесну грамоту Луцької міської ради в новій редакції, затвердженого рішенням Луцької міської ради від 23.06.2021 №13/107, </w:t>
      </w:r>
      <w:r>
        <w:rPr>
          <w:rFonts w:ascii="Times New Roman" w:hAnsi="Times New Roman" w:cs="Times New Roman"/>
          <w:color w:val="000000"/>
          <w:sz w:val="28"/>
          <w:szCs w:val="28"/>
          <w:shd w:val="clear" w:color="auto" w:fill="FFFFFF"/>
        </w:rPr>
        <w:t>протягом звітного періоду управлінням підготовлено 456 нагородних матеріалів, для відзначення осіб та колективів підприємств і організацій громади різних форм власності.</w:t>
      </w:r>
    </w:p>
    <w:p w:rsidR="00D65254" w:rsidRDefault="00110692" w:rsidP="00407AFD">
      <w:pPr>
        <w:pStyle w:val="af7"/>
        <w:tabs>
          <w:tab w:val="left" w:pos="563"/>
        </w:tabs>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 саме:</w:t>
      </w:r>
    </w:p>
    <w:p w:rsidR="00D65254" w:rsidRDefault="00110692" w:rsidP="00407AFD">
      <w:pPr>
        <w:pStyle w:val="af7"/>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412 Подяк міського голови особам та колективам;</w:t>
      </w:r>
    </w:p>
    <w:p w:rsidR="00D65254" w:rsidRDefault="00110692" w:rsidP="00407AFD">
      <w:pPr>
        <w:pStyle w:val="af7"/>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44 Почесних грамот міського голови.</w:t>
      </w:r>
    </w:p>
    <w:p w:rsidR="00D65254" w:rsidRDefault="00110692" w:rsidP="00407AFD">
      <w:pPr>
        <w:pStyle w:val="western"/>
        <w:spacing w:before="0" w:after="0" w:line="240" w:lineRule="auto"/>
        <w:ind w:firstLine="567"/>
        <w:jc w:val="both"/>
        <w:rPr>
          <w:bCs w:val="0"/>
        </w:rPr>
      </w:pPr>
      <w:r>
        <w:rPr>
          <w:rFonts w:ascii="Times New Roman" w:hAnsi="Times New Roman" w:cs="Times New Roman"/>
          <w:bCs w:val="0"/>
          <w:color w:val="050505"/>
          <w:sz w:val="28"/>
          <w:szCs w:val="28"/>
          <w:shd w:val="clear" w:color="auto" w:fill="FFFFFF"/>
        </w:rPr>
        <w:t>Відповідно до Положення про матеріальну винагороду за мужність та відвагу, яке затверджено розпорядженням міського голови від 13.06.2025                 № 67-ра, забезпечено нагородження матеріальною винагородою за самовідданість, героїзм проявлений під час:</w:t>
      </w:r>
    </w:p>
    <w:p w:rsidR="00D65254" w:rsidRDefault="00110692" w:rsidP="00407AFD">
      <w:pPr>
        <w:pStyle w:val="western"/>
        <w:spacing w:before="0" w:after="0" w:line="240" w:lineRule="auto"/>
        <w:ind w:firstLine="567"/>
        <w:jc w:val="both"/>
        <w:rPr>
          <w:bCs w:val="0"/>
        </w:rPr>
      </w:pPr>
      <w:r>
        <w:rPr>
          <w:rFonts w:ascii="Times New Roman" w:hAnsi="Times New Roman" w:cs="Times New Roman"/>
          <w:bCs w:val="0"/>
          <w:color w:val="050505"/>
          <w:sz w:val="28"/>
          <w:szCs w:val="28"/>
          <w:shd w:val="clear" w:color="auto" w:fill="FFFFFF"/>
        </w:rPr>
        <w:t>відбиття комбінованого повітряного удару по аеродрому «Луцьк» 10 осіб з числа особового складу військової частини А0959;</w:t>
      </w:r>
    </w:p>
    <w:p w:rsidR="00D65254" w:rsidRDefault="00110692" w:rsidP="00407AFD">
      <w:pPr>
        <w:pStyle w:val="western"/>
        <w:spacing w:before="0" w:after="0" w:line="240" w:lineRule="auto"/>
        <w:ind w:firstLine="567"/>
        <w:jc w:val="both"/>
        <w:rPr>
          <w:bCs w:val="0"/>
        </w:rPr>
      </w:pPr>
      <w:r>
        <w:rPr>
          <w:rFonts w:ascii="Times New Roman" w:hAnsi="Times New Roman" w:cs="Times New Roman"/>
          <w:bCs w:val="0"/>
          <w:color w:val="050505"/>
          <w:sz w:val="28"/>
          <w:szCs w:val="28"/>
          <w:shd w:val="clear" w:color="auto" w:fill="FFFFFF"/>
        </w:rPr>
        <w:t>порятунку дітей 2 плавців-рятувальнків;</w:t>
      </w:r>
    </w:p>
    <w:p w:rsidR="00D65254" w:rsidRDefault="00110692" w:rsidP="00407AFD">
      <w:pPr>
        <w:pStyle w:val="western"/>
        <w:spacing w:before="0" w:after="0" w:line="240" w:lineRule="auto"/>
        <w:ind w:firstLine="567"/>
        <w:jc w:val="both"/>
        <w:rPr>
          <w:bCs w:val="0"/>
        </w:rPr>
      </w:pPr>
      <w:r>
        <w:rPr>
          <w:rFonts w:ascii="Times New Roman" w:hAnsi="Times New Roman" w:cs="Times New Roman"/>
          <w:bCs w:val="0"/>
          <w:color w:val="050505"/>
          <w:sz w:val="28"/>
          <w:szCs w:val="28"/>
          <w:shd w:val="clear" w:color="auto" w:fill="FFFFFF"/>
        </w:rPr>
        <w:t>захисту державного суверенітету та територіальної цілісності України, а також з нагоди Дня Повітряних Сил Збройних Сил України 13 військовослужбовців військової частини А0959 (матеріальна винагорода у вигляді годинника).</w:t>
      </w:r>
    </w:p>
    <w:p w:rsidR="00D65254" w:rsidRDefault="00110692" w:rsidP="00407AFD">
      <w:pPr>
        <w:pStyle w:val="af7"/>
        <w:ind w:firstLine="567"/>
        <w:jc w:val="both"/>
      </w:pPr>
      <w:r>
        <w:rPr>
          <w:rFonts w:ascii="Times New Roman" w:hAnsi="Times New Roman" w:cs="Times New Roman"/>
          <w:color w:val="000000"/>
          <w:sz w:val="28"/>
          <w:szCs w:val="28"/>
          <w:highlight w:val="white"/>
          <w:shd w:val="clear" w:color="auto" w:fill="FFFFFF"/>
        </w:rPr>
        <w:t xml:space="preserve">Здійснено роботу щодо організації відзначення з нагоди Дня Незалежності України та забезпечення вручення 155 відзнак міського голови колективам, кращим працівникам підприємств, організацій (установ, закладів) відповідної галузі, а також  волонтерам, медичним працівникам, працівників комунальних служб, </w:t>
      </w:r>
      <w:bookmarkStart w:id="0" w:name="__DdeLink__1124_2474477753"/>
      <w:r>
        <w:rPr>
          <w:rFonts w:ascii="Times New Roman" w:hAnsi="Times New Roman" w:cs="Times New Roman"/>
          <w:color w:val="000000"/>
          <w:sz w:val="28"/>
          <w:szCs w:val="28"/>
          <w:highlight w:val="white"/>
          <w:shd w:val="clear" w:color="auto" w:fill="FFFFFF"/>
        </w:rPr>
        <w:t>військовослужбовцям Збройних Сил України та інших військових формувань,</w:t>
      </w:r>
      <w:bookmarkEnd w:id="0"/>
      <w:r>
        <w:rPr>
          <w:rFonts w:ascii="Times New Roman" w:hAnsi="Times New Roman" w:cs="Times New Roman"/>
          <w:color w:val="000000"/>
          <w:sz w:val="28"/>
          <w:szCs w:val="28"/>
          <w:highlight w:val="white"/>
          <w:shd w:val="clear" w:color="auto" w:fill="FFFFFF"/>
        </w:rPr>
        <w:t xml:space="preserve"> добровольців добровольчих формувань, представникам рятувальних служб.</w:t>
      </w:r>
    </w:p>
    <w:p w:rsidR="00D65254" w:rsidRDefault="00110692" w:rsidP="00407AFD">
      <w:pPr>
        <w:widowControl w:val="0"/>
        <w:ind w:firstLine="567"/>
        <w:jc w:val="both"/>
      </w:pPr>
      <w:r>
        <w:rPr>
          <w:color w:val="000000"/>
          <w:szCs w:val="28"/>
          <w:highlight w:val="white"/>
          <w:shd w:val="clear" w:color="auto" w:fill="FFFFFF"/>
        </w:rPr>
        <w:t>Опрацьовано та підготовлено необхідні документи щодо присвоєння звання “Почесний громадянин Луцької міської територіальної громади” для 5 осіб</w:t>
      </w:r>
      <w:r>
        <w:rPr>
          <w:rStyle w:val="a5"/>
          <w:b w:val="0"/>
          <w:color w:val="000000"/>
          <w:szCs w:val="28"/>
          <w:highlight w:val="white"/>
          <w:shd w:val="clear" w:color="auto" w:fill="FFFFFF"/>
        </w:rPr>
        <w:t>. Вручення посвідчень та нагрудних знаків “Почесний громадянин Луцької міської територіальної громади” відбулося з нагоди Дня міста</w:t>
      </w:r>
      <w:r>
        <w:rPr>
          <w:color w:val="000000"/>
          <w:szCs w:val="28"/>
          <w:highlight w:val="white"/>
          <w:shd w:val="clear" w:color="auto" w:fill="FFFFFF"/>
        </w:rPr>
        <w:t>.</w:t>
      </w:r>
    </w:p>
    <w:p w:rsidR="00D65254" w:rsidRDefault="00110692" w:rsidP="00407AFD">
      <w:pPr>
        <w:ind w:firstLine="567"/>
        <w:jc w:val="both"/>
      </w:pPr>
      <w:r>
        <w:rPr>
          <w:color w:val="000000"/>
          <w:szCs w:val="28"/>
          <w:highlight w:val="white"/>
        </w:rPr>
        <w:t>Інформація про вручені відзнаки з нагоди ювілейних, пам’ятних, професійних та інших дат висвітлюється на офіційному сайті Луцької міської ради в рубриці «Шана і вдячність мешканцям Луцької міської територіальної громади».</w:t>
      </w:r>
    </w:p>
    <w:p w:rsidR="00D65254" w:rsidRDefault="00110692" w:rsidP="00407AFD">
      <w:pPr>
        <w:tabs>
          <w:tab w:val="left" w:pos="540"/>
          <w:tab w:val="decimal" w:leader="underscore" w:pos="1800"/>
          <w:tab w:val="decimal" w:leader="underscore" w:pos="3402"/>
          <w:tab w:val="left" w:pos="4800"/>
        </w:tabs>
        <w:ind w:firstLine="567"/>
        <w:jc w:val="both"/>
        <w:rPr>
          <w:color w:val="000000"/>
          <w:szCs w:val="28"/>
        </w:rPr>
      </w:pPr>
      <w:r>
        <w:rPr>
          <w:color w:val="000000"/>
          <w:szCs w:val="28"/>
          <w:shd w:val="clear" w:color="auto" w:fill="FFFFFF"/>
        </w:rPr>
        <w:t xml:space="preserve">Працівниками відділу розвитку персоналу здійснювалася робота щодо виготовлення посвідчення-ідентифікатора працівникам виконавчих органів міської ради, загалом видано 24 посвідчення: новопризначеним працівникам, а також оновлені посвідчення працівників департаменту з питань ветеранської політики відповідно до нових штатних розписів. </w:t>
      </w:r>
    </w:p>
    <w:p w:rsidR="00D65254" w:rsidRDefault="00110692" w:rsidP="00407AFD">
      <w:pPr>
        <w:tabs>
          <w:tab w:val="left" w:pos="630"/>
          <w:tab w:val="left" w:pos="8850"/>
        </w:tabs>
        <w:ind w:right="-170" w:firstLine="567"/>
        <w:jc w:val="both"/>
      </w:pPr>
      <w:r>
        <w:rPr>
          <w:b/>
          <w:color w:val="000000"/>
          <w:szCs w:val="28"/>
          <w:shd w:val="clear" w:color="auto" w:fill="FFFFFF"/>
        </w:rPr>
        <w:tab/>
        <w:t>3. Робота відділу з питань запобігання та виявлення корупції.</w:t>
      </w:r>
    </w:p>
    <w:p w:rsidR="00D65254" w:rsidRDefault="00110692" w:rsidP="00407AFD">
      <w:pPr>
        <w:tabs>
          <w:tab w:val="left" w:pos="625"/>
        </w:tabs>
        <w:ind w:firstLine="567"/>
        <w:jc w:val="both"/>
      </w:pPr>
      <w:r>
        <w:rPr>
          <w:bCs w:val="0"/>
          <w:color w:val="000000"/>
          <w:szCs w:val="28"/>
        </w:rPr>
        <w:t xml:space="preserve">Працівником відділу з питань запобігання та виявлення корупції </w:t>
      </w:r>
      <w:r>
        <w:rPr>
          <w:bCs w:val="0"/>
          <w:szCs w:val="28"/>
        </w:rPr>
        <w:t>управління персоналу</w:t>
      </w:r>
      <w:r>
        <w:rPr>
          <w:bCs w:val="0"/>
          <w:color w:val="000000"/>
          <w:szCs w:val="28"/>
        </w:rPr>
        <w:t xml:space="preserve"> Луцької міської ради </w:t>
      </w:r>
      <w:r>
        <w:rPr>
          <w:bCs w:val="0"/>
          <w:szCs w:val="28"/>
        </w:rPr>
        <w:t>надавались</w:t>
      </w:r>
      <w:r>
        <w:rPr>
          <w:bCs w:val="0"/>
          <w:color w:val="000000"/>
          <w:szCs w:val="28"/>
        </w:rPr>
        <w:t xml:space="preserve"> усні та письмові консультації щодо застосування антикорупційного законодавства </w:t>
      </w:r>
      <w:bookmarkStart w:id="1" w:name="__DdeLink__3230_1907269227"/>
      <w:r>
        <w:rPr>
          <w:bCs w:val="0"/>
          <w:color w:val="000000"/>
          <w:szCs w:val="28"/>
        </w:rPr>
        <w:t>працівникам виконавчих органів міської ради, депутатам міської ради, посадовим особам підприємств, організацій (установ, закладів), що належать до комунальної власності міської територіальної громади</w:t>
      </w:r>
      <w:bookmarkEnd w:id="1"/>
      <w:r>
        <w:rPr>
          <w:bCs w:val="0"/>
          <w:color w:val="000000"/>
          <w:szCs w:val="28"/>
        </w:rPr>
        <w:t>.</w:t>
      </w:r>
    </w:p>
    <w:p w:rsidR="00D65254" w:rsidRDefault="00110692" w:rsidP="00407AFD">
      <w:pPr>
        <w:widowControl w:val="0"/>
        <w:ind w:firstLine="567"/>
        <w:jc w:val="both"/>
      </w:pPr>
      <w:r>
        <w:rPr>
          <w:rFonts w:eastAsia="Tahoma"/>
          <w:bCs w:val="0"/>
          <w:color w:val="auto"/>
          <w:szCs w:val="28"/>
          <w:lang w:bidi="hi-IN"/>
        </w:rPr>
        <w:t xml:space="preserve">Здійснювалась робота щодо реалізації Антикорупційної програми Луцької міської ради на 2024-2026 роки, яка затверджена рішенням Луцької міської ради від 20.12.2023 № 54/2. </w:t>
      </w:r>
    </w:p>
    <w:p w:rsidR="00D65254" w:rsidRPr="007E2737" w:rsidRDefault="00110692" w:rsidP="00407AFD">
      <w:pPr>
        <w:widowControl w:val="0"/>
        <w:ind w:firstLine="567"/>
        <w:jc w:val="both"/>
        <w:rPr>
          <w:color w:val="auto"/>
        </w:rPr>
      </w:pPr>
      <w:r w:rsidRPr="007E2737">
        <w:rPr>
          <w:bCs w:val="0"/>
          <w:color w:val="auto"/>
          <w:szCs w:val="28"/>
        </w:rPr>
        <w:t xml:space="preserve">На виконання положень Закону України </w:t>
      </w:r>
      <w:r w:rsidRPr="007E2737">
        <w:rPr>
          <w:bCs w:val="0"/>
          <w:color w:val="auto"/>
          <w:szCs w:val="28"/>
          <w:shd w:val="clear" w:color="auto" w:fill="FFFFFF"/>
        </w:rPr>
        <w:t>«</w:t>
      </w:r>
      <w:r w:rsidRPr="007E2737">
        <w:rPr>
          <w:bCs w:val="0"/>
          <w:color w:val="auto"/>
          <w:szCs w:val="28"/>
        </w:rPr>
        <w:t>Про очищення влади</w:t>
      </w:r>
      <w:r w:rsidRPr="007E2737">
        <w:rPr>
          <w:bCs w:val="0"/>
          <w:color w:val="auto"/>
          <w:szCs w:val="28"/>
          <w:shd w:val="clear" w:color="auto" w:fill="FFFFFF"/>
        </w:rPr>
        <w:t>»</w:t>
      </w:r>
      <w:r w:rsidRPr="007E2737">
        <w:rPr>
          <w:bCs w:val="0"/>
          <w:color w:val="auto"/>
          <w:szCs w:val="28"/>
        </w:rPr>
        <w:t xml:space="preserve">  надіслано </w:t>
      </w:r>
      <w:r w:rsidR="007E2737" w:rsidRPr="007E2737">
        <w:rPr>
          <w:bCs w:val="0"/>
          <w:color w:val="auto"/>
          <w:szCs w:val="28"/>
        </w:rPr>
        <w:t>15</w:t>
      </w:r>
      <w:r w:rsidRPr="007E2737">
        <w:rPr>
          <w:bCs w:val="0"/>
          <w:color w:val="auto"/>
          <w:szCs w:val="28"/>
        </w:rPr>
        <w:t xml:space="preserve"> запитів та повідомлень про початок проходження перевірки, передбаченої Законом України </w:t>
      </w:r>
      <w:r w:rsidRPr="007E2737">
        <w:rPr>
          <w:bCs w:val="0"/>
          <w:color w:val="auto"/>
          <w:szCs w:val="28"/>
          <w:shd w:val="clear" w:color="auto" w:fill="FFFFFF"/>
        </w:rPr>
        <w:t>«</w:t>
      </w:r>
      <w:r w:rsidRPr="007E2737">
        <w:rPr>
          <w:bCs w:val="0"/>
          <w:color w:val="auto"/>
          <w:szCs w:val="28"/>
        </w:rPr>
        <w:t>Про очищення влади</w:t>
      </w:r>
      <w:r w:rsidRPr="007E2737">
        <w:rPr>
          <w:bCs w:val="0"/>
          <w:color w:val="auto"/>
          <w:szCs w:val="28"/>
          <w:shd w:val="clear" w:color="auto" w:fill="FFFFFF"/>
        </w:rPr>
        <w:t>»</w:t>
      </w:r>
      <w:r w:rsidRPr="007E2737">
        <w:rPr>
          <w:bCs w:val="0"/>
          <w:color w:val="auto"/>
          <w:szCs w:val="28"/>
        </w:rPr>
        <w:t>, до Західного міжрегіонального управління Міністерства юстиції</w:t>
      </w:r>
      <w:r w:rsidRPr="007E2737">
        <w:rPr>
          <w:rFonts w:ascii="Calibri;Century Gothic" w:hAnsi="Calibri;Century Gothic" w:cs="Calibri;Century Gothic"/>
          <w:bCs w:val="0"/>
          <w:iCs/>
          <w:color w:val="auto"/>
          <w:szCs w:val="28"/>
        </w:rPr>
        <w:t>.</w:t>
      </w:r>
      <w:r w:rsidRPr="007E2737">
        <w:rPr>
          <w:bCs w:val="0"/>
          <w:color w:val="auto"/>
          <w:szCs w:val="28"/>
        </w:rPr>
        <w:t xml:space="preserve"> </w:t>
      </w:r>
    </w:p>
    <w:p w:rsidR="00D65254" w:rsidRDefault="00110692" w:rsidP="00407AFD">
      <w:pPr>
        <w:pStyle w:val="af7"/>
        <w:ind w:firstLine="567"/>
        <w:jc w:val="both"/>
      </w:pPr>
      <w:r>
        <w:rPr>
          <w:rStyle w:val="a5"/>
          <w:rFonts w:ascii="Times New Roman" w:hAnsi="Times New Roman" w:cs="Times New Roman"/>
          <w:color w:val="000000"/>
          <w:sz w:val="28"/>
          <w:szCs w:val="28"/>
        </w:rPr>
        <w:t>4. Робота відділу документального забезпечення.</w:t>
      </w:r>
    </w:p>
    <w:p w:rsidR="00D65254" w:rsidRDefault="00110692" w:rsidP="00407AFD">
      <w:pPr>
        <w:pStyle w:val="ab"/>
        <w:spacing w:after="0" w:line="240" w:lineRule="auto"/>
        <w:ind w:firstLine="567"/>
        <w:jc w:val="both"/>
        <w:rPr>
          <w:rFonts w:eastAsia="Calibri"/>
          <w:szCs w:val="28"/>
          <w:lang w:eastAsia="en-US"/>
        </w:rPr>
      </w:pPr>
      <w:r>
        <w:rPr>
          <w:rFonts w:eastAsia="Calibri"/>
          <w:szCs w:val="28"/>
          <w:lang w:eastAsia="en-US"/>
        </w:rPr>
        <w:t>Протягом звітного періоду відділом виконано такі завдання:</w:t>
      </w:r>
    </w:p>
    <w:p w:rsidR="00D65254" w:rsidRDefault="00110692" w:rsidP="00407AFD">
      <w:pPr>
        <w:pStyle w:val="ab"/>
        <w:tabs>
          <w:tab w:val="left" w:pos="0"/>
        </w:tabs>
        <w:spacing w:after="0" w:line="240" w:lineRule="auto"/>
        <w:ind w:firstLine="567"/>
        <w:jc w:val="both"/>
        <w:rPr>
          <w:rFonts w:eastAsia="Calibri"/>
          <w:szCs w:val="28"/>
          <w:lang w:eastAsia="en-US"/>
        </w:rPr>
      </w:pPr>
      <w:r>
        <w:rPr>
          <w:rFonts w:eastAsia="Calibri"/>
          <w:szCs w:val="28"/>
          <w:lang w:eastAsia="en-US"/>
        </w:rPr>
        <w:t>зареєстровано вхідну документацію та підготовлено проєкти листів;</w:t>
      </w:r>
    </w:p>
    <w:p w:rsidR="00D65254" w:rsidRDefault="00110692" w:rsidP="00407AFD">
      <w:pPr>
        <w:pStyle w:val="ab"/>
        <w:tabs>
          <w:tab w:val="left" w:pos="0"/>
        </w:tabs>
        <w:spacing w:after="0" w:line="240" w:lineRule="auto"/>
        <w:ind w:firstLine="567"/>
        <w:jc w:val="both"/>
        <w:rPr>
          <w:rFonts w:eastAsia="Calibri"/>
          <w:szCs w:val="28"/>
          <w:lang w:eastAsia="en-US"/>
        </w:rPr>
      </w:pPr>
      <w:r>
        <w:rPr>
          <w:rFonts w:eastAsia="Calibri"/>
          <w:szCs w:val="28"/>
          <w:lang w:eastAsia="en-US"/>
        </w:rPr>
        <w:t>організовано особисті прийоми громадян старостами та проведено попередні консультації, у тому числі телефонні;</w:t>
      </w:r>
    </w:p>
    <w:p w:rsidR="00D65254" w:rsidRDefault="00110692" w:rsidP="00407AFD">
      <w:pPr>
        <w:pStyle w:val="ab"/>
        <w:tabs>
          <w:tab w:val="left" w:pos="0"/>
        </w:tabs>
        <w:spacing w:after="0" w:line="240" w:lineRule="auto"/>
        <w:ind w:firstLine="567"/>
        <w:jc w:val="both"/>
        <w:rPr>
          <w:rFonts w:eastAsia="Calibri"/>
          <w:szCs w:val="28"/>
          <w:lang w:eastAsia="en-US"/>
        </w:rPr>
      </w:pPr>
      <w:r>
        <w:rPr>
          <w:rFonts w:eastAsia="Calibri"/>
          <w:szCs w:val="28"/>
          <w:lang w:eastAsia="en-US"/>
        </w:rPr>
        <w:t>проведено реєстрацію та первинний розгляд звернень громадян, підготовлено проєкти відповідей, виписки з погосподарського обліку, характеристики та інші довідки (наприклад, про останнє місце проживання чи членство в особистому селянському господарстві);</w:t>
      </w:r>
    </w:p>
    <w:p w:rsidR="00D65254" w:rsidRDefault="00110692" w:rsidP="00407AFD">
      <w:pPr>
        <w:pStyle w:val="ab"/>
        <w:tabs>
          <w:tab w:val="left" w:pos="0"/>
        </w:tabs>
        <w:spacing w:after="0" w:line="240" w:lineRule="auto"/>
        <w:ind w:firstLine="567"/>
        <w:jc w:val="both"/>
        <w:rPr>
          <w:rFonts w:eastAsia="Calibri"/>
          <w:szCs w:val="28"/>
          <w:lang w:eastAsia="en-US"/>
        </w:rPr>
      </w:pPr>
      <w:r>
        <w:rPr>
          <w:rFonts w:eastAsia="Calibri"/>
          <w:szCs w:val="28"/>
          <w:lang w:eastAsia="en-US"/>
        </w:rPr>
        <w:t>проведено інформаційно-консультаційну роботу з власниками тварин щодо дотацій за вирощування молодняку великої рогатої худоби та власниками особистих селянських господарств, які утримують корів, забезпечено збір документів, їх реєстрацію та ведення реєстрів;</w:t>
      </w:r>
    </w:p>
    <w:p w:rsidR="00D65254" w:rsidRDefault="00110692" w:rsidP="00407AFD">
      <w:pPr>
        <w:pStyle w:val="ab"/>
        <w:tabs>
          <w:tab w:val="left" w:pos="0"/>
        </w:tabs>
        <w:spacing w:after="0" w:line="240" w:lineRule="auto"/>
        <w:ind w:firstLine="567"/>
        <w:jc w:val="both"/>
        <w:rPr>
          <w:rFonts w:eastAsia="Calibri"/>
          <w:szCs w:val="28"/>
          <w:lang w:eastAsia="en-US"/>
        </w:rPr>
      </w:pPr>
      <w:r>
        <w:rPr>
          <w:rFonts w:eastAsia="Calibri"/>
          <w:szCs w:val="28"/>
          <w:lang w:eastAsia="en-US"/>
        </w:rPr>
        <w:t>підготовлено проєкти документів для нотаріальних дій та посвідчення довіреностей;</w:t>
      </w:r>
    </w:p>
    <w:p w:rsidR="00D65254" w:rsidRDefault="00110692" w:rsidP="00407AFD">
      <w:pPr>
        <w:pStyle w:val="ab"/>
        <w:tabs>
          <w:tab w:val="left" w:pos="0"/>
        </w:tabs>
        <w:spacing w:after="0" w:line="240" w:lineRule="auto"/>
        <w:ind w:firstLine="567"/>
        <w:jc w:val="both"/>
        <w:rPr>
          <w:rFonts w:eastAsia="Calibri"/>
          <w:szCs w:val="28"/>
          <w:lang w:eastAsia="en-US"/>
        </w:rPr>
      </w:pPr>
      <w:r>
        <w:rPr>
          <w:rFonts w:eastAsia="Calibri"/>
          <w:szCs w:val="28"/>
          <w:lang w:eastAsia="en-US"/>
        </w:rPr>
        <w:t>складено акти різного характеру (наприклад, про фактичне місце проживання чи наявність пічного опалення);</w:t>
      </w:r>
    </w:p>
    <w:p w:rsidR="00D65254" w:rsidRDefault="00110692" w:rsidP="00407AFD">
      <w:pPr>
        <w:pStyle w:val="ab"/>
        <w:tabs>
          <w:tab w:val="left" w:pos="0"/>
        </w:tabs>
        <w:spacing w:after="0" w:line="240" w:lineRule="auto"/>
        <w:ind w:firstLine="567"/>
        <w:jc w:val="both"/>
        <w:rPr>
          <w:rFonts w:eastAsia="Calibri"/>
          <w:szCs w:val="28"/>
          <w:lang w:eastAsia="en-US"/>
        </w:rPr>
      </w:pPr>
      <w:r>
        <w:rPr>
          <w:rFonts w:eastAsia="Calibri"/>
          <w:szCs w:val="28"/>
          <w:lang w:eastAsia="en-US"/>
        </w:rPr>
        <w:t>забезпечено ведення книги телефонограм та інформування населення через Facebook, Viber-групи, сторінки старостинських округів та інформаційні стенди;</w:t>
      </w:r>
    </w:p>
    <w:p w:rsidR="00D65254" w:rsidRDefault="00110692" w:rsidP="00407AFD">
      <w:pPr>
        <w:pStyle w:val="ab"/>
        <w:tabs>
          <w:tab w:val="left" w:pos="0"/>
        </w:tabs>
        <w:spacing w:after="0" w:line="240" w:lineRule="auto"/>
        <w:ind w:firstLine="567"/>
        <w:jc w:val="both"/>
        <w:rPr>
          <w:rFonts w:eastAsia="Calibri"/>
          <w:szCs w:val="28"/>
          <w:lang w:eastAsia="en-US"/>
        </w:rPr>
      </w:pPr>
      <w:r>
        <w:rPr>
          <w:rFonts w:eastAsia="Calibri"/>
          <w:szCs w:val="28"/>
          <w:lang w:eastAsia="en-US"/>
        </w:rPr>
        <w:t>надано допомогу департаменту містобудування, земельних ресурсів та реклами у присвоєнні адрес об’єктам будівництва та нерухомого майна, а також у наповненні геопорталу Луцької міської громади;</w:t>
      </w:r>
    </w:p>
    <w:p w:rsidR="00D65254" w:rsidRDefault="00110692" w:rsidP="00407AFD">
      <w:pPr>
        <w:pStyle w:val="ab"/>
        <w:tabs>
          <w:tab w:val="left" w:pos="0"/>
        </w:tabs>
        <w:spacing w:after="0" w:line="240" w:lineRule="auto"/>
        <w:ind w:firstLine="567"/>
        <w:jc w:val="both"/>
        <w:rPr>
          <w:rFonts w:eastAsia="Calibri"/>
          <w:szCs w:val="28"/>
          <w:lang w:eastAsia="en-US"/>
        </w:rPr>
      </w:pPr>
      <w:r>
        <w:rPr>
          <w:rFonts w:eastAsia="Calibri"/>
          <w:szCs w:val="28"/>
          <w:lang w:eastAsia="en-US"/>
        </w:rPr>
        <w:t>проводився постійний збір та звірка даних для погосподарського обліку з Державним реєстром речових прав та реєстром громади;</w:t>
      </w:r>
    </w:p>
    <w:p w:rsidR="00D65254" w:rsidRDefault="00110692" w:rsidP="00407AFD">
      <w:pPr>
        <w:pStyle w:val="ab"/>
        <w:tabs>
          <w:tab w:val="left" w:pos="0"/>
        </w:tabs>
        <w:spacing w:after="0" w:line="240" w:lineRule="auto"/>
        <w:ind w:firstLine="567"/>
        <w:jc w:val="both"/>
        <w:rPr>
          <w:rFonts w:eastAsia="Calibri"/>
          <w:szCs w:val="28"/>
          <w:lang w:eastAsia="en-US"/>
        </w:rPr>
      </w:pPr>
      <w:r>
        <w:rPr>
          <w:rFonts w:eastAsia="Calibri"/>
          <w:szCs w:val="28"/>
          <w:lang w:eastAsia="en-US"/>
        </w:rPr>
        <w:t>здійснювалось коригування відомостей у формах ПГО у зв’язку зі зміною місця реєстрації, народженням чи смертю, а також при оформленні права власності або зміні власника нерухомого майна;</w:t>
      </w:r>
    </w:p>
    <w:p w:rsidR="00D65254" w:rsidRDefault="00110692" w:rsidP="00407AFD">
      <w:pPr>
        <w:pStyle w:val="ab"/>
        <w:tabs>
          <w:tab w:val="left" w:pos="0"/>
        </w:tabs>
        <w:spacing w:after="0" w:line="240" w:lineRule="auto"/>
        <w:ind w:firstLine="567"/>
        <w:jc w:val="both"/>
        <w:rPr>
          <w:rFonts w:eastAsia="Calibri"/>
          <w:szCs w:val="28"/>
          <w:lang w:eastAsia="en-US"/>
        </w:rPr>
      </w:pPr>
      <w:r>
        <w:rPr>
          <w:rFonts w:eastAsia="Calibri"/>
          <w:szCs w:val="28"/>
          <w:lang w:eastAsia="en-US"/>
        </w:rPr>
        <w:t>опрацьовано картографічні матеріали з поштовими адресами населених пунктів округів для наповнення адресного реєстру громади, робота продовжиться у наступному кварталі;</w:t>
      </w:r>
    </w:p>
    <w:p w:rsidR="00D65254" w:rsidRDefault="00110692" w:rsidP="00407AFD">
      <w:pPr>
        <w:pStyle w:val="ab"/>
        <w:tabs>
          <w:tab w:val="left" w:pos="0"/>
        </w:tabs>
        <w:spacing w:after="0" w:line="240" w:lineRule="auto"/>
        <w:ind w:firstLine="567"/>
        <w:jc w:val="both"/>
        <w:rPr>
          <w:rFonts w:eastAsia="Calibri"/>
          <w:szCs w:val="28"/>
          <w:lang w:eastAsia="en-US"/>
        </w:rPr>
      </w:pPr>
      <w:r>
        <w:rPr>
          <w:rFonts w:eastAsia="Calibri"/>
          <w:szCs w:val="28"/>
          <w:lang w:eastAsia="en-US"/>
        </w:rPr>
        <w:t>інформовано населення про необхідність сплати земельного податку, податку на нерухоме майно, орендної плати за землю та мінімального податкового зобов’язання, а також підготовлено відповідні повідомлення про сплату.</w:t>
      </w:r>
    </w:p>
    <w:p w:rsidR="00D65254" w:rsidRDefault="00110692" w:rsidP="00407AFD">
      <w:pPr>
        <w:pStyle w:val="ab"/>
        <w:spacing w:after="0" w:line="240" w:lineRule="auto"/>
        <w:ind w:firstLine="567"/>
        <w:jc w:val="both"/>
        <w:rPr>
          <w:rFonts w:eastAsia="Calibri"/>
          <w:szCs w:val="28"/>
          <w:lang w:eastAsia="en-US"/>
        </w:rPr>
      </w:pPr>
      <w:r>
        <w:rPr>
          <w:rStyle w:val="a3"/>
          <w:rFonts w:eastAsia="Calibri"/>
          <w:szCs w:val="28"/>
          <w:lang w:eastAsia="en-US"/>
        </w:rPr>
        <w:t>Аналіз роботи відділу документального забезпечення управління персоналу щодо підтримки старост та ведення погосподарського обліку за ІІІ квартал 2025 року наведено у додатках.</w:t>
      </w:r>
    </w:p>
    <w:p w:rsidR="00D65254" w:rsidRDefault="00D65254" w:rsidP="00407AFD">
      <w:pPr>
        <w:pStyle w:val="Standard"/>
        <w:ind w:firstLine="567"/>
        <w:jc w:val="both"/>
        <w:rPr>
          <w:rFonts w:ascii="Times New Roman" w:hAnsi="Times New Roman"/>
          <w:sz w:val="28"/>
          <w:szCs w:val="28"/>
        </w:rPr>
      </w:pPr>
    </w:p>
    <w:p w:rsidR="00D65254" w:rsidRDefault="00D65254">
      <w:pPr>
        <w:pStyle w:val="Standard"/>
        <w:jc w:val="both"/>
        <w:rPr>
          <w:rFonts w:ascii="Times New Roman" w:hAnsi="Times New Roman"/>
          <w:sz w:val="28"/>
          <w:szCs w:val="28"/>
        </w:rPr>
      </w:pPr>
    </w:p>
    <w:p w:rsidR="00407AFD" w:rsidRDefault="00407AFD">
      <w:pPr>
        <w:pStyle w:val="Standard"/>
        <w:jc w:val="both"/>
        <w:rPr>
          <w:rFonts w:ascii="Times New Roman" w:hAnsi="Times New Roman"/>
          <w:sz w:val="24"/>
          <w:szCs w:val="24"/>
        </w:rPr>
      </w:pPr>
      <w:bookmarkStart w:id="2" w:name="_GoBack"/>
      <w:bookmarkEnd w:id="2"/>
    </w:p>
    <w:p w:rsidR="00407AFD" w:rsidRDefault="00407AFD">
      <w:pPr>
        <w:pStyle w:val="Standard"/>
        <w:jc w:val="both"/>
        <w:rPr>
          <w:rFonts w:ascii="Times New Roman" w:hAnsi="Times New Roman"/>
          <w:sz w:val="24"/>
          <w:szCs w:val="24"/>
        </w:rPr>
      </w:pPr>
    </w:p>
    <w:p w:rsidR="00407AFD" w:rsidRDefault="00407AFD">
      <w:pPr>
        <w:pStyle w:val="Standard"/>
        <w:jc w:val="both"/>
        <w:rPr>
          <w:rFonts w:ascii="Times New Roman" w:hAnsi="Times New Roman"/>
          <w:sz w:val="24"/>
          <w:szCs w:val="24"/>
        </w:rPr>
        <w:sectPr w:rsidR="00407AFD" w:rsidSect="00DB129A">
          <w:headerReference w:type="default" r:id="rId6"/>
          <w:footerReference w:type="default" r:id="rId7"/>
          <w:pgSz w:w="11906" w:h="16838"/>
          <w:pgMar w:top="851" w:right="567" w:bottom="1701" w:left="1701" w:header="539" w:footer="510" w:gutter="0"/>
          <w:cols w:space="720"/>
          <w:formProt w:val="0"/>
          <w:docGrid w:linePitch="360"/>
        </w:sectPr>
      </w:pPr>
    </w:p>
    <w:p w:rsidR="00D65254" w:rsidRDefault="00D65254"/>
    <w:p w:rsidR="00D65254" w:rsidRDefault="00D65254"/>
    <w:tbl>
      <w:tblPr>
        <w:tblW w:w="15703" w:type="dxa"/>
        <w:tblInd w:w="-509" w:type="dxa"/>
        <w:tblLayout w:type="fixed"/>
        <w:tblCellMar>
          <w:top w:w="55" w:type="dxa"/>
          <w:left w:w="55" w:type="dxa"/>
          <w:bottom w:w="55" w:type="dxa"/>
          <w:right w:w="55" w:type="dxa"/>
        </w:tblCellMar>
        <w:tblLook w:val="04A0" w:firstRow="1" w:lastRow="0" w:firstColumn="1" w:lastColumn="0" w:noHBand="0" w:noVBand="1"/>
      </w:tblPr>
      <w:tblGrid>
        <w:gridCol w:w="1417"/>
        <w:gridCol w:w="967"/>
        <w:gridCol w:w="761"/>
        <w:gridCol w:w="847"/>
        <w:gridCol w:w="981"/>
        <w:gridCol w:w="881"/>
        <w:gridCol w:w="878"/>
        <w:gridCol w:w="1289"/>
        <w:gridCol w:w="939"/>
        <w:gridCol w:w="1004"/>
        <w:gridCol w:w="956"/>
        <w:gridCol w:w="1005"/>
        <w:gridCol w:w="936"/>
        <w:gridCol w:w="1019"/>
        <w:gridCol w:w="905"/>
        <w:gridCol w:w="918"/>
      </w:tblGrid>
      <w:tr w:rsidR="00D65254">
        <w:trPr>
          <w:trHeight w:val="4261"/>
        </w:trPr>
        <w:tc>
          <w:tcPr>
            <w:tcW w:w="1416" w:type="dxa"/>
            <w:tcBorders>
              <w:top w:val="single" w:sz="4" w:space="0" w:color="000000"/>
              <w:left w:val="single" w:sz="4" w:space="0" w:color="000000"/>
              <w:bottom w:val="single" w:sz="4" w:space="0" w:color="000000"/>
            </w:tcBorders>
            <w:shd w:val="clear" w:color="auto" w:fill="auto"/>
          </w:tcPr>
          <w:p w:rsidR="00D65254" w:rsidRDefault="00110692">
            <w:pPr>
              <w:pStyle w:val="af0"/>
              <w:widowControl w:val="0"/>
              <w:rPr>
                <w:b/>
                <w:sz w:val="16"/>
                <w:szCs w:val="16"/>
              </w:rPr>
            </w:pPr>
            <w:r>
              <w:rPr>
                <w:b/>
                <w:sz w:val="16"/>
                <w:szCs w:val="16"/>
              </w:rPr>
              <w:t>Старостинський округ</w:t>
            </w:r>
          </w:p>
        </w:tc>
        <w:tc>
          <w:tcPr>
            <w:tcW w:w="966" w:type="dxa"/>
            <w:tcBorders>
              <w:top w:val="single" w:sz="4" w:space="0" w:color="000000"/>
              <w:left w:val="single" w:sz="4" w:space="0" w:color="000000"/>
              <w:bottom w:val="single" w:sz="4" w:space="0" w:color="000000"/>
            </w:tcBorders>
            <w:shd w:val="clear" w:color="auto" w:fill="auto"/>
          </w:tcPr>
          <w:p w:rsidR="00D65254" w:rsidRDefault="00110692">
            <w:pPr>
              <w:pStyle w:val="af0"/>
              <w:widowControl w:val="0"/>
              <w:rPr>
                <w:sz w:val="16"/>
                <w:szCs w:val="16"/>
              </w:rPr>
            </w:pPr>
            <w:r>
              <w:rPr>
                <w:sz w:val="16"/>
                <w:szCs w:val="16"/>
              </w:rPr>
              <w:t>К-ть домогосподарств станом на 31.12.</w:t>
            </w:r>
          </w:p>
          <w:p w:rsidR="00D65254" w:rsidRDefault="00110692">
            <w:pPr>
              <w:pStyle w:val="af0"/>
              <w:widowControl w:val="0"/>
              <w:rPr>
                <w:sz w:val="16"/>
                <w:szCs w:val="16"/>
              </w:rPr>
            </w:pPr>
            <w:r>
              <w:rPr>
                <w:sz w:val="16"/>
                <w:szCs w:val="16"/>
              </w:rPr>
              <w:t>2020</w:t>
            </w: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110692">
            <w:pPr>
              <w:pStyle w:val="af0"/>
              <w:widowControl w:val="0"/>
              <w:rPr>
                <w:b/>
                <w:sz w:val="16"/>
                <w:szCs w:val="16"/>
              </w:rPr>
            </w:pPr>
            <w:r>
              <w:rPr>
                <w:b/>
                <w:sz w:val="16"/>
                <w:szCs w:val="16"/>
              </w:rPr>
              <w:t>Усі типи об’єктів</w:t>
            </w:r>
          </w:p>
        </w:tc>
        <w:tc>
          <w:tcPr>
            <w:tcW w:w="760" w:type="dxa"/>
            <w:tcBorders>
              <w:top w:val="single" w:sz="4" w:space="0" w:color="000000"/>
              <w:left w:val="single" w:sz="4" w:space="0" w:color="000000"/>
              <w:bottom w:val="single" w:sz="4" w:space="0" w:color="000000"/>
            </w:tcBorders>
            <w:shd w:val="clear" w:color="auto" w:fill="auto"/>
          </w:tcPr>
          <w:p w:rsidR="00D65254" w:rsidRDefault="00110692">
            <w:pPr>
              <w:pStyle w:val="af0"/>
              <w:widowControl w:val="0"/>
              <w:rPr>
                <w:sz w:val="16"/>
                <w:szCs w:val="16"/>
              </w:rPr>
            </w:pPr>
            <w:r>
              <w:rPr>
                <w:sz w:val="16"/>
                <w:szCs w:val="16"/>
              </w:rPr>
              <w:t>К-ть домогосподарств станом на</w:t>
            </w:r>
          </w:p>
          <w:p w:rsidR="00D65254" w:rsidRDefault="00110692">
            <w:pPr>
              <w:pStyle w:val="af0"/>
              <w:widowControl w:val="0"/>
              <w:rPr>
                <w:sz w:val="16"/>
                <w:szCs w:val="16"/>
              </w:rPr>
            </w:pPr>
            <w:r>
              <w:rPr>
                <w:sz w:val="16"/>
                <w:szCs w:val="16"/>
              </w:rPr>
              <w:t>31.12.</w:t>
            </w:r>
          </w:p>
          <w:p w:rsidR="00D65254" w:rsidRDefault="00110692">
            <w:pPr>
              <w:pStyle w:val="af0"/>
              <w:widowControl w:val="0"/>
              <w:rPr>
                <w:sz w:val="16"/>
                <w:szCs w:val="16"/>
              </w:rPr>
            </w:pPr>
            <w:r>
              <w:rPr>
                <w:sz w:val="16"/>
                <w:szCs w:val="16"/>
              </w:rPr>
              <w:t>2022</w:t>
            </w:r>
          </w:p>
        </w:tc>
        <w:tc>
          <w:tcPr>
            <w:tcW w:w="846" w:type="dxa"/>
            <w:tcBorders>
              <w:top w:val="single" w:sz="4" w:space="0" w:color="000000"/>
              <w:left w:val="single" w:sz="4" w:space="0" w:color="000000"/>
              <w:bottom w:val="single" w:sz="4" w:space="0" w:color="000000"/>
            </w:tcBorders>
            <w:shd w:val="clear" w:color="auto" w:fill="auto"/>
          </w:tcPr>
          <w:p w:rsidR="00D65254" w:rsidRDefault="00110692">
            <w:pPr>
              <w:pStyle w:val="af0"/>
              <w:widowControl w:val="0"/>
              <w:rPr>
                <w:sz w:val="16"/>
                <w:szCs w:val="16"/>
              </w:rPr>
            </w:pPr>
            <w:r>
              <w:rPr>
                <w:sz w:val="16"/>
                <w:szCs w:val="16"/>
              </w:rPr>
              <w:t>К-ть землеволодінь власники яких проживають в інших населених пунктах  станом  на 31.12.2022</w:t>
            </w:r>
          </w:p>
        </w:tc>
        <w:tc>
          <w:tcPr>
            <w:tcW w:w="981" w:type="dxa"/>
            <w:tcBorders>
              <w:top w:val="single" w:sz="4" w:space="0" w:color="000000"/>
              <w:left w:val="single" w:sz="4" w:space="0" w:color="000000"/>
              <w:bottom w:val="single" w:sz="4" w:space="0" w:color="000000"/>
            </w:tcBorders>
            <w:shd w:val="clear" w:color="auto" w:fill="auto"/>
          </w:tcPr>
          <w:p w:rsidR="00D65254" w:rsidRDefault="00110692">
            <w:pPr>
              <w:pStyle w:val="af0"/>
              <w:widowControl w:val="0"/>
              <w:rPr>
                <w:sz w:val="16"/>
                <w:szCs w:val="16"/>
              </w:rPr>
            </w:pPr>
            <w:r>
              <w:rPr>
                <w:sz w:val="16"/>
                <w:szCs w:val="16"/>
              </w:rPr>
              <w:t>К-ть домогосподарств станом на 31.12.2023</w:t>
            </w:r>
          </w:p>
        </w:tc>
        <w:tc>
          <w:tcPr>
            <w:tcW w:w="881" w:type="dxa"/>
            <w:tcBorders>
              <w:top w:val="single" w:sz="4" w:space="0" w:color="000000"/>
              <w:left w:val="single" w:sz="4" w:space="0" w:color="000000"/>
              <w:bottom w:val="single" w:sz="4" w:space="0" w:color="000000"/>
            </w:tcBorders>
            <w:shd w:val="clear" w:color="auto" w:fill="auto"/>
          </w:tcPr>
          <w:p w:rsidR="00D65254" w:rsidRDefault="00110692">
            <w:pPr>
              <w:pStyle w:val="af0"/>
              <w:widowControl w:val="0"/>
              <w:rPr>
                <w:sz w:val="16"/>
                <w:szCs w:val="16"/>
              </w:rPr>
            </w:pPr>
            <w:r>
              <w:rPr>
                <w:sz w:val="16"/>
                <w:szCs w:val="16"/>
              </w:rPr>
              <w:t>К-ть землеволодінь власники яких проживають в інших населених пунктах  станом на 31.12.2023</w:t>
            </w:r>
          </w:p>
        </w:tc>
        <w:tc>
          <w:tcPr>
            <w:tcW w:w="878" w:type="dxa"/>
            <w:tcBorders>
              <w:top w:val="single" w:sz="4" w:space="0" w:color="000000"/>
              <w:left w:val="single" w:sz="4" w:space="0" w:color="000000"/>
              <w:bottom w:val="single" w:sz="4" w:space="0" w:color="000000"/>
            </w:tcBorders>
            <w:tcMar>
              <w:top w:w="0" w:type="dxa"/>
              <w:left w:w="10" w:type="dxa"/>
              <w:bottom w:w="0" w:type="dxa"/>
              <w:right w:w="10" w:type="dxa"/>
            </w:tcMar>
          </w:tcPr>
          <w:p w:rsidR="00D65254" w:rsidRDefault="00110692">
            <w:pPr>
              <w:pStyle w:val="af0"/>
              <w:widowControl w:val="0"/>
              <w:rPr>
                <w:sz w:val="16"/>
                <w:szCs w:val="16"/>
              </w:rPr>
            </w:pPr>
            <w:r>
              <w:rPr>
                <w:sz w:val="16"/>
                <w:szCs w:val="16"/>
              </w:rPr>
              <w:t>Кількість домогосподарств станом на 31.12.</w:t>
            </w:r>
          </w:p>
          <w:p w:rsidR="00D65254" w:rsidRDefault="00110692">
            <w:pPr>
              <w:pStyle w:val="af0"/>
              <w:widowControl w:val="0"/>
              <w:rPr>
                <w:sz w:val="16"/>
                <w:szCs w:val="16"/>
              </w:rPr>
            </w:pPr>
            <w:r>
              <w:rPr>
                <w:sz w:val="16"/>
                <w:szCs w:val="16"/>
              </w:rPr>
              <w:t>2024</w:t>
            </w:r>
          </w:p>
          <w:p w:rsidR="00D65254" w:rsidRDefault="00D65254">
            <w:pPr>
              <w:pStyle w:val="af0"/>
              <w:widowControl w:val="0"/>
              <w:rPr>
                <w:sz w:val="16"/>
                <w:szCs w:val="16"/>
              </w:rPr>
            </w:pPr>
          </w:p>
          <w:p w:rsidR="00D65254" w:rsidRDefault="00D65254">
            <w:pPr>
              <w:pStyle w:val="af0"/>
              <w:widowControl w:val="0"/>
              <w:rPr>
                <w:sz w:val="16"/>
                <w:szCs w:val="16"/>
              </w:rPr>
            </w:pPr>
          </w:p>
        </w:tc>
        <w:tc>
          <w:tcPr>
            <w:tcW w:w="12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D65254" w:rsidRDefault="00110692">
            <w:pPr>
              <w:pStyle w:val="af0"/>
              <w:widowControl w:val="0"/>
              <w:rPr>
                <w:sz w:val="16"/>
                <w:szCs w:val="16"/>
              </w:rPr>
            </w:pPr>
            <w:r>
              <w:rPr>
                <w:sz w:val="16"/>
                <w:szCs w:val="16"/>
              </w:rPr>
              <w:t>К-ть землеволодінь власники яких проживають в інших населених пунктах  станом на 31.12.2024</w:t>
            </w:r>
          </w:p>
          <w:p w:rsidR="00D65254" w:rsidRDefault="00D65254">
            <w:pPr>
              <w:pStyle w:val="Standard"/>
              <w:rPr>
                <w:rFonts w:ascii="Times New Roman" w:hAnsi="Times New Roman" w:cs="Times New Roman"/>
                <w:sz w:val="16"/>
                <w:szCs w:val="16"/>
              </w:rPr>
            </w:pPr>
          </w:p>
          <w:p w:rsidR="00D65254" w:rsidRDefault="00D65254">
            <w:pPr>
              <w:pStyle w:val="af0"/>
              <w:widowControl w:val="0"/>
              <w:rPr>
                <w:sz w:val="16"/>
                <w:szCs w:val="16"/>
              </w:rPr>
            </w:pPr>
          </w:p>
        </w:tc>
        <w:tc>
          <w:tcPr>
            <w:tcW w:w="939" w:type="dxa"/>
            <w:tcBorders>
              <w:top w:val="single" w:sz="4" w:space="0" w:color="000000"/>
              <w:left w:val="single" w:sz="4" w:space="0" w:color="000000"/>
              <w:bottom w:val="single" w:sz="4" w:space="0" w:color="000000"/>
            </w:tcBorders>
            <w:shd w:val="clear" w:color="auto" w:fill="auto"/>
          </w:tcPr>
          <w:p w:rsidR="00D65254" w:rsidRDefault="00110692">
            <w:pPr>
              <w:pStyle w:val="af0"/>
              <w:widowControl w:val="0"/>
              <w:rPr>
                <w:sz w:val="16"/>
                <w:szCs w:val="16"/>
              </w:rPr>
            </w:pPr>
            <w:r>
              <w:rPr>
                <w:sz w:val="16"/>
                <w:szCs w:val="16"/>
              </w:rPr>
              <w:t>За І кв 2025 введено інформацію до програми</w:t>
            </w:r>
          </w:p>
          <w:p w:rsidR="00D65254" w:rsidRDefault="00110692">
            <w:pPr>
              <w:pStyle w:val="af0"/>
              <w:widowControl w:val="0"/>
              <w:rPr>
                <w:sz w:val="16"/>
                <w:szCs w:val="16"/>
              </w:rPr>
            </w:pPr>
            <w:r>
              <w:rPr>
                <w:sz w:val="16"/>
                <w:szCs w:val="16"/>
              </w:rPr>
              <w:t>повністю/частково</w:t>
            </w:r>
          </w:p>
        </w:tc>
        <w:tc>
          <w:tcPr>
            <w:tcW w:w="1004" w:type="dxa"/>
            <w:tcBorders>
              <w:top w:val="single" w:sz="4" w:space="0" w:color="000000"/>
              <w:left w:val="single" w:sz="4" w:space="0" w:color="000000"/>
              <w:bottom w:val="single" w:sz="4" w:space="0" w:color="000000"/>
            </w:tcBorders>
            <w:shd w:val="clear" w:color="auto" w:fill="auto"/>
          </w:tcPr>
          <w:p w:rsidR="00D65254" w:rsidRDefault="00110692">
            <w:pPr>
              <w:pStyle w:val="af0"/>
              <w:widowControl w:val="0"/>
              <w:rPr>
                <w:sz w:val="16"/>
                <w:szCs w:val="16"/>
              </w:rPr>
            </w:pPr>
            <w:r>
              <w:rPr>
                <w:sz w:val="16"/>
                <w:szCs w:val="16"/>
              </w:rPr>
              <w:t>За І кв 2025</w:t>
            </w:r>
          </w:p>
          <w:p w:rsidR="00D65254" w:rsidRDefault="00110692">
            <w:pPr>
              <w:pStyle w:val="Standard"/>
              <w:rPr>
                <w:rFonts w:ascii="Times New Roman" w:hAnsi="Times New Roman" w:cs="Times New Roman"/>
                <w:sz w:val="16"/>
                <w:szCs w:val="16"/>
              </w:rPr>
            </w:pPr>
            <w:r>
              <w:rPr>
                <w:rFonts w:ascii="Times New Roman" w:hAnsi="Times New Roman" w:cs="Times New Roman"/>
                <w:sz w:val="16"/>
                <w:szCs w:val="16"/>
              </w:rPr>
              <w:t>введено інформацію до книг</w:t>
            </w:r>
          </w:p>
          <w:p w:rsidR="00D65254" w:rsidRDefault="00110692">
            <w:pPr>
              <w:pStyle w:val="af0"/>
              <w:widowControl w:val="0"/>
              <w:rPr>
                <w:sz w:val="16"/>
                <w:szCs w:val="16"/>
              </w:rPr>
            </w:pPr>
            <w:r>
              <w:rPr>
                <w:sz w:val="16"/>
                <w:szCs w:val="16"/>
              </w:rPr>
              <w:t>повністю/частково</w:t>
            </w:r>
          </w:p>
        </w:tc>
        <w:tc>
          <w:tcPr>
            <w:tcW w:w="956" w:type="dxa"/>
            <w:tcBorders>
              <w:top w:val="single" w:sz="4" w:space="0" w:color="000000"/>
              <w:left w:val="single" w:sz="4" w:space="0" w:color="000000"/>
              <w:bottom w:val="single" w:sz="4" w:space="0" w:color="000000"/>
            </w:tcBorders>
            <w:shd w:val="clear" w:color="auto" w:fill="auto"/>
          </w:tcPr>
          <w:p w:rsidR="00D65254" w:rsidRDefault="00110692">
            <w:pPr>
              <w:pStyle w:val="af0"/>
              <w:widowControl w:val="0"/>
              <w:rPr>
                <w:sz w:val="16"/>
                <w:szCs w:val="16"/>
              </w:rPr>
            </w:pPr>
            <w:r>
              <w:rPr>
                <w:sz w:val="16"/>
                <w:szCs w:val="16"/>
              </w:rPr>
              <w:t>К-ть домогосподарств станом на 31.03.2025</w:t>
            </w: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tc>
        <w:tc>
          <w:tcPr>
            <w:tcW w:w="1005" w:type="dxa"/>
            <w:tcBorders>
              <w:top w:val="single" w:sz="4" w:space="0" w:color="000000"/>
              <w:left w:val="single" w:sz="4" w:space="0" w:color="000000"/>
              <w:bottom w:val="single" w:sz="4" w:space="0" w:color="000000"/>
            </w:tcBorders>
            <w:shd w:val="clear" w:color="auto" w:fill="auto"/>
          </w:tcPr>
          <w:p w:rsidR="00D65254" w:rsidRDefault="00110692">
            <w:pPr>
              <w:pStyle w:val="af0"/>
              <w:widowControl w:val="0"/>
              <w:rPr>
                <w:sz w:val="16"/>
                <w:szCs w:val="16"/>
              </w:rPr>
            </w:pPr>
            <w:r>
              <w:rPr>
                <w:sz w:val="16"/>
                <w:szCs w:val="16"/>
              </w:rPr>
              <w:t>К-ть землеволодінь власники яких проживають в інших населених пунктах станом на 31.03.2025</w:t>
            </w: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tc>
        <w:tc>
          <w:tcPr>
            <w:tcW w:w="936" w:type="dxa"/>
            <w:tcBorders>
              <w:top w:val="single" w:sz="4" w:space="0" w:color="000000"/>
              <w:left w:val="single" w:sz="4" w:space="0" w:color="000000"/>
              <w:bottom w:val="single" w:sz="4" w:space="0" w:color="000000"/>
            </w:tcBorders>
            <w:shd w:val="clear" w:color="auto" w:fill="auto"/>
          </w:tcPr>
          <w:p w:rsidR="00D65254" w:rsidRDefault="00110692">
            <w:pPr>
              <w:pStyle w:val="af0"/>
              <w:widowControl w:val="0"/>
            </w:pPr>
            <w:r>
              <w:rPr>
                <w:sz w:val="16"/>
                <w:szCs w:val="16"/>
              </w:rPr>
              <w:t>За ІІ кв 2025 введено інформацію до програми</w:t>
            </w:r>
          </w:p>
          <w:p w:rsidR="00D65254" w:rsidRDefault="00110692">
            <w:pPr>
              <w:pStyle w:val="af0"/>
              <w:widowControl w:val="0"/>
              <w:rPr>
                <w:sz w:val="16"/>
                <w:szCs w:val="16"/>
              </w:rPr>
            </w:pPr>
            <w:r>
              <w:rPr>
                <w:sz w:val="16"/>
                <w:szCs w:val="16"/>
              </w:rPr>
              <w:t>повністю/частково</w:t>
            </w:r>
          </w:p>
        </w:tc>
        <w:tc>
          <w:tcPr>
            <w:tcW w:w="1019" w:type="dxa"/>
            <w:tcBorders>
              <w:top w:val="single" w:sz="4" w:space="0" w:color="000000"/>
              <w:left w:val="single" w:sz="4" w:space="0" w:color="000000"/>
              <w:bottom w:val="single" w:sz="4" w:space="0" w:color="000000"/>
            </w:tcBorders>
            <w:shd w:val="clear" w:color="auto" w:fill="auto"/>
          </w:tcPr>
          <w:p w:rsidR="00D65254" w:rsidRDefault="00110692">
            <w:pPr>
              <w:pStyle w:val="af0"/>
              <w:widowControl w:val="0"/>
              <w:rPr>
                <w:sz w:val="16"/>
                <w:szCs w:val="16"/>
              </w:rPr>
            </w:pPr>
            <w:r>
              <w:rPr>
                <w:sz w:val="16"/>
                <w:szCs w:val="16"/>
              </w:rPr>
              <w:t>За ІІ кв 2025</w:t>
            </w:r>
          </w:p>
          <w:p w:rsidR="00D65254" w:rsidRDefault="00110692">
            <w:pPr>
              <w:pStyle w:val="Standard"/>
              <w:rPr>
                <w:rFonts w:ascii="Times New Roman" w:hAnsi="Times New Roman" w:cs="Times New Roman"/>
                <w:sz w:val="16"/>
                <w:szCs w:val="16"/>
              </w:rPr>
            </w:pPr>
            <w:r>
              <w:rPr>
                <w:rFonts w:ascii="Times New Roman" w:hAnsi="Times New Roman" w:cs="Times New Roman"/>
                <w:sz w:val="16"/>
                <w:szCs w:val="16"/>
              </w:rPr>
              <w:t>введено інформацію до книг</w:t>
            </w:r>
          </w:p>
          <w:p w:rsidR="00D65254" w:rsidRDefault="00110692">
            <w:pPr>
              <w:pStyle w:val="af0"/>
              <w:widowControl w:val="0"/>
              <w:rPr>
                <w:sz w:val="16"/>
                <w:szCs w:val="16"/>
              </w:rPr>
            </w:pPr>
            <w:r>
              <w:rPr>
                <w:sz w:val="16"/>
                <w:szCs w:val="16"/>
              </w:rPr>
              <w:t>повністю/частково</w:t>
            </w:r>
          </w:p>
        </w:tc>
        <w:tc>
          <w:tcPr>
            <w:tcW w:w="905" w:type="dxa"/>
            <w:tcBorders>
              <w:top w:val="single" w:sz="4" w:space="0" w:color="000000"/>
              <w:left w:val="single" w:sz="4" w:space="0" w:color="000000"/>
              <w:bottom w:val="single" w:sz="4" w:space="0" w:color="000000"/>
            </w:tcBorders>
            <w:shd w:val="clear" w:color="auto" w:fill="auto"/>
          </w:tcPr>
          <w:p w:rsidR="00D65254" w:rsidRDefault="00110692">
            <w:pPr>
              <w:pStyle w:val="af0"/>
              <w:widowControl w:val="0"/>
              <w:rPr>
                <w:sz w:val="16"/>
                <w:szCs w:val="16"/>
              </w:rPr>
            </w:pPr>
            <w:r>
              <w:rPr>
                <w:sz w:val="16"/>
                <w:szCs w:val="16"/>
              </w:rPr>
              <w:t>Кількість домогосподарств станом на 30.06.2025</w:t>
            </w: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p w:rsidR="00D65254" w:rsidRDefault="00D65254">
            <w:pPr>
              <w:pStyle w:val="af0"/>
              <w:widowControl w:val="0"/>
              <w:rPr>
                <w:sz w:val="16"/>
                <w:szCs w:val="16"/>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D65254" w:rsidRDefault="00110692">
            <w:pPr>
              <w:pStyle w:val="af0"/>
              <w:widowControl w:val="0"/>
              <w:rPr>
                <w:sz w:val="16"/>
                <w:szCs w:val="16"/>
              </w:rPr>
            </w:pPr>
            <w:r>
              <w:rPr>
                <w:sz w:val="16"/>
                <w:szCs w:val="16"/>
              </w:rPr>
              <w:t>К-ть землеволодінь власники яких проживають в інших населених пунктах  станом на 30.06.2025</w:t>
            </w:r>
          </w:p>
          <w:p w:rsidR="00D65254" w:rsidRDefault="00D65254">
            <w:pPr>
              <w:pStyle w:val="af0"/>
              <w:widowControl w:val="0"/>
              <w:rPr>
                <w:sz w:val="16"/>
                <w:szCs w:val="16"/>
              </w:rPr>
            </w:pPr>
          </w:p>
          <w:p w:rsidR="00D65254" w:rsidRDefault="00D65254">
            <w:pPr>
              <w:pStyle w:val="af0"/>
              <w:widowControl w:val="0"/>
              <w:rPr>
                <w:sz w:val="16"/>
                <w:szCs w:val="16"/>
              </w:rPr>
            </w:pPr>
          </w:p>
        </w:tc>
      </w:tr>
      <w:tr w:rsidR="00D65254">
        <w:tc>
          <w:tcPr>
            <w:tcW w:w="1416" w:type="dxa"/>
            <w:tcBorders>
              <w:left w:val="single" w:sz="4" w:space="0" w:color="000000"/>
              <w:bottom w:val="single" w:sz="4" w:space="0" w:color="000000"/>
            </w:tcBorders>
            <w:shd w:val="clear" w:color="auto" w:fill="auto"/>
          </w:tcPr>
          <w:p w:rsidR="00D65254" w:rsidRDefault="00110692">
            <w:pPr>
              <w:pStyle w:val="af0"/>
              <w:widowControl w:val="0"/>
              <w:rPr>
                <w:sz w:val="16"/>
                <w:szCs w:val="16"/>
              </w:rPr>
            </w:pPr>
            <w:r>
              <w:rPr>
                <w:sz w:val="16"/>
                <w:szCs w:val="16"/>
              </w:rPr>
              <w:t>Боголюбський</w:t>
            </w:r>
          </w:p>
        </w:tc>
        <w:tc>
          <w:tcPr>
            <w:tcW w:w="966"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1516</w:t>
            </w:r>
          </w:p>
        </w:tc>
        <w:tc>
          <w:tcPr>
            <w:tcW w:w="760"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1535</w:t>
            </w:r>
          </w:p>
        </w:tc>
        <w:tc>
          <w:tcPr>
            <w:tcW w:w="846"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35</w:t>
            </w:r>
          </w:p>
        </w:tc>
        <w:tc>
          <w:tcPr>
            <w:tcW w:w="981"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1680</w:t>
            </w:r>
          </w:p>
        </w:tc>
        <w:tc>
          <w:tcPr>
            <w:tcW w:w="881"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97</w:t>
            </w:r>
          </w:p>
        </w:tc>
        <w:tc>
          <w:tcPr>
            <w:tcW w:w="878" w:type="dxa"/>
            <w:tcBorders>
              <w:left w:val="single" w:sz="4" w:space="0" w:color="000000"/>
              <w:bottom w:val="single" w:sz="4" w:space="0" w:color="000000"/>
            </w:tcBorders>
            <w:tcMar>
              <w:top w:w="0" w:type="dxa"/>
              <w:left w:w="10" w:type="dxa"/>
              <w:bottom w:w="0" w:type="dxa"/>
              <w:right w:w="10" w:type="dxa"/>
            </w:tcMar>
          </w:tcPr>
          <w:p w:rsidR="00D65254" w:rsidRDefault="00110692">
            <w:pPr>
              <w:pStyle w:val="af0"/>
              <w:widowControl w:val="0"/>
              <w:rPr>
                <w:sz w:val="20"/>
                <w:szCs w:val="20"/>
              </w:rPr>
            </w:pPr>
            <w:r>
              <w:rPr>
                <w:sz w:val="20"/>
                <w:szCs w:val="20"/>
              </w:rPr>
              <w:t>1852</w:t>
            </w:r>
          </w:p>
        </w:tc>
        <w:tc>
          <w:tcPr>
            <w:tcW w:w="1289" w:type="dxa"/>
            <w:tcBorders>
              <w:left w:val="single" w:sz="4" w:space="0" w:color="000000"/>
              <w:bottom w:val="single" w:sz="4" w:space="0" w:color="000000"/>
              <w:right w:val="single" w:sz="4" w:space="0" w:color="000000"/>
            </w:tcBorders>
            <w:tcMar>
              <w:top w:w="0" w:type="dxa"/>
              <w:left w:w="10" w:type="dxa"/>
              <w:bottom w:w="0" w:type="dxa"/>
              <w:right w:w="10" w:type="dxa"/>
            </w:tcMar>
          </w:tcPr>
          <w:p w:rsidR="00D65254" w:rsidRDefault="00110692">
            <w:pPr>
              <w:pStyle w:val="af0"/>
              <w:widowControl w:val="0"/>
              <w:rPr>
                <w:sz w:val="20"/>
                <w:szCs w:val="20"/>
              </w:rPr>
            </w:pPr>
            <w:r>
              <w:rPr>
                <w:sz w:val="20"/>
                <w:szCs w:val="20"/>
              </w:rPr>
              <w:t>153</w:t>
            </w:r>
          </w:p>
        </w:tc>
        <w:tc>
          <w:tcPr>
            <w:tcW w:w="939"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80/</w:t>
            </w:r>
          </w:p>
          <w:p w:rsidR="00D65254" w:rsidRDefault="00110692">
            <w:pPr>
              <w:pStyle w:val="af0"/>
              <w:widowControl w:val="0"/>
              <w:rPr>
                <w:sz w:val="20"/>
                <w:szCs w:val="20"/>
              </w:rPr>
            </w:pPr>
            <w:r>
              <w:rPr>
                <w:sz w:val="20"/>
                <w:szCs w:val="20"/>
              </w:rPr>
              <w:t>80</w:t>
            </w:r>
          </w:p>
        </w:tc>
        <w:tc>
          <w:tcPr>
            <w:tcW w:w="1004"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56/</w:t>
            </w:r>
          </w:p>
          <w:p w:rsidR="00D65254" w:rsidRDefault="00110692">
            <w:pPr>
              <w:pStyle w:val="af0"/>
              <w:widowControl w:val="0"/>
              <w:rPr>
                <w:sz w:val="20"/>
                <w:szCs w:val="20"/>
              </w:rPr>
            </w:pPr>
            <w:r>
              <w:rPr>
                <w:sz w:val="20"/>
                <w:szCs w:val="20"/>
              </w:rPr>
              <w:t>56</w:t>
            </w:r>
          </w:p>
        </w:tc>
        <w:tc>
          <w:tcPr>
            <w:tcW w:w="956"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1865</w:t>
            </w:r>
          </w:p>
        </w:tc>
        <w:tc>
          <w:tcPr>
            <w:tcW w:w="1005"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156</w:t>
            </w:r>
          </w:p>
        </w:tc>
        <w:tc>
          <w:tcPr>
            <w:tcW w:w="936"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43/86</w:t>
            </w:r>
          </w:p>
        </w:tc>
        <w:tc>
          <w:tcPr>
            <w:tcW w:w="1019"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43/86</w:t>
            </w:r>
          </w:p>
        </w:tc>
        <w:tc>
          <w:tcPr>
            <w:tcW w:w="905"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1906</w:t>
            </w:r>
          </w:p>
        </w:tc>
        <w:tc>
          <w:tcPr>
            <w:tcW w:w="918" w:type="dxa"/>
            <w:tcBorders>
              <w:left w:val="single" w:sz="4" w:space="0" w:color="000000"/>
              <w:bottom w:val="single" w:sz="4" w:space="0" w:color="000000"/>
              <w:right w:val="single" w:sz="4" w:space="0" w:color="000000"/>
            </w:tcBorders>
            <w:shd w:val="clear" w:color="auto" w:fill="auto"/>
          </w:tcPr>
          <w:p w:rsidR="00D65254" w:rsidRDefault="00110692">
            <w:pPr>
              <w:pStyle w:val="af0"/>
              <w:widowControl w:val="0"/>
              <w:rPr>
                <w:sz w:val="20"/>
                <w:szCs w:val="20"/>
              </w:rPr>
            </w:pPr>
            <w:r>
              <w:rPr>
                <w:sz w:val="20"/>
                <w:szCs w:val="20"/>
              </w:rPr>
              <w:t>201</w:t>
            </w:r>
          </w:p>
        </w:tc>
      </w:tr>
      <w:tr w:rsidR="00D65254">
        <w:tc>
          <w:tcPr>
            <w:tcW w:w="1416" w:type="dxa"/>
            <w:tcBorders>
              <w:left w:val="single" w:sz="4" w:space="0" w:color="000000"/>
              <w:bottom w:val="single" w:sz="4" w:space="0" w:color="000000"/>
            </w:tcBorders>
            <w:shd w:val="clear" w:color="auto" w:fill="auto"/>
          </w:tcPr>
          <w:p w:rsidR="00D65254" w:rsidRDefault="00110692">
            <w:pPr>
              <w:pStyle w:val="af0"/>
              <w:widowControl w:val="0"/>
              <w:rPr>
                <w:sz w:val="16"/>
                <w:szCs w:val="16"/>
              </w:rPr>
            </w:pPr>
            <w:r>
              <w:rPr>
                <w:sz w:val="16"/>
                <w:szCs w:val="16"/>
              </w:rPr>
              <w:t>Заборольський</w:t>
            </w:r>
          </w:p>
        </w:tc>
        <w:tc>
          <w:tcPr>
            <w:tcW w:w="966"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2012</w:t>
            </w:r>
          </w:p>
        </w:tc>
        <w:tc>
          <w:tcPr>
            <w:tcW w:w="760"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2037</w:t>
            </w:r>
          </w:p>
        </w:tc>
        <w:tc>
          <w:tcPr>
            <w:tcW w:w="846"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34</w:t>
            </w:r>
          </w:p>
        </w:tc>
        <w:tc>
          <w:tcPr>
            <w:tcW w:w="981"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2236</w:t>
            </w:r>
          </w:p>
        </w:tc>
        <w:tc>
          <w:tcPr>
            <w:tcW w:w="881"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182</w:t>
            </w:r>
          </w:p>
        </w:tc>
        <w:tc>
          <w:tcPr>
            <w:tcW w:w="878" w:type="dxa"/>
            <w:tcBorders>
              <w:left w:val="single" w:sz="4" w:space="0" w:color="000000"/>
              <w:bottom w:val="single" w:sz="4" w:space="0" w:color="000000"/>
            </w:tcBorders>
            <w:tcMar>
              <w:top w:w="0" w:type="dxa"/>
              <w:left w:w="10" w:type="dxa"/>
              <w:bottom w:w="0" w:type="dxa"/>
              <w:right w:w="10" w:type="dxa"/>
            </w:tcMar>
          </w:tcPr>
          <w:p w:rsidR="00D65254" w:rsidRDefault="00110692">
            <w:pPr>
              <w:pStyle w:val="af0"/>
              <w:widowControl w:val="0"/>
              <w:rPr>
                <w:sz w:val="20"/>
                <w:szCs w:val="20"/>
              </w:rPr>
            </w:pPr>
            <w:r>
              <w:rPr>
                <w:sz w:val="20"/>
                <w:szCs w:val="20"/>
              </w:rPr>
              <w:t>2686</w:t>
            </w:r>
          </w:p>
        </w:tc>
        <w:tc>
          <w:tcPr>
            <w:tcW w:w="1289" w:type="dxa"/>
            <w:tcBorders>
              <w:left w:val="single" w:sz="4" w:space="0" w:color="000000"/>
              <w:bottom w:val="single" w:sz="4" w:space="0" w:color="000000"/>
              <w:right w:val="single" w:sz="4" w:space="0" w:color="000000"/>
            </w:tcBorders>
            <w:tcMar>
              <w:top w:w="0" w:type="dxa"/>
              <w:left w:w="10" w:type="dxa"/>
              <w:bottom w:w="0" w:type="dxa"/>
              <w:right w:w="10" w:type="dxa"/>
            </w:tcMar>
          </w:tcPr>
          <w:p w:rsidR="00D65254" w:rsidRDefault="00110692">
            <w:pPr>
              <w:pStyle w:val="af0"/>
              <w:widowControl w:val="0"/>
              <w:rPr>
                <w:sz w:val="20"/>
                <w:szCs w:val="20"/>
              </w:rPr>
            </w:pPr>
            <w:r>
              <w:rPr>
                <w:sz w:val="20"/>
                <w:szCs w:val="20"/>
              </w:rPr>
              <w:t>165</w:t>
            </w:r>
          </w:p>
        </w:tc>
        <w:tc>
          <w:tcPr>
            <w:tcW w:w="939"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1</w:t>
            </w:r>
            <w:r>
              <w:rPr>
                <w:sz w:val="20"/>
                <w:szCs w:val="20"/>
                <w:lang w:val="en-US"/>
              </w:rPr>
              <w:t>29</w:t>
            </w:r>
            <w:r>
              <w:rPr>
                <w:sz w:val="20"/>
                <w:szCs w:val="20"/>
              </w:rPr>
              <w:t>/0</w:t>
            </w:r>
          </w:p>
        </w:tc>
        <w:tc>
          <w:tcPr>
            <w:tcW w:w="1004"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lang w:val="en-US"/>
              </w:rPr>
              <w:t>8</w:t>
            </w:r>
            <w:r>
              <w:rPr>
                <w:sz w:val="20"/>
                <w:szCs w:val="20"/>
              </w:rPr>
              <w:t>8/0</w:t>
            </w:r>
          </w:p>
        </w:tc>
        <w:tc>
          <w:tcPr>
            <w:tcW w:w="956"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lang w:val="en-US"/>
              </w:rPr>
              <w:t>2695</w:t>
            </w:r>
          </w:p>
        </w:tc>
        <w:tc>
          <w:tcPr>
            <w:tcW w:w="1005"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lang w:val="en-US"/>
              </w:rPr>
              <w:t>195</w:t>
            </w:r>
          </w:p>
        </w:tc>
        <w:tc>
          <w:tcPr>
            <w:tcW w:w="936"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lang w:val="en-US"/>
              </w:rPr>
              <w:t>161/1</w:t>
            </w:r>
          </w:p>
        </w:tc>
        <w:tc>
          <w:tcPr>
            <w:tcW w:w="1019"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lang w:val="en-US"/>
              </w:rPr>
              <w:t>135/2</w:t>
            </w:r>
          </w:p>
        </w:tc>
        <w:tc>
          <w:tcPr>
            <w:tcW w:w="905"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lang w:val="en-US"/>
              </w:rPr>
              <w:t>2701</w:t>
            </w:r>
          </w:p>
        </w:tc>
        <w:tc>
          <w:tcPr>
            <w:tcW w:w="918" w:type="dxa"/>
            <w:tcBorders>
              <w:left w:val="single" w:sz="4" w:space="0" w:color="000000"/>
              <w:bottom w:val="single" w:sz="4" w:space="0" w:color="000000"/>
              <w:right w:val="single" w:sz="4" w:space="0" w:color="000000"/>
            </w:tcBorders>
            <w:shd w:val="clear" w:color="auto" w:fill="auto"/>
          </w:tcPr>
          <w:p w:rsidR="00D65254" w:rsidRDefault="00110692">
            <w:pPr>
              <w:pStyle w:val="af0"/>
              <w:widowControl w:val="0"/>
              <w:rPr>
                <w:sz w:val="20"/>
                <w:szCs w:val="20"/>
              </w:rPr>
            </w:pPr>
            <w:r>
              <w:rPr>
                <w:sz w:val="20"/>
                <w:szCs w:val="20"/>
                <w:lang w:val="en-US"/>
              </w:rPr>
              <w:t>217</w:t>
            </w:r>
          </w:p>
        </w:tc>
      </w:tr>
      <w:tr w:rsidR="00D65254">
        <w:tc>
          <w:tcPr>
            <w:tcW w:w="1416" w:type="dxa"/>
            <w:tcBorders>
              <w:left w:val="single" w:sz="4" w:space="0" w:color="000000"/>
              <w:bottom w:val="single" w:sz="4" w:space="0" w:color="000000"/>
            </w:tcBorders>
            <w:shd w:val="clear" w:color="auto" w:fill="auto"/>
          </w:tcPr>
          <w:p w:rsidR="00D65254" w:rsidRDefault="00110692">
            <w:pPr>
              <w:pStyle w:val="af0"/>
              <w:widowControl w:val="0"/>
              <w:rPr>
                <w:sz w:val="16"/>
                <w:szCs w:val="16"/>
              </w:rPr>
            </w:pPr>
            <w:r>
              <w:rPr>
                <w:sz w:val="16"/>
                <w:szCs w:val="16"/>
              </w:rPr>
              <w:t>Жидичинський</w:t>
            </w:r>
          </w:p>
        </w:tc>
        <w:tc>
          <w:tcPr>
            <w:tcW w:w="966"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1915</w:t>
            </w:r>
          </w:p>
        </w:tc>
        <w:tc>
          <w:tcPr>
            <w:tcW w:w="760"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1667</w:t>
            </w:r>
          </w:p>
        </w:tc>
        <w:tc>
          <w:tcPr>
            <w:tcW w:w="846"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284</w:t>
            </w:r>
          </w:p>
        </w:tc>
        <w:tc>
          <w:tcPr>
            <w:tcW w:w="981"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1675</w:t>
            </w:r>
          </w:p>
        </w:tc>
        <w:tc>
          <w:tcPr>
            <w:tcW w:w="881"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317</w:t>
            </w:r>
          </w:p>
        </w:tc>
        <w:tc>
          <w:tcPr>
            <w:tcW w:w="878" w:type="dxa"/>
            <w:tcBorders>
              <w:left w:val="single" w:sz="4" w:space="0" w:color="000000"/>
              <w:bottom w:val="single" w:sz="4" w:space="0" w:color="000000"/>
            </w:tcBorders>
            <w:tcMar>
              <w:top w:w="0" w:type="dxa"/>
              <w:left w:w="10" w:type="dxa"/>
              <w:bottom w:w="0" w:type="dxa"/>
              <w:right w:w="10" w:type="dxa"/>
            </w:tcMar>
          </w:tcPr>
          <w:p w:rsidR="00D65254" w:rsidRDefault="00110692">
            <w:pPr>
              <w:pStyle w:val="af0"/>
              <w:widowControl w:val="0"/>
              <w:rPr>
                <w:sz w:val="20"/>
                <w:szCs w:val="20"/>
              </w:rPr>
            </w:pPr>
            <w:r>
              <w:rPr>
                <w:sz w:val="20"/>
                <w:szCs w:val="20"/>
              </w:rPr>
              <w:t>1699</w:t>
            </w:r>
          </w:p>
        </w:tc>
        <w:tc>
          <w:tcPr>
            <w:tcW w:w="1289" w:type="dxa"/>
            <w:tcBorders>
              <w:left w:val="single" w:sz="4" w:space="0" w:color="000000"/>
              <w:bottom w:val="single" w:sz="4" w:space="0" w:color="000000"/>
              <w:right w:val="single" w:sz="4" w:space="0" w:color="000000"/>
            </w:tcBorders>
            <w:tcMar>
              <w:top w:w="0" w:type="dxa"/>
              <w:left w:w="10" w:type="dxa"/>
              <w:bottom w:w="0" w:type="dxa"/>
              <w:right w:w="10" w:type="dxa"/>
            </w:tcMar>
          </w:tcPr>
          <w:p w:rsidR="00D65254" w:rsidRDefault="00110692">
            <w:pPr>
              <w:pStyle w:val="af0"/>
              <w:widowControl w:val="0"/>
              <w:rPr>
                <w:sz w:val="20"/>
                <w:szCs w:val="20"/>
              </w:rPr>
            </w:pPr>
            <w:r>
              <w:rPr>
                <w:sz w:val="20"/>
                <w:szCs w:val="20"/>
              </w:rPr>
              <w:t>344</w:t>
            </w:r>
          </w:p>
        </w:tc>
        <w:tc>
          <w:tcPr>
            <w:tcW w:w="939"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108/78</w:t>
            </w:r>
          </w:p>
        </w:tc>
        <w:tc>
          <w:tcPr>
            <w:tcW w:w="1004"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108/</w:t>
            </w:r>
          </w:p>
          <w:p w:rsidR="00D65254" w:rsidRDefault="00110692">
            <w:pPr>
              <w:pStyle w:val="af0"/>
              <w:widowControl w:val="0"/>
              <w:rPr>
                <w:sz w:val="20"/>
                <w:szCs w:val="20"/>
              </w:rPr>
            </w:pPr>
            <w:r>
              <w:rPr>
                <w:sz w:val="20"/>
                <w:szCs w:val="20"/>
              </w:rPr>
              <w:t>78</w:t>
            </w:r>
          </w:p>
        </w:tc>
        <w:tc>
          <w:tcPr>
            <w:tcW w:w="956"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rFonts w:asciiTheme="minorHAnsi" w:hAnsiTheme="minorHAnsi"/>
                <w:sz w:val="20"/>
                <w:szCs w:val="20"/>
              </w:rPr>
              <w:t>1705</w:t>
            </w:r>
          </w:p>
        </w:tc>
        <w:tc>
          <w:tcPr>
            <w:tcW w:w="1005"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rFonts w:asciiTheme="minorHAnsi" w:hAnsiTheme="minorHAnsi"/>
                <w:sz w:val="20"/>
                <w:szCs w:val="20"/>
              </w:rPr>
              <w:t>350</w:t>
            </w:r>
          </w:p>
        </w:tc>
        <w:tc>
          <w:tcPr>
            <w:tcW w:w="936"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139/19</w:t>
            </w:r>
          </w:p>
        </w:tc>
        <w:tc>
          <w:tcPr>
            <w:tcW w:w="1019"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167/35</w:t>
            </w:r>
          </w:p>
        </w:tc>
        <w:tc>
          <w:tcPr>
            <w:tcW w:w="905" w:type="dxa"/>
            <w:tcBorders>
              <w:left w:val="single" w:sz="4" w:space="0" w:color="000000"/>
              <w:bottom w:val="single" w:sz="4" w:space="0" w:color="000000"/>
            </w:tcBorders>
            <w:shd w:val="clear" w:color="auto" w:fill="auto"/>
          </w:tcPr>
          <w:p w:rsidR="00D65254" w:rsidRDefault="00110692">
            <w:pPr>
              <w:widowControl w:val="0"/>
              <w:spacing w:after="200"/>
              <w:rPr>
                <w:sz w:val="20"/>
                <w:szCs w:val="20"/>
              </w:rPr>
            </w:pPr>
            <w:r>
              <w:rPr>
                <w:bCs w:val="0"/>
                <w:sz w:val="20"/>
                <w:szCs w:val="20"/>
              </w:rPr>
              <w:t>1744</w:t>
            </w:r>
          </w:p>
        </w:tc>
        <w:tc>
          <w:tcPr>
            <w:tcW w:w="918" w:type="dxa"/>
            <w:tcBorders>
              <w:left w:val="single" w:sz="4" w:space="0" w:color="000000"/>
              <w:bottom w:val="single" w:sz="4" w:space="0" w:color="000000"/>
              <w:right w:val="single" w:sz="4" w:space="0" w:color="000000"/>
            </w:tcBorders>
            <w:shd w:val="clear" w:color="auto" w:fill="auto"/>
          </w:tcPr>
          <w:p w:rsidR="00D65254" w:rsidRDefault="00110692">
            <w:pPr>
              <w:widowControl w:val="0"/>
              <w:spacing w:after="200"/>
              <w:rPr>
                <w:sz w:val="20"/>
                <w:szCs w:val="20"/>
              </w:rPr>
            </w:pPr>
            <w:r>
              <w:rPr>
                <w:bCs w:val="0"/>
                <w:sz w:val="20"/>
                <w:szCs w:val="20"/>
              </w:rPr>
              <w:t>374</w:t>
            </w:r>
          </w:p>
        </w:tc>
      </w:tr>
      <w:tr w:rsidR="00D65254">
        <w:tc>
          <w:tcPr>
            <w:tcW w:w="1416" w:type="dxa"/>
            <w:tcBorders>
              <w:left w:val="single" w:sz="4" w:space="0" w:color="000000"/>
              <w:bottom w:val="single" w:sz="4" w:space="0" w:color="000000"/>
            </w:tcBorders>
            <w:shd w:val="clear" w:color="auto" w:fill="auto"/>
          </w:tcPr>
          <w:p w:rsidR="00D65254" w:rsidRDefault="00110692">
            <w:pPr>
              <w:pStyle w:val="af0"/>
              <w:widowControl w:val="0"/>
              <w:rPr>
                <w:bCs w:val="0"/>
                <w:sz w:val="16"/>
                <w:szCs w:val="16"/>
              </w:rPr>
            </w:pPr>
            <w:r>
              <w:rPr>
                <w:bCs w:val="0"/>
                <w:sz w:val="16"/>
                <w:szCs w:val="16"/>
              </w:rPr>
              <w:t>Княгининівський*</w:t>
            </w:r>
          </w:p>
        </w:tc>
        <w:tc>
          <w:tcPr>
            <w:tcW w:w="966"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bCs w:val="0"/>
                <w:sz w:val="20"/>
                <w:szCs w:val="20"/>
              </w:rPr>
              <w:t>2833</w:t>
            </w:r>
          </w:p>
        </w:tc>
        <w:tc>
          <w:tcPr>
            <w:tcW w:w="760"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bCs w:val="0"/>
                <w:sz w:val="20"/>
                <w:szCs w:val="20"/>
              </w:rPr>
              <w:t>2657</w:t>
            </w:r>
          </w:p>
        </w:tc>
        <w:tc>
          <w:tcPr>
            <w:tcW w:w="846"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bCs w:val="0"/>
                <w:sz w:val="20"/>
                <w:szCs w:val="20"/>
              </w:rPr>
              <w:t>197</w:t>
            </w:r>
          </w:p>
        </w:tc>
        <w:tc>
          <w:tcPr>
            <w:tcW w:w="981"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bCs w:val="0"/>
                <w:sz w:val="20"/>
                <w:szCs w:val="20"/>
              </w:rPr>
              <w:t>2650</w:t>
            </w:r>
          </w:p>
        </w:tc>
        <w:tc>
          <w:tcPr>
            <w:tcW w:w="881"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bCs w:val="0"/>
                <w:sz w:val="20"/>
                <w:szCs w:val="20"/>
              </w:rPr>
              <w:t>590</w:t>
            </w:r>
          </w:p>
        </w:tc>
        <w:tc>
          <w:tcPr>
            <w:tcW w:w="878" w:type="dxa"/>
            <w:tcBorders>
              <w:left w:val="single" w:sz="4" w:space="0" w:color="000000"/>
              <w:bottom w:val="single" w:sz="4" w:space="0" w:color="000000"/>
            </w:tcBorders>
            <w:tcMar>
              <w:top w:w="0" w:type="dxa"/>
              <w:left w:w="10" w:type="dxa"/>
              <w:bottom w:w="0" w:type="dxa"/>
              <w:right w:w="10" w:type="dxa"/>
            </w:tcMar>
          </w:tcPr>
          <w:p w:rsidR="00D65254" w:rsidRDefault="00110692">
            <w:pPr>
              <w:pStyle w:val="af0"/>
              <w:widowControl w:val="0"/>
              <w:rPr>
                <w:sz w:val="20"/>
                <w:szCs w:val="20"/>
              </w:rPr>
            </w:pPr>
            <w:r>
              <w:rPr>
                <w:bCs w:val="0"/>
                <w:sz w:val="20"/>
                <w:szCs w:val="20"/>
              </w:rPr>
              <w:t>2955</w:t>
            </w:r>
          </w:p>
        </w:tc>
        <w:tc>
          <w:tcPr>
            <w:tcW w:w="1289" w:type="dxa"/>
            <w:tcBorders>
              <w:left w:val="single" w:sz="4" w:space="0" w:color="000000"/>
              <w:bottom w:val="single" w:sz="4" w:space="0" w:color="000000"/>
              <w:right w:val="single" w:sz="4" w:space="0" w:color="000000"/>
            </w:tcBorders>
            <w:tcMar>
              <w:top w:w="0" w:type="dxa"/>
              <w:left w:w="10" w:type="dxa"/>
              <w:bottom w:w="0" w:type="dxa"/>
              <w:right w:w="10" w:type="dxa"/>
            </w:tcMar>
          </w:tcPr>
          <w:p w:rsidR="00D65254" w:rsidRDefault="00110692">
            <w:pPr>
              <w:pStyle w:val="af0"/>
              <w:widowControl w:val="0"/>
              <w:rPr>
                <w:sz w:val="20"/>
                <w:szCs w:val="20"/>
              </w:rPr>
            </w:pPr>
            <w:r>
              <w:rPr>
                <w:bCs w:val="0"/>
                <w:sz w:val="20"/>
                <w:szCs w:val="20"/>
              </w:rPr>
              <w:t>1121</w:t>
            </w:r>
          </w:p>
        </w:tc>
        <w:tc>
          <w:tcPr>
            <w:tcW w:w="939"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bCs w:val="0"/>
                <w:sz w:val="20"/>
                <w:szCs w:val="20"/>
              </w:rPr>
              <w:t>201/107</w:t>
            </w:r>
          </w:p>
        </w:tc>
        <w:tc>
          <w:tcPr>
            <w:tcW w:w="1004"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bCs w:val="0"/>
                <w:sz w:val="20"/>
                <w:szCs w:val="20"/>
              </w:rPr>
              <w:t>201/</w:t>
            </w:r>
          </w:p>
          <w:p w:rsidR="00D65254" w:rsidRDefault="00110692">
            <w:pPr>
              <w:pStyle w:val="af0"/>
              <w:widowControl w:val="0"/>
              <w:rPr>
                <w:sz w:val="20"/>
                <w:szCs w:val="20"/>
              </w:rPr>
            </w:pPr>
            <w:r>
              <w:rPr>
                <w:bCs w:val="0"/>
                <w:sz w:val="20"/>
                <w:szCs w:val="20"/>
              </w:rPr>
              <w:t>107</w:t>
            </w:r>
          </w:p>
        </w:tc>
        <w:tc>
          <w:tcPr>
            <w:tcW w:w="956"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bCs w:val="0"/>
                <w:sz w:val="20"/>
                <w:szCs w:val="20"/>
              </w:rPr>
              <w:t>3035</w:t>
            </w:r>
          </w:p>
        </w:tc>
        <w:tc>
          <w:tcPr>
            <w:tcW w:w="1005"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bCs w:val="0"/>
                <w:sz w:val="20"/>
                <w:szCs w:val="20"/>
              </w:rPr>
              <w:t>1149</w:t>
            </w:r>
          </w:p>
        </w:tc>
        <w:tc>
          <w:tcPr>
            <w:tcW w:w="936"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146/0</w:t>
            </w:r>
          </w:p>
        </w:tc>
        <w:tc>
          <w:tcPr>
            <w:tcW w:w="1019"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146/0</w:t>
            </w:r>
          </w:p>
        </w:tc>
        <w:tc>
          <w:tcPr>
            <w:tcW w:w="905" w:type="dxa"/>
            <w:tcBorders>
              <w:left w:val="single" w:sz="4" w:space="0" w:color="000000"/>
              <w:bottom w:val="single" w:sz="4" w:space="0" w:color="000000"/>
            </w:tcBorders>
            <w:shd w:val="clear" w:color="auto" w:fill="auto"/>
          </w:tcPr>
          <w:p w:rsidR="00D65254" w:rsidRDefault="00110692">
            <w:pPr>
              <w:widowControl w:val="0"/>
              <w:spacing w:after="200"/>
              <w:rPr>
                <w:sz w:val="20"/>
                <w:szCs w:val="20"/>
              </w:rPr>
            </w:pPr>
            <w:r>
              <w:rPr>
                <w:bCs w:val="0"/>
                <w:sz w:val="20"/>
                <w:szCs w:val="20"/>
              </w:rPr>
              <w:t>3037</w:t>
            </w:r>
          </w:p>
        </w:tc>
        <w:tc>
          <w:tcPr>
            <w:tcW w:w="918" w:type="dxa"/>
            <w:tcBorders>
              <w:left w:val="single" w:sz="4" w:space="0" w:color="000000"/>
              <w:bottom w:val="single" w:sz="4" w:space="0" w:color="000000"/>
              <w:right w:val="single" w:sz="4" w:space="0" w:color="000000"/>
            </w:tcBorders>
            <w:shd w:val="clear" w:color="auto" w:fill="auto"/>
          </w:tcPr>
          <w:p w:rsidR="00D65254" w:rsidRDefault="00110692">
            <w:pPr>
              <w:widowControl w:val="0"/>
              <w:spacing w:after="200"/>
              <w:rPr>
                <w:sz w:val="20"/>
                <w:szCs w:val="20"/>
              </w:rPr>
            </w:pPr>
            <w:r>
              <w:rPr>
                <w:bCs w:val="0"/>
                <w:sz w:val="20"/>
                <w:szCs w:val="20"/>
              </w:rPr>
              <w:t>1148</w:t>
            </w:r>
          </w:p>
        </w:tc>
      </w:tr>
      <w:tr w:rsidR="00D65254">
        <w:tc>
          <w:tcPr>
            <w:tcW w:w="1416" w:type="dxa"/>
            <w:tcBorders>
              <w:left w:val="single" w:sz="4" w:space="0" w:color="000000"/>
              <w:bottom w:val="single" w:sz="4" w:space="0" w:color="000000"/>
            </w:tcBorders>
            <w:shd w:val="clear" w:color="auto" w:fill="auto"/>
          </w:tcPr>
          <w:p w:rsidR="00D65254" w:rsidRDefault="00110692">
            <w:pPr>
              <w:pStyle w:val="af0"/>
              <w:widowControl w:val="0"/>
              <w:rPr>
                <w:sz w:val="16"/>
                <w:szCs w:val="16"/>
              </w:rPr>
            </w:pPr>
            <w:r>
              <w:rPr>
                <w:sz w:val="16"/>
                <w:szCs w:val="16"/>
              </w:rPr>
              <w:t>Прилуцький</w:t>
            </w:r>
          </w:p>
        </w:tc>
        <w:tc>
          <w:tcPr>
            <w:tcW w:w="966"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1794</w:t>
            </w:r>
          </w:p>
        </w:tc>
        <w:tc>
          <w:tcPr>
            <w:tcW w:w="760"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1420</w:t>
            </w:r>
          </w:p>
        </w:tc>
        <w:tc>
          <w:tcPr>
            <w:tcW w:w="846"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430</w:t>
            </w:r>
          </w:p>
        </w:tc>
        <w:tc>
          <w:tcPr>
            <w:tcW w:w="981"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1452</w:t>
            </w:r>
          </w:p>
        </w:tc>
        <w:tc>
          <w:tcPr>
            <w:tcW w:w="881"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474</w:t>
            </w:r>
          </w:p>
        </w:tc>
        <w:tc>
          <w:tcPr>
            <w:tcW w:w="878" w:type="dxa"/>
            <w:tcBorders>
              <w:left w:val="single" w:sz="4" w:space="0" w:color="000000"/>
              <w:bottom w:val="single" w:sz="4" w:space="0" w:color="000000"/>
            </w:tcBorders>
            <w:tcMar>
              <w:top w:w="0" w:type="dxa"/>
              <w:left w:w="10" w:type="dxa"/>
              <w:bottom w:w="0" w:type="dxa"/>
              <w:right w:w="10" w:type="dxa"/>
            </w:tcMar>
          </w:tcPr>
          <w:p w:rsidR="00D65254" w:rsidRDefault="00110692">
            <w:pPr>
              <w:pStyle w:val="af0"/>
              <w:widowControl w:val="0"/>
              <w:rPr>
                <w:sz w:val="20"/>
                <w:szCs w:val="20"/>
              </w:rPr>
            </w:pPr>
            <w:r>
              <w:rPr>
                <w:sz w:val="20"/>
                <w:szCs w:val="20"/>
              </w:rPr>
              <w:t>1475</w:t>
            </w:r>
          </w:p>
        </w:tc>
        <w:tc>
          <w:tcPr>
            <w:tcW w:w="1289" w:type="dxa"/>
            <w:tcBorders>
              <w:left w:val="single" w:sz="4" w:space="0" w:color="000000"/>
              <w:bottom w:val="single" w:sz="4" w:space="0" w:color="000000"/>
              <w:right w:val="single" w:sz="4" w:space="0" w:color="000000"/>
            </w:tcBorders>
            <w:tcMar>
              <w:top w:w="0" w:type="dxa"/>
              <w:left w:w="10" w:type="dxa"/>
              <w:bottom w:w="0" w:type="dxa"/>
              <w:right w:w="10" w:type="dxa"/>
            </w:tcMar>
          </w:tcPr>
          <w:p w:rsidR="00D65254" w:rsidRDefault="00110692">
            <w:pPr>
              <w:pStyle w:val="af0"/>
              <w:widowControl w:val="0"/>
              <w:rPr>
                <w:sz w:val="20"/>
                <w:szCs w:val="20"/>
              </w:rPr>
            </w:pPr>
            <w:r>
              <w:rPr>
                <w:sz w:val="20"/>
                <w:szCs w:val="20"/>
              </w:rPr>
              <w:t>494</w:t>
            </w:r>
          </w:p>
        </w:tc>
        <w:tc>
          <w:tcPr>
            <w:tcW w:w="939"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80/9</w:t>
            </w:r>
          </w:p>
        </w:tc>
        <w:tc>
          <w:tcPr>
            <w:tcW w:w="1004"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49/4</w:t>
            </w:r>
          </w:p>
        </w:tc>
        <w:tc>
          <w:tcPr>
            <w:tcW w:w="956"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1488</w:t>
            </w:r>
          </w:p>
        </w:tc>
        <w:tc>
          <w:tcPr>
            <w:tcW w:w="1005"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501</w:t>
            </w:r>
          </w:p>
        </w:tc>
        <w:tc>
          <w:tcPr>
            <w:tcW w:w="936"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102/0</w:t>
            </w:r>
          </w:p>
        </w:tc>
        <w:tc>
          <w:tcPr>
            <w:tcW w:w="1019"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102/0</w:t>
            </w:r>
          </w:p>
        </w:tc>
        <w:tc>
          <w:tcPr>
            <w:tcW w:w="905" w:type="dxa"/>
            <w:tcBorders>
              <w:left w:val="single" w:sz="4" w:space="0" w:color="000000"/>
              <w:bottom w:val="single" w:sz="4" w:space="0" w:color="000000"/>
            </w:tcBorders>
            <w:shd w:val="clear" w:color="auto" w:fill="auto"/>
          </w:tcPr>
          <w:p w:rsidR="00D65254" w:rsidRDefault="00110692">
            <w:pPr>
              <w:pStyle w:val="af0"/>
              <w:widowControl w:val="0"/>
              <w:rPr>
                <w:sz w:val="20"/>
                <w:szCs w:val="20"/>
              </w:rPr>
            </w:pPr>
            <w:r>
              <w:rPr>
                <w:sz w:val="20"/>
                <w:szCs w:val="20"/>
              </w:rPr>
              <w:t>1501</w:t>
            </w:r>
          </w:p>
        </w:tc>
        <w:tc>
          <w:tcPr>
            <w:tcW w:w="918" w:type="dxa"/>
            <w:tcBorders>
              <w:left w:val="single" w:sz="4" w:space="0" w:color="000000"/>
              <w:bottom w:val="single" w:sz="4" w:space="0" w:color="000000"/>
              <w:right w:val="single" w:sz="4" w:space="0" w:color="000000"/>
            </w:tcBorders>
            <w:shd w:val="clear" w:color="auto" w:fill="auto"/>
          </w:tcPr>
          <w:p w:rsidR="00D65254" w:rsidRDefault="00110692">
            <w:pPr>
              <w:pStyle w:val="af0"/>
              <w:widowControl w:val="0"/>
              <w:rPr>
                <w:sz w:val="20"/>
                <w:szCs w:val="20"/>
              </w:rPr>
            </w:pPr>
            <w:r>
              <w:rPr>
                <w:sz w:val="20"/>
                <w:szCs w:val="20"/>
              </w:rPr>
              <w:t>502</w:t>
            </w:r>
          </w:p>
        </w:tc>
      </w:tr>
    </w:tbl>
    <w:p w:rsidR="00D65254" w:rsidRDefault="00D65254"/>
    <w:p w:rsidR="00D65254" w:rsidRDefault="00110692">
      <w:pPr>
        <w:pStyle w:val="af7"/>
        <w:rPr>
          <w:rFonts w:ascii="Times New Roman" w:hAnsi="Times New Roman" w:cs="Times New Roman"/>
          <w:sz w:val="20"/>
          <w:szCs w:val="20"/>
        </w:rPr>
      </w:pPr>
      <w:r>
        <w:rPr>
          <w:rFonts w:ascii="Times New Roman" w:hAnsi="Times New Roman" w:cs="Times New Roman"/>
          <w:sz w:val="20"/>
          <w:szCs w:val="20"/>
        </w:rPr>
        <w:t xml:space="preserve">Домогосподарства – код 1, 2, 3, 5; Землеволодіння – код 4  </w:t>
      </w:r>
    </w:p>
    <w:p w:rsidR="00D65254" w:rsidRDefault="00D65254"/>
    <w:p w:rsidR="00D65254" w:rsidRDefault="00D65254"/>
    <w:p w:rsidR="00D65254" w:rsidRDefault="00D65254"/>
    <w:p w:rsidR="00D65254" w:rsidRDefault="00D65254"/>
    <w:p w:rsidR="00D65254" w:rsidRDefault="00D65254"/>
    <w:p w:rsidR="00D65254" w:rsidRDefault="00D65254"/>
    <w:tbl>
      <w:tblPr>
        <w:tblW w:w="14415" w:type="dxa"/>
        <w:tblLayout w:type="fixed"/>
        <w:tblLook w:val="04A0" w:firstRow="1" w:lastRow="0" w:firstColumn="1" w:lastColumn="0" w:noHBand="0" w:noVBand="1"/>
      </w:tblPr>
      <w:tblGrid>
        <w:gridCol w:w="5602"/>
        <w:gridCol w:w="1705"/>
        <w:gridCol w:w="1994"/>
        <w:gridCol w:w="1593"/>
        <w:gridCol w:w="1646"/>
        <w:gridCol w:w="1875"/>
      </w:tblGrid>
      <w:tr w:rsidR="00D65254">
        <w:trPr>
          <w:cantSplit/>
          <w:trHeight w:val="853"/>
        </w:trPr>
        <w:tc>
          <w:tcPr>
            <w:tcW w:w="5601"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sz w:val="20"/>
                <w:szCs w:val="20"/>
              </w:rPr>
            </w:pPr>
            <w:r>
              <w:rPr>
                <w:sz w:val="20"/>
                <w:szCs w:val="20"/>
              </w:rPr>
              <w:t xml:space="preserve">Завдання та обов’язки,  які виконувались протягом  </w:t>
            </w:r>
          </w:p>
          <w:p w:rsidR="00D65254" w:rsidRDefault="00110692">
            <w:pPr>
              <w:widowControl w:val="0"/>
              <w:jc w:val="center"/>
              <w:rPr>
                <w:sz w:val="20"/>
                <w:szCs w:val="20"/>
              </w:rPr>
            </w:pPr>
            <w:r>
              <w:rPr>
                <w:sz w:val="20"/>
                <w:szCs w:val="20"/>
              </w:rPr>
              <w:t>ІІІ кварталу 2025 року</w:t>
            </w:r>
          </w:p>
        </w:tc>
        <w:tc>
          <w:tcPr>
            <w:tcW w:w="1705" w:type="dxa"/>
            <w:tcBorders>
              <w:top w:val="single" w:sz="4" w:space="0" w:color="000000"/>
              <w:left w:val="single" w:sz="4" w:space="0" w:color="000000"/>
              <w:bottom w:val="single" w:sz="4" w:space="0" w:color="000000"/>
              <w:right w:val="single" w:sz="4" w:space="0" w:color="000000"/>
            </w:tcBorders>
          </w:tcPr>
          <w:p w:rsidR="00D65254" w:rsidRDefault="00D65254">
            <w:pPr>
              <w:widowControl w:val="0"/>
              <w:ind w:left="113" w:right="113"/>
              <w:jc w:val="center"/>
            </w:pPr>
          </w:p>
          <w:p w:rsidR="00D65254" w:rsidRDefault="00110692">
            <w:pPr>
              <w:widowControl w:val="0"/>
              <w:ind w:left="113" w:right="113"/>
              <w:jc w:val="center"/>
              <w:rPr>
                <w:sz w:val="20"/>
                <w:szCs w:val="20"/>
              </w:rPr>
            </w:pPr>
            <w:r>
              <w:rPr>
                <w:sz w:val="20"/>
                <w:szCs w:val="20"/>
              </w:rPr>
              <w:t xml:space="preserve"> Г. Попович</w:t>
            </w:r>
          </w:p>
        </w:tc>
        <w:tc>
          <w:tcPr>
            <w:tcW w:w="1994" w:type="dxa"/>
            <w:tcBorders>
              <w:top w:val="single" w:sz="4" w:space="0" w:color="000000"/>
              <w:left w:val="single" w:sz="4" w:space="0" w:color="000000"/>
              <w:bottom w:val="single" w:sz="4" w:space="0" w:color="000000"/>
              <w:right w:val="single" w:sz="4" w:space="0" w:color="000000"/>
            </w:tcBorders>
          </w:tcPr>
          <w:p w:rsidR="00D65254" w:rsidRDefault="00D65254">
            <w:pPr>
              <w:widowControl w:val="0"/>
              <w:ind w:left="113" w:right="113"/>
              <w:jc w:val="center"/>
              <w:rPr>
                <w:sz w:val="20"/>
                <w:szCs w:val="20"/>
              </w:rPr>
            </w:pPr>
          </w:p>
          <w:p w:rsidR="00D65254" w:rsidRDefault="00110692">
            <w:pPr>
              <w:widowControl w:val="0"/>
              <w:ind w:left="113" w:right="113"/>
              <w:jc w:val="center"/>
              <w:rPr>
                <w:sz w:val="20"/>
                <w:szCs w:val="20"/>
              </w:rPr>
            </w:pPr>
            <w:r>
              <w:rPr>
                <w:sz w:val="20"/>
                <w:szCs w:val="20"/>
              </w:rPr>
              <w:t>О. Стефанська</w:t>
            </w:r>
          </w:p>
        </w:tc>
        <w:tc>
          <w:tcPr>
            <w:tcW w:w="1593" w:type="dxa"/>
            <w:tcBorders>
              <w:top w:val="single" w:sz="4" w:space="0" w:color="000000"/>
              <w:left w:val="single" w:sz="4" w:space="0" w:color="000000"/>
              <w:bottom w:val="single" w:sz="4" w:space="0" w:color="000000"/>
              <w:right w:val="single" w:sz="4" w:space="0" w:color="000000"/>
            </w:tcBorders>
          </w:tcPr>
          <w:p w:rsidR="00D65254" w:rsidRDefault="00D65254">
            <w:pPr>
              <w:widowControl w:val="0"/>
              <w:ind w:left="113" w:right="113"/>
              <w:jc w:val="center"/>
            </w:pPr>
          </w:p>
          <w:p w:rsidR="00D65254" w:rsidRDefault="00110692">
            <w:pPr>
              <w:widowControl w:val="0"/>
              <w:ind w:left="113" w:right="113"/>
              <w:jc w:val="center"/>
              <w:rPr>
                <w:color w:val="000000"/>
                <w:sz w:val="20"/>
                <w:szCs w:val="20"/>
              </w:rPr>
            </w:pPr>
            <w:r>
              <w:rPr>
                <w:color w:val="000000"/>
                <w:sz w:val="20"/>
                <w:szCs w:val="20"/>
              </w:rPr>
              <w:t>Л.Яцушек</w:t>
            </w:r>
          </w:p>
        </w:tc>
        <w:tc>
          <w:tcPr>
            <w:tcW w:w="1646" w:type="dxa"/>
            <w:tcBorders>
              <w:top w:val="single" w:sz="4" w:space="0" w:color="000000"/>
              <w:left w:val="single" w:sz="4" w:space="0" w:color="000000"/>
              <w:bottom w:val="single" w:sz="4" w:space="0" w:color="000000"/>
              <w:right w:val="single" w:sz="4" w:space="0" w:color="000000"/>
            </w:tcBorders>
          </w:tcPr>
          <w:p w:rsidR="00D65254" w:rsidRDefault="00D65254">
            <w:pPr>
              <w:widowControl w:val="0"/>
              <w:ind w:left="113" w:right="113"/>
              <w:jc w:val="center"/>
              <w:rPr>
                <w:sz w:val="20"/>
                <w:szCs w:val="20"/>
              </w:rPr>
            </w:pPr>
          </w:p>
          <w:p w:rsidR="00D65254" w:rsidRDefault="00110692">
            <w:pPr>
              <w:widowControl w:val="0"/>
              <w:ind w:left="113" w:right="113"/>
              <w:jc w:val="center"/>
              <w:rPr>
                <w:sz w:val="20"/>
                <w:szCs w:val="20"/>
              </w:rPr>
            </w:pPr>
            <w:r>
              <w:rPr>
                <w:sz w:val="20"/>
                <w:szCs w:val="20"/>
              </w:rPr>
              <w:t>Г.Шпак</w:t>
            </w:r>
          </w:p>
          <w:p w:rsidR="00D65254" w:rsidRDefault="00D65254">
            <w:pPr>
              <w:widowControl w:val="0"/>
              <w:ind w:left="113" w:right="113"/>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tcPr>
          <w:p w:rsidR="00D65254" w:rsidRDefault="00D65254">
            <w:pPr>
              <w:widowControl w:val="0"/>
              <w:ind w:left="113" w:right="113"/>
              <w:jc w:val="center"/>
              <w:rPr>
                <w:sz w:val="20"/>
                <w:szCs w:val="20"/>
              </w:rPr>
            </w:pPr>
          </w:p>
          <w:p w:rsidR="00D65254" w:rsidRDefault="00110692">
            <w:pPr>
              <w:widowControl w:val="0"/>
              <w:ind w:left="113" w:right="113"/>
              <w:jc w:val="center"/>
              <w:rPr>
                <w:sz w:val="20"/>
                <w:szCs w:val="20"/>
              </w:rPr>
            </w:pPr>
            <w:r>
              <w:rPr>
                <w:sz w:val="20"/>
                <w:szCs w:val="20"/>
              </w:rPr>
              <w:t>О.Квока</w:t>
            </w:r>
          </w:p>
        </w:tc>
      </w:tr>
      <w:tr w:rsidR="00D65254">
        <w:tc>
          <w:tcPr>
            <w:tcW w:w="5601"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both"/>
              <w:rPr>
                <w:sz w:val="20"/>
                <w:szCs w:val="20"/>
              </w:rPr>
            </w:pPr>
            <w:r>
              <w:rPr>
                <w:sz w:val="20"/>
                <w:szCs w:val="20"/>
              </w:rPr>
              <w:t>Кількість населення станом на 01.07.2025 (з реєстрацією місяця проживання)</w:t>
            </w:r>
          </w:p>
        </w:tc>
        <w:tc>
          <w:tcPr>
            <w:tcW w:w="1705" w:type="dxa"/>
            <w:tcBorders>
              <w:top w:val="single" w:sz="4" w:space="0" w:color="000000"/>
              <w:left w:val="single" w:sz="4" w:space="0" w:color="000000"/>
              <w:bottom w:val="single" w:sz="4" w:space="0" w:color="000000"/>
              <w:right w:val="single" w:sz="4" w:space="0" w:color="000000"/>
            </w:tcBorders>
          </w:tcPr>
          <w:p w:rsidR="00D65254" w:rsidRDefault="00110692">
            <w:pPr>
              <w:widowControl w:val="0"/>
              <w:ind w:left="-108"/>
              <w:jc w:val="center"/>
              <w:rPr>
                <w:bCs w:val="0"/>
                <w:sz w:val="24"/>
              </w:rPr>
            </w:pPr>
            <w:r>
              <w:rPr>
                <w:bCs w:val="0"/>
                <w:sz w:val="24"/>
              </w:rPr>
              <w:t>4046</w:t>
            </w:r>
          </w:p>
        </w:tc>
        <w:tc>
          <w:tcPr>
            <w:tcW w:w="1994"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6176</w:t>
            </w:r>
          </w:p>
        </w:tc>
        <w:tc>
          <w:tcPr>
            <w:tcW w:w="1593"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color w:val="000000"/>
                <w:sz w:val="24"/>
                <w:shd w:val="clear" w:color="auto" w:fill="FFFFFF"/>
              </w:rPr>
              <w:t>8992</w:t>
            </w:r>
          </w:p>
        </w:tc>
        <w:tc>
          <w:tcPr>
            <w:tcW w:w="1646"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4499</w:t>
            </w:r>
          </w:p>
        </w:tc>
        <w:tc>
          <w:tcPr>
            <w:tcW w:w="1875"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3930</w:t>
            </w:r>
          </w:p>
        </w:tc>
      </w:tr>
      <w:tr w:rsidR="00D65254">
        <w:tc>
          <w:tcPr>
            <w:tcW w:w="5601" w:type="dxa"/>
            <w:tcBorders>
              <w:left w:val="single" w:sz="4" w:space="0" w:color="000000"/>
              <w:bottom w:val="single" w:sz="4" w:space="0" w:color="000000"/>
              <w:right w:val="single" w:sz="4" w:space="0" w:color="000000"/>
            </w:tcBorders>
          </w:tcPr>
          <w:p w:rsidR="00D65254" w:rsidRDefault="00110692">
            <w:pPr>
              <w:widowControl w:val="0"/>
              <w:jc w:val="both"/>
              <w:rPr>
                <w:sz w:val="20"/>
                <w:szCs w:val="20"/>
              </w:rPr>
            </w:pPr>
            <w:r>
              <w:rPr>
                <w:sz w:val="20"/>
                <w:szCs w:val="20"/>
              </w:rPr>
              <w:t>Опрацьовано документів, що надійшло до старостинського округу  (внутрішніх/вхідних)</w:t>
            </w:r>
          </w:p>
        </w:tc>
        <w:tc>
          <w:tcPr>
            <w:tcW w:w="1705" w:type="dxa"/>
            <w:tcBorders>
              <w:left w:val="single" w:sz="4" w:space="0" w:color="000000"/>
              <w:bottom w:val="single" w:sz="4" w:space="0" w:color="000000"/>
              <w:right w:val="single" w:sz="4" w:space="0" w:color="000000"/>
            </w:tcBorders>
          </w:tcPr>
          <w:p w:rsidR="00D65254" w:rsidRDefault="00110692">
            <w:pPr>
              <w:widowControl w:val="0"/>
              <w:ind w:left="-108"/>
              <w:jc w:val="center"/>
              <w:rPr>
                <w:bCs w:val="0"/>
                <w:sz w:val="24"/>
              </w:rPr>
            </w:pPr>
            <w:r>
              <w:rPr>
                <w:bCs w:val="0"/>
                <w:sz w:val="24"/>
              </w:rPr>
              <w:t>114</w:t>
            </w:r>
          </w:p>
        </w:tc>
        <w:tc>
          <w:tcPr>
            <w:tcW w:w="1994"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192</w:t>
            </w:r>
          </w:p>
        </w:tc>
        <w:tc>
          <w:tcPr>
            <w:tcW w:w="1593"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118</w:t>
            </w:r>
          </w:p>
        </w:tc>
        <w:tc>
          <w:tcPr>
            <w:tcW w:w="1646"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129</w:t>
            </w:r>
          </w:p>
        </w:tc>
        <w:tc>
          <w:tcPr>
            <w:tcW w:w="1875"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102</w:t>
            </w:r>
          </w:p>
        </w:tc>
      </w:tr>
      <w:tr w:rsidR="00D65254">
        <w:tc>
          <w:tcPr>
            <w:tcW w:w="5601" w:type="dxa"/>
            <w:tcBorders>
              <w:left w:val="single" w:sz="4" w:space="0" w:color="000000"/>
              <w:bottom w:val="single" w:sz="4" w:space="0" w:color="000000"/>
              <w:right w:val="single" w:sz="4" w:space="0" w:color="000000"/>
            </w:tcBorders>
          </w:tcPr>
          <w:p w:rsidR="00D65254" w:rsidRDefault="00110692">
            <w:pPr>
              <w:widowControl w:val="0"/>
              <w:jc w:val="both"/>
              <w:rPr>
                <w:sz w:val="20"/>
                <w:szCs w:val="20"/>
              </w:rPr>
            </w:pPr>
            <w:r>
              <w:rPr>
                <w:sz w:val="20"/>
                <w:szCs w:val="20"/>
              </w:rPr>
              <w:t>Підготовка проектів внутрішніх чи вихідних листів</w:t>
            </w:r>
          </w:p>
        </w:tc>
        <w:tc>
          <w:tcPr>
            <w:tcW w:w="1705" w:type="dxa"/>
            <w:tcBorders>
              <w:left w:val="single" w:sz="4" w:space="0" w:color="000000"/>
              <w:bottom w:val="single" w:sz="4" w:space="0" w:color="000000"/>
              <w:right w:val="single" w:sz="4" w:space="0" w:color="000000"/>
            </w:tcBorders>
          </w:tcPr>
          <w:p w:rsidR="00D65254" w:rsidRDefault="00110692">
            <w:pPr>
              <w:widowControl w:val="0"/>
              <w:ind w:left="-108"/>
              <w:jc w:val="center"/>
              <w:rPr>
                <w:bCs w:val="0"/>
                <w:sz w:val="24"/>
              </w:rPr>
            </w:pPr>
            <w:r>
              <w:rPr>
                <w:bCs w:val="0"/>
                <w:sz w:val="24"/>
              </w:rPr>
              <w:t>35</w:t>
            </w:r>
          </w:p>
        </w:tc>
        <w:tc>
          <w:tcPr>
            <w:tcW w:w="1994"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47</w:t>
            </w:r>
          </w:p>
        </w:tc>
        <w:tc>
          <w:tcPr>
            <w:tcW w:w="1593"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28</w:t>
            </w:r>
          </w:p>
        </w:tc>
        <w:tc>
          <w:tcPr>
            <w:tcW w:w="1646"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32</w:t>
            </w:r>
          </w:p>
        </w:tc>
        <w:tc>
          <w:tcPr>
            <w:tcW w:w="1875"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17</w:t>
            </w:r>
          </w:p>
        </w:tc>
      </w:tr>
      <w:tr w:rsidR="00D65254">
        <w:tc>
          <w:tcPr>
            <w:tcW w:w="5601" w:type="dxa"/>
            <w:tcBorders>
              <w:left w:val="single" w:sz="4" w:space="0" w:color="000000"/>
              <w:bottom w:val="single" w:sz="4" w:space="0" w:color="000000"/>
              <w:right w:val="single" w:sz="4" w:space="0" w:color="000000"/>
            </w:tcBorders>
          </w:tcPr>
          <w:p w:rsidR="00D65254" w:rsidRDefault="00110692">
            <w:pPr>
              <w:widowControl w:val="0"/>
              <w:jc w:val="both"/>
              <w:rPr>
                <w:sz w:val="20"/>
                <w:szCs w:val="20"/>
              </w:rPr>
            </w:pPr>
            <w:r>
              <w:rPr>
                <w:sz w:val="20"/>
                <w:szCs w:val="20"/>
              </w:rPr>
              <w:t>Листування з органами нотаріату</w:t>
            </w:r>
          </w:p>
        </w:tc>
        <w:tc>
          <w:tcPr>
            <w:tcW w:w="1705" w:type="dxa"/>
            <w:tcBorders>
              <w:left w:val="single" w:sz="4" w:space="0" w:color="000000"/>
              <w:bottom w:val="single" w:sz="4" w:space="0" w:color="000000"/>
              <w:right w:val="single" w:sz="4" w:space="0" w:color="000000"/>
            </w:tcBorders>
          </w:tcPr>
          <w:p w:rsidR="00D65254" w:rsidRDefault="00110692">
            <w:pPr>
              <w:widowControl w:val="0"/>
              <w:ind w:left="-108"/>
              <w:jc w:val="center"/>
              <w:rPr>
                <w:bCs w:val="0"/>
                <w:sz w:val="24"/>
              </w:rPr>
            </w:pPr>
            <w:r>
              <w:rPr>
                <w:bCs w:val="0"/>
                <w:sz w:val="24"/>
              </w:rPr>
              <w:t>3</w:t>
            </w:r>
          </w:p>
        </w:tc>
        <w:tc>
          <w:tcPr>
            <w:tcW w:w="1994"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1</w:t>
            </w:r>
          </w:p>
        </w:tc>
        <w:tc>
          <w:tcPr>
            <w:tcW w:w="1593"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4</w:t>
            </w:r>
          </w:p>
        </w:tc>
        <w:tc>
          <w:tcPr>
            <w:tcW w:w="1646"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3</w:t>
            </w:r>
          </w:p>
        </w:tc>
        <w:tc>
          <w:tcPr>
            <w:tcW w:w="1875"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1</w:t>
            </w:r>
          </w:p>
        </w:tc>
      </w:tr>
      <w:tr w:rsidR="00D65254">
        <w:tc>
          <w:tcPr>
            <w:tcW w:w="5601" w:type="dxa"/>
            <w:tcBorders>
              <w:left w:val="single" w:sz="4" w:space="0" w:color="000000"/>
              <w:bottom w:val="single" w:sz="4" w:space="0" w:color="000000"/>
              <w:right w:val="single" w:sz="4" w:space="0" w:color="000000"/>
            </w:tcBorders>
          </w:tcPr>
          <w:p w:rsidR="00D65254" w:rsidRDefault="00110692">
            <w:pPr>
              <w:widowControl w:val="0"/>
              <w:jc w:val="both"/>
              <w:rPr>
                <w:sz w:val="20"/>
                <w:szCs w:val="20"/>
              </w:rPr>
            </w:pPr>
            <w:r>
              <w:rPr>
                <w:sz w:val="20"/>
                <w:szCs w:val="20"/>
              </w:rPr>
              <w:t>Зареєстровано через систему “АСКОД” звернень громадян</w:t>
            </w:r>
          </w:p>
        </w:tc>
        <w:tc>
          <w:tcPr>
            <w:tcW w:w="1705"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31+</w:t>
            </w:r>
          </w:p>
          <w:p w:rsidR="00D65254" w:rsidRDefault="00110692">
            <w:pPr>
              <w:widowControl w:val="0"/>
              <w:jc w:val="center"/>
              <w:rPr>
                <w:bCs w:val="0"/>
                <w:sz w:val="24"/>
              </w:rPr>
            </w:pPr>
            <w:r>
              <w:rPr>
                <w:bCs w:val="0"/>
                <w:sz w:val="24"/>
              </w:rPr>
              <w:t>1 через</w:t>
            </w:r>
          </w:p>
          <w:p w:rsidR="00D65254" w:rsidRDefault="00110692">
            <w:pPr>
              <w:widowControl w:val="0"/>
              <w:jc w:val="center"/>
              <w:rPr>
                <w:bCs w:val="0"/>
                <w:sz w:val="24"/>
              </w:rPr>
            </w:pPr>
            <w:r>
              <w:rPr>
                <w:bCs w:val="0"/>
                <w:sz w:val="24"/>
              </w:rPr>
              <w:t>ЦНАП</w:t>
            </w:r>
          </w:p>
        </w:tc>
        <w:tc>
          <w:tcPr>
            <w:tcW w:w="1994"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38+</w:t>
            </w:r>
          </w:p>
          <w:p w:rsidR="00D65254" w:rsidRDefault="00110692">
            <w:pPr>
              <w:widowControl w:val="0"/>
              <w:jc w:val="center"/>
              <w:rPr>
                <w:bCs w:val="0"/>
                <w:sz w:val="24"/>
              </w:rPr>
            </w:pPr>
            <w:r>
              <w:rPr>
                <w:bCs w:val="0"/>
                <w:sz w:val="24"/>
              </w:rPr>
              <w:t>1 через</w:t>
            </w:r>
          </w:p>
          <w:p w:rsidR="00D65254" w:rsidRDefault="00110692">
            <w:pPr>
              <w:widowControl w:val="0"/>
              <w:jc w:val="center"/>
              <w:rPr>
                <w:bCs w:val="0"/>
                <w:sz w:val="24"/>
              </w:rPr>
            </w:pPr>
            <w:r>
              <w:rPr>
                <w:bCs w:val="0"/>
                <w:sz w:val="24"/>
              </w:rPr>
              <w:t>ЦНАП</w:t>
            </w:r>
          </w:p>
        </w:tc>
        <w:tc>
          <w:tcPr>
            <w:tcW w:w="1593"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79</w:t>
            </w:r>
          </w:p>
        </w:tc>
        <w:tc>
          <w:tcPr>
            <w:tcW w:w="1646"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54</w:t>
            </w:r>
          </w:p>
        </w:tc>
        <w:tc>
          <w:tcPr>
            <w:tcW w:w="1875" w:type="dxa"/>
            <w:tcBorders>
              <w:left w:val="single" w:sz="4" w:space="0" w:color="000000"/>
              <w:bottom w:val="single" w:sz="4" w:space="0" w:color="000000"/>
              <w:right w:val="single" w:sz="4" w:space="0" w:color="000000"/>
            </w:tcBorders>
          </w:tcPr>
          <w:p w:rsidR="00D65254" w:rsidRDefault="00110692">
            <w:pPr>
              <w:widowControl w:val="0"/>
              <w:jc w:val="center"/>
              <w:rPr>
                <w:bCs w:val="0"/>
                <w:sz w:val="24"/>
                <w:lang w:val="en-US"/>
              </w:rPr>
            </w:pPr>
            <w:r>
              <w:rPr>
                <w:bCs w:val="0"/>
                <w:sz w:val="24"/>
                <w:lang w:val="en-US"/>
              </w:rPr>
              <w:t>22+</w:t>
            </w:r>
          </w:p>
          <w:p w:rsidR="00D65254" w:rsidRDefault="00110692">
            <w:pPr>
              <w:widowControl w:val="0"/>
              <w:jc w:val="center"/>
              <w:rPr>
                <w:bCs w:val="0"/>
                <w:sz w:val="24"/>
              </w:rPr>
            </w:pPr>
            <w:r>
              <w:rPr>
                <w:bCs w:val="0"/>
                <w:sz w:val="24"/>
                <w:lang w:val="en-US"/>
              </w:rPr>
              <w:t xml:space="preserve">3  </w:t>
            </w:r>
            <w:r>
              <w:rPr>
                <w:bCs w:val="0"/>
                <w:sz w:val="24"/>
              </w:rPr>
              <w:t>через ЦНАП</w:t>
            </w:r>
          </w:p>
        </w:tc>
      </w:tr>
      <w:tr w:rsidR="00D65254">
        <w:tc>
          <w:tcPr>
            <w:tcW w:w="5601" w:type="dxa"/>
            <w:tcBorders>
              <w:left w:val="single" w:sz="4" w:space="0" w:color="000000"/>
              <w:bottom w:val="single" w:sz="4" w:space="0" w:color="000000"/>
              <w:right w:val="single" w:sz="4" w:space="0" w:color="000000"/>
            </w:tcBorders>
          </w:tcPr>
          <w:p w:rsidR="00D65254" w:rsidRDefault="00110692">
            <w:pPr>
              <w:widowControl w:val="0"/>
              <w:jc w:val="both"/>
              <w:rPr>
                <w:sz w:val="20"/>
                <w:szCs w:val="20"/>
              </w:rPr>
            </w:pPr>
            <w:r>
              <w:rPr>
                <w:sz w:val="20"/>
                <w:szCs w:val="20"/>
              </w:rPr>
              <w:t>Надійшло усних звернень (внесено до журналу обліку особистого прийому) (надання консультацій та роз’яснень жителям сіл щодня)</w:t>
            </w:r>
          </w:p>
        </w:tc>
        <w:tc>
          <w:tcPr>
            <w:tcW w:w="1705" w:type="dxa"/>
            <w:tcBorders>
              <w:left w:val="single" w:sz="4" w:space="0" w:color="000000"/>
              <w:bottom w:val="single" w:sz="4" w:space="0" w:color="000000"/>
              <w:right w:val="single" w:sz="4" w:space="0" w:color="000000"/>
            </w:tcBorders>
          </w:tcPr>
          <w:p w:rsidR="00D65254" w:rsidRDefault="00110692">
            <w:pPr>
              <w:widowControl w:val="0"/>
              <w:ind w:left="-108"/>
              <w:jc w:val="center"/>
              <w:rPr>
                <w:bCs w:val="0"/>
                <w:sz w:val="24"/>
              </w:rPr>
            </w:pPr>
            <w:r>
              <w:rPr>
                <w:bCs w:val="0"/>
                <w:sz w:val="24"/>
              </w:rPr>
              <w:t>101</w:t>
            </w:r>
          </w:p>
        </w:tc>
        <w:tc>
          <w:tcPr>
            <w:tcW w:w="1994"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27</w:t>
            </w:r>
          </w:p>
        </w:tc>
        <w:tc>
          <w:tcPr>
            <w:tcW w:w="1593"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43</w:t>
            </w:r>
          </w:p>
        </w:tc>
        <w:tc>
          <w:tcPr>
            <w:tcW w:w="1646"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48</w:t>
            </w:r>
          </w:p>
        </w:tc>
        <w:tc>
          <w:tcPr>
            <w:tcW w:w="1875"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33</w:t>
            </w:r>
          </w:p>
        </w:tc>
      </w:tr>
      <w:tr w:rsidR="00D65254">
        <w:tc>
          <w:tcPr>
            <w:tcW w:w="5601" w:type="dxa"/>
            <w:tcBorders>
              <w:left w:val="single" w:sz="4" w:space="0" w:color="000000"/>
              <w:bottom w:val="single" w:sz="4" w:space="0" w:color="000000"/>
              <w:right w:val="single" w:sz="4" w:space="0" w:color="000000"/>
            </w:tcBorders>
          </w:tcPr>
          <w:p w:rsidR="00D65254" w:rsidRDefault="00110692">
            <w:pPr>
              <w:widowControl w:val="0"/>
              <w:jc w:val="both"/>
              <w:rPr>
                <w:sz w:val="20"/>
                <w:szCs w:val="20"/>
              </w:rPr>
            </w:pPr>
            <w:r>
              <w:rPr>
                <w:sz w:val="20"/>
                <w:szCs w:val="20"/>
              </w:rPr>
              <w:t>Підготовка актів різного типу</w:t>
            </w:r>
          </w:p>
        </w:tc>
        <w:tc>
          <w:tcPr>
            <w:tcW w:w="1705" w:type="dxa"/>
            <w:tcBorders>
              <w:left w:val="single" w:sz="4" w:space="0" w:color="000000"/>
              <w:bottom w:val="single" w:sz="4" w:space="0" w:color="000000"/>
              <w:right w:val="single" w:sz="4" w:space="0" w:color="000000"/>
            </w:tcBorders>
          </w:tcPr>
          <w:p w:rsidR="00D65254" w:rsidRDefault="00110692">
            <w:pPr>
              <w:widowControl w:val="0"/>
              <w:ind w:left="-108"/>
              <w:jc w:val="center"/>
              <w:rPr>
                <w:bCs w:val="0"/>
                <w:sz w:val="24"/>
              </w:rPr>
            </w:pPr>
            <w:r>
              <w:rPr>
                <w:bCs w:val="0"/>
                <w:sz w:val="24"/>
              </w:rPr>
              <w:t>10</w:t>
            </w:r>
          </w:p>
        </w:tc>
        <w:tc>
          <w:tcPr>
            <w:tcW w:w="1994"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33</w:t>
            </w:r>
          </w:p>
        </w:tc>
        <w:tc>
          <w:tcPr>
            <w:tcW w:w="1593"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34</w:t>
            </w:r>
          </w:p>
        </w:tc>
        <w:tc>
          <w:tcPr>
            <w:tcW w:w="1646"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27</w:t>
            </w:r>
          </w:p>
        </w:tc>
        <w:tc>
          <w:tcPr>
            <w:tcW w:w="1875"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10</w:t>
            </w:r>
          </w:p>
        </w:tc>
      </w:tr>
      <w:tr w:rsidR="00D65254">
        <w:tc>
          <w:tcPr>
            <w:tcW w:w="5601" w:type="dxa"/>
            <w:tcBorders>
              <w:left w:val="single" w:sz="4" w:space="0" w:color="000000"/>
              <w:bottom w:val="single" w:sz="4" w:space="0" w:color="000000"/>
              <w:right w:val="single" w:sz="4" w:space="0" w:color="000000"/>
            </w:tcBorders>
          </w:tcPr>
          <w:p w:rsidR="00D65254" w:rsidRDefault="00110692">
            <w:pPr>
              <w:widowControl w:val="0"/>
              <w:jc w:val="both"/>
              <w:rPr>
                <w:sz w:val="20"/>
                <w:szCs w:val="20"/>
              </w:rPr>
            </w:pPr>
            <w:r>
              <w:rPr>
                <w:sz w:val="20"/>
                <w:szCs w:val="20"/>
              </w:rPr>
              <w:t>Підготовка виписок з книг погосподарського обліку</w:t>
            </w:r>
          </w:p>
        </w:tc>
        <w:tc>
          <w:tcPr>
            <w:tcW w:w="1705" w:type="dxa"/>
            <w:tcBorders>
              <w:left w:val="single" w:sz="4" w:space="0" w:color="000000"/>
              <w:bottom w:val="single" w:sz="4" w:space="0" w:color="000000"/>
              <w:right w:val="single" w:sz="4" w:space="0" w:color="000000"/>
            </w:tcBorders>
          </w:tcPr>
          <w:p w:rsidR="00D65254" w:rsidRDefault="00110692">
            <w:pPr>
              <w:widowControl w:val="0"/>
              <w:ind w:left="-108"/>
              <w:jc w:val="center"/>
              <w:rPr>
                <w:bCs w:val="0"/>
                <w:sz w:val="24"/>
              </w:rPr>
            </w:pPr>
            <w:r>
              <w:rPr>
                <w:bCs w:val="0"/>
                <w:sz w:val="24"/>
              </w:rPr>
              <w:t>14</w:t>
            </w:r>
          </w:p>
        </w:tc>
        <w:tc>
          <w:tcPr>
            <w:tcW w:w="1994"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4</w:t>
            </w:r>
          </w:p>
        </w:tc>
        <w:tc>
          <w:tcPr>
            <w:tcW w:w="1593"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6</w:t>
            </w:r>
          </w:p>
        </w:tc>
        <w:tc>
          <w:tcPr>
            <w:tcW w:w="1646"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8</w:t>
            </w:r>
          </w:p>
        </w:tc>
        <w:tc>
          <w:tcPr>
            <w:tcW w:w="1875"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3</w:t>
            </w:r>
          </w:p>
        </w:tc>
      </w:tr>
      <w:tr w:rsidR="00D65254">
        <w:tc>
          <w:tcPr>
            <w:tcW w:w="5601"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both"/>
              <w:rPr>
                <w:sz w:val="20"/>
                <w:szCs w:val="20"/>
              </w:rPr>
            </w:pPr>
            <w:r>
              <w:rPr>
                <w:sz w:val="20"/>
                <w:szCs w:val="20"/>
              </w:rPr>
              <w:t>Підготовка характеристик на жителів старостинського округу</w:t>
            </w:r>
          </w:p>
        </w:tc>
        <w:tc>
          <w:tcPr>
            <w:tcW w:w="1705" w:type="dxa"/>
            <w:tcBorders>
              <w:top w:val="single" w:sz="4" w:space="0" w:color="000000"/>
              <w:left w:val="single" w:sz="4" w:space="0" w:color="000000"/>
              <w:bottom w:val="single" w:sz="4" w:space="0" w:color="000000"/>
              <w:right w:val="single" w:sz="4" w:space="0" w:color="000000"/>
            </w:tcBorders>
          </w:tcPr>
          <w:p w:rsidR="00D65254" w:rsidRDefault="00110692">
            <w:pPr>
              <w:widowControl w:val="0"/>
              <w:ind w:left="-108"/>
              <w:jc w:val="center"/>
              <w:rPr>
                <w:bCs w:val="0"/>
                <w:sz w:val="24"/>
              </w:rPr>
            </w:pPr>
            <w:r>
              <w:rPr>
                <w:bCs w:val="0"/>
                <w:sz w:val="24"/>
              </w:rPr>
              <w:t>0</w:t>
            </w:r>
          </w:p>
        </w:tc>
        <w:tc>
          <w:tcPr>
            <w:tcW w:w="1994"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2</w:t>
            </w:r>
          </w:p>
        </w:tc>
        <w:tc>
          <w:tcPr>
            <w:tcW w:w="1593"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8</w:t>
            </w:r>
          </w:p>
        </w:tc>
        <w:tc>
          <w:tcPr>
            <w:tcW w:w="1646"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4</w:t>
            </w:r>
          </w:p>
        </w:tc>
        <w:tc>
          <w:tcPr>
            <w:tcW w:w="1875"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2</w:t>
            </w:r>
          </w:p>
        </w:tc>
      </w:tr>
      <w:tr w:rsidR="00D65254">
        <w:tc>
          <w:tcPr>
            <w:tcW w:w="5601" w:type="dxa"/>
            <w:tcBorders>
              <w:left w:val="single" w:sz="4" w:space="0" w:color="000000"/>
              <w:bottom w:val="single" w:sz="4" w:space="0" w:color="000000"/>
              <w:right w:val="single" w:sz="4" w:space="0" w:color="000000"/>
            </w:tcBorders>
          </w:tcPr>
          <w:p w:rsidR="00D65254" w:rsidRDefault="00110692">
            <w:pPr>
              <w:widowControl w:val="0"/>
              <w:jc w:val="both"/>
              <w:rPr>
                <w:sz w:val="20"/>
                <w:szCs w:val="20"/>
              </w:rPr>
            </w:pPr>
            <w:r>
              <w:rPr>
                <w:sz w:val="20"/>
                <w:szCs w:val="20"/>
              </w:rPr>
              <w:t>Підготовка довідок різного типу</w:t>
            </w:r>
          </w:p>
        </w:tc>
        <w:tc>
          <w:tcPr>
            <w:tcW w:w="1705" w:type="dxa"/>
            <w:tcBorders>
              <w:left w:val="single" w:sz="4" w:space="0" w:color="000000"/>
              <w:bottom w:val="single" w:sz="4" w:space="0" w:color="000000"/>
              <w:right w:val="single" w:sz="4" w:space="0" w:color="000000"/>
            </w:tcBorders>
          </w:tcPr>
          <w:p w:rsidR="00D65254" w:rsidRDefault="00110692">
            <w:pPr>
              <w:widowControl w:val="0"/>
              <w:ind w:left="-108"/>
              <w:jc w:val="center"/>
              <w:rPr>
                <w:bCs w:val="0"/>
                <w:sz w:val="24"/>
              </w:rPr>
            </w:pPr>
            <w:r>
              <w:rPr>
                <w:bCs w:val="0"/>
                <w:sz w:val="24"/>
              </w:rPr>
              <w:t>8</w:t>
            </w:r>
          </w:p>
        </w:tc>
        <w:tc>
          <w:tcPr>
            <w:tcW w:w="1994"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6</w:t>
            </w:r>
          </w:p>
        </w:tc>
        <w:tc>
          <w:tcPr>
            <w:tcW w:w="1593"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15</w:t>
            </w:r>
          </w:p>
        </w:tc>
        <w:tc>
          <w:tcPr>
            <w:tcW w:w="1646"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15</w:t>
            </w:r>
          </w:p>
        </w:tc>
        <w:tc>
          <w:tcPr>
            <w:tcW w:w="1875"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lang w:val="en-US"/>
              </w:rPr>
              <w:t>3</w:t>
            </w:r>
          </w:p>
        </w:tc>
      </w:tr>
      <w:tr w:rsidR="00D65254">
        <w:tc>
          <w:tcPr>
            <w:tcW w:w="5601"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both"/>
              <w:rPr>
                <w:sz w:val="20"/>
                <w:szCs w:val="20"/>
              </w:rPr>
            </w:pPr>
            <w:r>
              <w:rPr>
                <w:sz w:val="20"/>
                <w:szCs w:val="20"/>
              </w:rPr>
              <w:t>Підготовка проектів довіреностей</w:t>
            </w:r>
          </w:p>
        </w:tc>
        <w:tc>
          <w:tcPr>
            <w:tcW w:w="1705" w:type="dxa"/>
            <w:tcBorders>
              <w:top w:val="single" w:sz="4" w:space="0" w:color="000000"/>
              <w:left w:val="single" w:sz="4" w:space="0" w:color="000000"/>
              <w:bottom w:val="single" w:sz="4" w:space="0" w:color="000000"/>
              <w:right w:val="single" w:sz="4" w:space="0" w:color="000000"/>
            </w:tcBorders>
          </w:tcPr>
          <w:p w:rsidR="00D65254" w:rsidRDefault="00110692">
            <w:pPr>
              <w:widowControl w:val="0"/>
              <w:ind w:left="-108"/>
              <w:jc w:val="center"/>
              <w:rPr>
                <w:bCs w:val="0"/>
                <w:sz w:val="24"/>
              </w:rPr>
            </w:pPr>
            <w:r>
              <w:rPr>
                <w:bCs w:val="0"/>
                <w:sz w:val="24"/>
              </w:rPr>
              <w:t>0</w:t>
            </w:r>
          </w:p>
        </w:tc>
        <w:tc>
          <w:tcPr>
            <w:tcW w:w="1994"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1</w:t>
            </w:r>
          </w:p>
        </w:tc>
        <w:tc>
          <w:tcPr>
            <w:tcW w:w="1593"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5</w:t>
            </w:r>
          </w:p>
        </w:tc>
        <w:tc>
          <w:tcPr>
            <w:tcW w:w="1646"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1</w:t>
            </w:r>
          </w:p>
        </w:tc>
        <w:tc>
          <w:tcPr>
            <w:tcW w:w="1875"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lang w:val="en-US"/>
              </w:rPr>
              <w:t>4</w:t>
            </w:r>
          </w:p>
        </w:tc>
      </w:tr>
      <w:tr w:rsidR="00D65254">
        <w:tc>
          <w:tcPr>
            <w:tcW w:w="5601"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both"/>
              <w:rPr>
                <w:sz w:val="20"/>
                <w:szCs w:val="20"/>
              </w:rPr>
            </w:pPr>
            <w:r>
              <w:rPr>
                <w:sz w:val="20"/>
                <w:szCs w:val="20"/>
              </w:rPr>
              <w:t>Підготовка проектів документів для вчинення нотаріальних дій</w:t>
            </w:r>
          </w:p>
        </w:tc>
        <w:tc>
          <w:tcPr>
            <w:tcW w:w="1705" w:type="dxa"/>
            <w:tcBorders>
              <w:top w:val="single" w:sz="4" w:space="0" w:color="000000"/>
              <w:left w:val="single" w:sz="4" w:space="0" w:color="000000"/>
              <w:bottom w:val="single" w:sz="4" w:space="0" w:color="000000"/>
              <w:right w:val="single" w:sz="4" w:space="0" w:color="000000"/>
            </w:tcBorders>
          </w:tcPr>
          <w:p w:rsidR="00D65254" w:rsidRDefault="00110692">
            <w:pPr>
              <w:widowControl w:val="0"/>
              <w:ind w:left="-108"/>
              <w:jc w:val="center"/>
              <w:rPr>
                <w:bCs w:val="0"/>
                <w:sz w:val="24"/>
              </w:rPr>
            </w:pPr>
            <w:r>
              <w:rPr>
                <w:bCs w:val="0"/>
                <w:sz w:val="24"/>
              </w:rPr>
              <w:t>3</w:t>
            </w:r>
          </w:p>
        </w:tc>
        <w:tc>
          <w:tcPr>
            <w:tcW w:w="1994"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6</w:t>
            </w:r>
          </w:p>
        </w:tc>
        <w:tc>
          <w:tcPr>
            <w:tcW w:w="1593"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12</w:t>
            </w:r>
          </w:p>
        </w:tc>
        <w:tc>
          <w:tcPr>
            <w:tcW w:w="1646"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10</w:t>
            </w:r>
          </w:p>
        </w:tc>
        <w:tc>
          <w:tcPr>
            <w:tcW w:w="1875"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9</w:t>
            </w:r>
          </w:p>
        </w:tc>
      </w:tr>
      <w:tr w:rsidR="00D65254">
        <w:trPr>
          <w:trHeight w:val="591"/>
        </w:trPr>
        <w:tc>
          <w:tcPr>
            <w:tcW w:w="5601"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both"/>
              <w:rPr>
                <w:sz w:val="20"/>
                <w:szCs w:val="20"/>
              </w:rPr>
            </w:pPr>
            <w:r>
              <w:rPr>
                <w:sz w:val="20"/>
                <w:szCs w:val="20"/>
              </w:rPr>
              <w:t>Підготовка проектів архівних довідок про заробітну плату/</w:t>
            </w:r>
          </w:p>
          <w:p w:rsidR="00D65254" w:rsidRDefault="00110692">
            <w:pPr>
              <w:widowControl w:val="0"/>
              <w:jc w:val="both"/>
              <w:rPr>
                <w:sz w:val="20"/>
                <w:szCs w:val="20"/>
              </w:rPr>
            </w:pPr>
            <w:r>
              <w:rPr>
                <w:i/>
                <w:sz w:val="20"/>
                <w:szCs w:val="20"/>
              </w:rPr>
              <w:t>Видано сертифікатів на право на земельну частку (пай</w:t>
            </w:r>
            <w:r>
              <w:rPr>
                <w:sz w:val="20"/>
                <w:szCs w:val="20"/>
              </w:rPr>
              <w:t>)</w:t>
            </w:r>
          </w:p>
        </w:tc>
        <w:tc>
          <w:tcPr>
            <w:tcW w:w="1705" w:type="dxa"/>
            <w:tcBorders>
              <w:top w:val="single" w:sz="4" w:space="0" w:color="000000"/>
              <w:left w:val="single" w:sz="4" w:space="0" w:color="000000"/>
              <w:bottom w:val="single" w:sz="4" w:space="0" w:color="000000"/>
              <w:right w:val="single" w:sz="4" w:space="0" w:color="000000"/>
            </w:tcBorders>
          </w:tcPr>
          <w:p w:rsidR="00D65254" w:rsidRDefault="00110692">
            <w:pPr>
              <w:widowControl w:val="0"/>
              <w:ind w:left="-108"/>
              <w:jc w:val="center"/>
              <w:rPr>
                <w:bCs w:val="0"/>
                <w:sz w:val="24"/>
              </w:rPr>
            </w:pPr>
            <w:r>
              <w:rPr>
                <w:bCs w:val="0"/>
                <w:sz w:val="24"/>
              </w:rPr>
              <w:t>0</w:t>
            </w:r>
          </w:p>
        </w:tc>
        <w:tc>
          <w:tcPr>
            <w:tcW w:w="1994"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0</w:t>
            </w:r>
          </w:p>
        </w:tc>
        <w:tc>
          <w:tcPr>
            <w:tcW w:w="1593"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1</w:t>
            </w:r>
          </w:p>
          <w:p w:rsidR="00D65254" w:rsidRDefault="00D65254">
            <w:pPr>
              <w:widowControl w:val="0"/>
              <w:jc w:val="center"/>
              <w:rPr>
                <w:bCs w:val="0"/>
                <w:sz w:val="24"/>
              </w:rPr>
            </w:pPr>
          </w:p>
          <w:p w:rsidR="00D65254" w:rsidRDefault="00110692">
            <w:pPr>
              <w:widowControl w:val="0"/>
              <w:jc w:val="center"/>
              <w:rPr>
                <w:bCs w:val="0"/>
                <w:sz w:val="24"/>
              </w:rPr>
            </w:pPr>
            <w:r>
              <w:rPr>
                <w:bCs w:val="0"/>
                <w:sz w:val="24"/>
              </w:rPr>
              <w:t>0</w:t>
            </w:r>
          </w:p>
        </w:tc>
        <w:tc>
          <w:tcPr>
            <w:tcW w:w="1646"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1</w:t>
            </w:r>
          </w:p>
        </w:tc>
        <w:tc>
          <w:tcPr>
            <w:tcW w:w="1875"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0</w:t>
            </w:r>
          </w:p>
        </w:tc>
      </w:tr>
      <w:tr w:rsidR="00D65254">
        <w:trPr>
          <w:trHeight w:val="435"/>
        </w:trPr>
        <w:tc>
          <w:tcPr>
            <w:tcW w:w="5601"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both"/>
              <w:rPr>
                <w:sz w:val="20"/>
                <w:szCs w:val="20"/>
              </w:rPr>
            </w:pPr>
            <w:r>
              <w:rPr>
                <w:sz w:val="20"/>
                <w:szCs w:val="20"/>
              </w:rPr>
              <w:t>Адвокатські запити/відповіді</w:t>
            </w:r>
          </w:p>
        </w:tc>
        <w:tc>
          <w:tcPr>
            <w:tcW w:w="1705" w:type="dxa"/>
            <w:tcBorders>
              <w:top w:val="single" w:sz="4" w:space="0" w:color="000000"/>
              <w:left w:val="single" w:sz="4" w:space="0" w:color="000000"/>
              <w:bottom w:val="single" w:sz="4" w:space="0" w:color="000000"/>
              <w:right w:val="single" w:sz="4" w:space="0" w:color="000000"/>
            </w:tcBorders>
          </w:tcPr>
          <w:p w:rsidR="00D65254" w:rsidRDefault="00110692">
            <w:pPr>
              <w:widowControl w:val="0"/>
              <w:ind w:left="-108"/>
              <w:jc w:val="center"/>
              <w:rPr>
                <w:bCs w:val="0"/>
                <w:sz w:val="24"/>
              </w:rPr>
            </w:pPr>
            <w:r>
              <w:rPr>
                <w:bCs w:val="0"/>
                <w:sz w:val="24"/>
              </w:rPr>
              <w:t>0</w:t>
            </w:r>
          </w:p>
        </w:tc>
        <w:tc>
          <w:tcPr>
            <w:tcW w:w="1994"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1</w:t>
            </w:r>
          </w:p>
        </w:tc>
        <w:tc>
          <w:tcPr>
            <w:tcW w:w="1593"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1</w:t>
            </w:r>
          </w:p>
        </w:tc>
        <w:tc>
          <w:tcPr>
            <w:tcW w:w="1646"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0</w:t>
            </w:r>
          </w:p>
        </w:tc>
        <w:tc>
          <w:tcPr>
            <w:tcW w:w="1875" w:type="dxa"/>
            <w:tcBorders>
              <w:top w:val="single" w:sz="4" w:space="0" w:color="000000"/>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0</w:t>
            </w:r>
          </w:p>
        </w:tc>
      </w:tr>
      <w:tr w:rsidR="00D65254">
        <w:trPr>
          <w:trHeight w:val="609"/>
        </w:trPr>
        <w:tc>
          <w:tcPr>
            <w:tcW w:w="5601" w:type="dxa"/>
            <w:tcBorders>
              <w:left w:val="single" w:sz="4" w:space="0" w:color="000000"/>
              <w:bottom w:val="single" w:sz="4" w:space="0" w:color="000000"/>
              <w:right w:val="single" w:sz="4" w:space="0" w:color="000000"/>
            </w:tcBorders>
          </w:tcPr>
          <w:p w:rsidR="00D65254" w:rsidRDefault="00110692">
            <w:pPr>
              <w:widowControl w:val="0"/>
              <w:jc w:val="both"/>
              <w:rPr>
                <w:sz w:val="20"/>
                <w:szCs w:val="20"/>
              </w:rPr>
            </w:pPr>
            <w:r>
              <w:rPr>
                <w:sz w:val="20"/>
                <w:szCs w:val="20"/>
              </w:rPr>
              <w:t>Прийняття документів на дотації щодо програм АПК</w:t>
            </w:r>
          </w:p>
        </w:tc>
        <w:tc>
          <w:tcPr>
            <w:tcW w:w="1705" w:type="dxa"/>
            <w:tcBorders>
              <w:left w:val="single" w:sz="4" w:space="0" w:color="000000"/>
              <w:bottom w:val="single" w:sz="4" w:space="0" w:color="000000"/>
              <w:right w:val="single" w:sz="4" w:space="0" w:color="000000"/>
            </w:tcBorders>
          </w:tcPr>
          <w:p w:rsidR="00D65254" w:rsidRDefault="00110692">
            <w:pPr>
              <w:widowControl w:val="0"/>
              <w:ind w:left="-108"/>
              <w:jc w:val="center"/>
              <w:rPr>
                <w:bCs w:val="0"/>
                <w:sz w:val="24"/>
              </w:rPr>
            </w:pPr>
            <w:r>
              <w:rPr>
                <w:bCs w:val="0"/>
                <w:sz w:val="24"/>
              </w:rPr>
              <w:t>0</w:t>
            </w:r>
          </w:p>
        </w:tc>
        <w:tc>
          <w:tcPr>
            <w:tcW w:w="1994"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3</w:t>
            </w:r>
          </w:p>
        </w:tc>
        <w:tc>
          <w:tcPr>
            <w:tcW w:w="1593"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5</w:t>
            </w:r>
          </w:p>
        </w:tc>
        <w:tc>
          <w:tcPr>
            <w:tcW w:w="1646"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0</w:t>
            </w:r>
          </w:p>
        </w:tc>
        <w:tc>
          <w:tcPr>
            <w:tcW w:w="1875" w:type="dxa"/>
            <w:tcBorders>
              <w:left w:val="single" w:sz="4" w:space="0" w:color="000000"/>
              <w:bottom w:val="single" w:sz="4" w:space="0" w:color="000000"/>
              <w:right w:val="single" w:sz="4" w:space="0" w:color="000000"/>
            </w:tcBorders>
          </w:tcPr>
          <w:p w:rsidR="00D65254" w:rsidRDefault="00110692">
            <w:pPr>
              <w:widowControl w:val="0"/>
              <w:jc w:val="center"/>
              <w:rPr>
                <w:bCs w:val="0"/>
                <w:sz w:val="24"/>
              </w:rPr>
            </w:pPr>
            <w:r>
              <w:rPr>
                <w:bCs w:val="0"/>
                <w:sz w:val="24"/>
              </w:rPr>
              <w:t>0</w:t>
            </w:r>
          </w:p>
        </w:tc>
      </w:tr>
    </w:tbl>
    <w:p w:rsidR="00D65254" w:rsidRDefault="00D65254"/>
    <w:sectPr w:rsidR="00D65254">
      <w:headerReference w:type="default" r:id="rId8"/>
      <w:footerReference w:type="default" r:id="rId9"/>
      <w:pgSz w:w="16838" w:h="11906" w:orient="landscape"/>
      <w:pgMar w:top="596" w:right="1418" w:bottom="1797" w:left="851" w:header="539" w:footer="51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1CE" w:rsidRDefault="00110692">
      <w:r>
        <w:separator/>
      </w:r>
    </w:p>
  </w:endnote>
  <w:endnote w:type="continuationSeparator" w:id="0">
    <w:p w:rsidR="00A751CE" w:rsidRDefault="0011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Century Gothic">
    <w:altName w:val="Times New Roman"/>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254" w:rsidRDefault="00D65254">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254" w:rsidRDefault="00D65254">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1CE" w:rsidRDefault="00110692">
      <w:r>
        <w:separator/>
      </w:r>
    </w:p>
  </w:footnote>
  <w:footnote w:type="continuationSeparator" w:id="0">
    <w:p w:rsidR="00A751CE" w:rsidRDefault="001106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254" w:rsidRDefault="00D65254">
    <w:pPr>
      <w:pStyle w:val="af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254" w:rsidRDefault="00D65254">
    <w:pPr>
      <w:pStyle w:val="af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254"/>
    <w:rsid w:val="00110692"/>
    <w:rsid w:val="00407AFD"/>
    <w:rsid w:val="004D21AF"/>
    <w:rsid w:val="007E2737"/>
    <w:rsid w:val="00A751CE"/>
    <w:rsid w:val="00CD7690"/>
    <w:rsid w:val="00D13FE2"/>
    <w:rsid w:val="00D65254"/>
    <w:rsid w:val="00DB12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A4CC44E-4DB4-4AE6-B36F-E6349DB5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szCs w:val="24"/>
        <w:lang w:val="uk-UA"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bCs/>
      <w:color w:val="00000A"/>
      <w:sz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2">
    <w:name w:val="WW8Num3z2"/>
    <w:qFormat/>
    <w:rPr>
      <w:rFonts w:ascii="Wingdings" w:hAnsi="Wingdings" w:cs="Wingdings"/>
    </w:rPr>
  </w:style>
  <w:style w:type="character" w:customStyle="1" w:styleId="WW8Num3z4">
    <w:name w:val="WW8Num3z4"/>
    <w:qFormat/>
    <w:rPr>
      <w:rFonts w:ascii="Courier New" w:hAnsi="Courier New" w:cs="Courier New"/>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a3">
    <w:name w:val="Основной шрифт абзаца"/>
    <w:qFormat/>
  </w:style>
  <w:style w:type="character" w:customStyle="1" w:styleId="1">
    <w:name w:val="Шрифт абзацу за промовчанням1"/>
    <w:qFormat/>
  </w:style>
  <w:style w:type="character" w:customStyle="1" w:styleId="apple-converted-space">
    <w:name w:val="apple-converted-space"/>
    <w:basedOn w:val="1"/>
    <w:qFormat/>
  </w:style>
  <w:style w:type="character" w:customStyle="1" w:styleId="a4">
    <w:name w:val="Текст у виносці Знак"/>
    <w:qFormat/>
    <w:rPr>
      <w:rFonts w:ascii="Segoe UI" w:hAnsi="Segoe UI" w:cs="Segoe UI"/>
      <w:bCs/>
      <w:sz w:val="18"/>
      <w:szCs w:val="18"/>
      <w:lang w:eastAsia="zh-CN"/>
    </w:rPr>
  </w:style>
  <w:style w:type="character" w:customStyle="1" w:styleId="a5">
    <w:name w:val="Виділення жирним"/>
    <w:qFormat/>
    <w:rPr>
      <w:b/>
      <w:bCs/>
    </w:rPr>
  </w:style>
  <w:style w:type="character" w:styleId="a6">
    <w:name w:val="Hyperlink"/>
    <w:rPr>
      <w:color w:val="000080"/>
      <w:u w:val="single"/>
    </w:rPr>
  </w:style>
  <w:style w:type="character" w:customStyle="1" w:styleId="a7">
    <w:name w:val="Відвідане гіперпосилання"/>
    <w:rPr>
      <w:color w:val="800000"/>
      <w:u w:val="single"/>
    </w:rPr>
  </w:style>
  <w:style w:type="character" w:styleId="a8">
    <w:name w:val="Emphasis"/>
    <w:basedOn w:val="a3"/>
    <w:qFormat/>
    <w:rPr>
      <w:rFonts w:ascii="Calibri;Century Gothic" w:hAnsi="Calibri;Century Gothic" w:cs="Calibri;Century Gothic"/>
      <w:b/>
      <w:i/>
      <w:iCs/>
    </w:rPr>
  </w:style>
  <w:style w:type="character" w:customStyle="1" w:styleId="a9">
    <w:name w:val="Символ нумерації"/>
    <w:qFormat/>
  </w:style>
  <w:style w:type="paragraph" w:customStyle="1" w:styleId="aa">
    <w:name w:val="Заголовок"/>
    <w:basedOn w:val="a"/>
    <w:next w:val="ab"/>
    <w:qFormat/>
    <w:pPr>
      <w:keepNext/>
      <w:spacing w:before="240" w:after="120"/>
    </w:pPr>
    <w:rPr>
      <w:rFonts w:ascii="Liberation Sans;Arial" w:eastAsia="Microsoft YaHei" w:hAnsi="Liberation Sans;Arial" w:cs="Arial"/>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rPr>
  </w:style>
  <w:style w:type="paragraph" w:customStyle="1" w:styleId="ae">
    <w:name w:val="Покажчик"/>
    <w:basedOn w:val="a"/>
    <w:qFormat/>
    <w:pPr>
      <w:suppressLineNumbers/>
    </w:pPr>
    <w:rPr>
      <w:rFonts w:cs="Arial"/>
    </w:rPr>
  </w:style>
  <w:style w:type="paragraph" w:customStyle="1" w:styleId="af">
    <w:name w:val="Знак"/>
    <w:basedOn w:val="a"/>
    <w:qFormat/>
    <w:rPr>
      <w:rFonts w:ascii="Verdana" w:hAnsi="Verdana" w:cs="Verdana"/>
      <w:bCs w:val="0"/>
      <w:sz w:val="20"/>
      <w:szCs w:val="20"/>
      <w:lang w:val="en-US"/>
    </w:rPr>
  </w:style>
  <w:style w:type="paragraph" w:customStyle="1" w:styleId="af0">
    <w:name w:val="Вміст таблиці"/>
    <w:basedOn w:val="a"/>
    <w:qFormat/>
    <w:pPr>
      <w:suppressLineNumbers/>
    </w:pPr>
  </w:style>
  <w:style w:type="paragraph" w:customStyle="1" w:styleId="af1">
    <w:name w:val="Заголовок таблиці"/>
    <w:basedOn w:val="af0"/>
    <w:qFormat/>
    <w:pPr>
      <w:jc w:val="center"/>
    </w:pPr>
    <w:rPr>
      <w:b/>
    </w:rPr>
  </w:style>
  <w:style w:type="paragraph" w:customStyle="1" w:styleId="af2">
    <w:name w:val="Верхній і нижній колонтитули"/>
    <w:basedOn w:val="a"/>
    <w:qFormat/>
    <w:pPr>
      <w:suppressLineNumbers/>
      <w:tabs>
        <w:tab w:val="center" w:pos="4819"/>
        <w:tab w:val="right" w:pos="9638"/>
      </w:tabs>
    </w:pPr>
  </w:style>
  <w:style w:type="paragraph" w:styleId="af3">
    <w:name w:val="footer"/>
    <w:basedOn w:val="a"/>
    <w:pPr>
      <w:suppressLineNumbers/>
      <w:tabs>
        <w:tab w:val="center" w:pos="4650"/>
        <w:tab w:val="right" w:pos="9300"/>
      </w:tabs>
    </w:pPr>
  </w:style>
  <w:style w:type="paragraph" w:styleId="af4">
    <w:name w:val="header"/>
    <w:basedOn w:val="a"/>
    <w:pPr>
      <w:suppressLineNumbers/>
      <w:tabs>
        <w:tab w:val="center" w:pos="4650"/>
        <w:tab w:val="right" w:pos="9300"/>
      </w:tabs>
    </w:pPr>
  </w:style>
  <w:style w:type="paragraph" w:styleId="af5">
    <w:name w:val="Balloon Text"/>
    <w:basedOn w:val="a"/>
    <w:qFormat/>
    <w:rPr>
      <w:rFonts w:ascii="Segoe UI" w:hAnsi="Segoe UI" w:cs="Segoe UI"/>
      <w:sz w:val="18"/>
      <w:szCs w:val="18"/>
    </w:rPr>
  </w:style>
  <w:style w:type="paragraph" w:styleId="af6">
    <w:name w:val="List Paragraph"/>
    <w:basedOn w:val="a"/>
    <w:qFormat/>
    <w:pPr>
      <w:ind w:left="291" w:right="123" w:firstLine="599"/>
    </w:pPr>
    <w:rPr>
      <w:lang w:eastAsia="en-US"/>
    </w:rPr>
  </w:style>
  <w:style w:type="paragraph" w:styleId="af7">
    <w:name w:val="No Spacing"/>
    <w:qFormat/>
    <w:pPr>
      <w:widowControl w:val="0"/>
    </w:pPr>
    <w:rPr>
      <w:rFonts w:ascii="Arial" w:eastAsia="Tahoma" w:hAnsi="Arial" w:cs="Mangal"/>
      <w:color w:val="00000A"/>
      <w:sz w:val="36"/>
    </w:rPr>
  </w:style>
  <w:style w:type="paragraph" w:customStyle="1" w:styleId="western">
    <w:name w:val="western"/>
    <w:basedOn w:val="a"/>
    <w:qFormat/>
    <w:pPr>
      <w:spacing w:before="280" w:after="119" w:line="276" w:lineRule="auto"/>
    </w:pPr>
    <w:rPr>
      <w:rFonts w:ascii="Calibri" w:eastAsia="Calibri" w:hAnsi="Calibri" w:cs="Calibri"/>
      <w:sz w:val="22"/>
      <w:szCs w:val="22"/>
    </w:rPr>
  </w:style>
  <w:style w:type="paragraph" w:customStyle="1" w:styleId="Standard">
    <w:name w:val="Standard"/>
    <w:qFormat/>
    <w:pPr>
      <w:widowControl w:val="0"/>
      <w:textAlignment w:val="baseline"/>
    </w:pPr>
    <w:rPr>
      <w:rFonts w:ascii="Calibri" w:eastAsia="Calibri" w:hAnsi="Calibri" w:cs="Calibri"/>
      <w:sz w:val="22"/>
      <w:szCs w:val="22"/>
      <w:lang w:eastAsia="en-US" w:bidi="ar-SA"/>
    </w:rPr>
  </w:style>
  <w:style w:type="paragraph" w:customStyle="1" w:styleId="af8">
    <w:name w:val="Без интервала"/>
    <w:qFormat/>
    <w:pPr>
      <w:widowControl w:val="0"/>
    </w:pPr>
    <w:rPr>
      <w:rFonts w:ascii="Arial" w:eastAsia="Tahoma" w:hAnsi="Arial" w:cs="Mangal"/>
      <w:color w:val="00000A"/>
      <w:sz w:val="36"/>
    </w:rPr>
  </w:style>
  <w:style w:type="paragraph" w:customStyle="1" w:styleId="af9">
    <w:name w:val="Абзац списка"/>
    <w:basedOn w:val="a"/>
    <w:qFormat/>
    <w:pPr>
      <w:suppressAutoHyphens w:val="0"/>
      <w:spacing w:after="160" w:line="252" w:lineRule="auto"/>
      <w:ind w:left="720"/>
      <w:contextualSpacing/>
    </w:pPr>
    <w:rPr>
      <w:rFonts w:ascii="Calibri" w:eastAsia="Calibri" w:hAnsi="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12157</Words>
  <Characters>6930</Characters>
  <Application>Microsoft Office Word</Application>
  <DocSecurity>0</DocSecurity>
  <Lines>57</Lines>
  <Paragraphs>38</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Kostjuk</dc:creator>
  <dc:description/>
  <cp:lastModifiedBy>Тетяна Тирилюк</cp:lastModifiedBy>
  <cp:revision>2</cp:revision>
  <cp:lastPrinted>2025-11-05T09:52:00Z</cp:lastPrinted>
  <dcterms:created xsi:type="dcterms:W3CDTF">2025-11-18T10:22:00Z</dcterms:created>
  <dcterms:modified xsi:type="dcterms:W3CDTF">2025-11-18T10:22:00Z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