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C160" w14:textId="36BC7CBA" w:rsidR="00EA0951" w:rsidRPr="00BF112A" w:rsidRDefault="000D7A5D">
      <w:pPr>
        <w:jc w:val="center"/>
      </w:pPr>
      <w:bookmarkStart w:id="0" w:name="_Hlk6247548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0951" w:rsidRPr="00BF112A">
        <w:object w:dxaOrig="1140" w:dyaOrig="1176" w14:anchorId="123319E5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09843977" r:id="rId9"/>
        </w:object>
      </w:r>
    </w:p>
    <w:p w14:paraId="615B372C" w14:textId="77777777" w:rsidR="00EA0951" w:rsidRPr="00BF112A" w:rsidRDefault="00EA0951">
      <w:pPr>
        <w:jc w:val="center"/>
        <w:rPr>
          <w:sz w:val="16"/>
          <w:szCs w:val="16"/>
        </w:rPr>
      </w:pPr>
    </w:p>
    <w:p w14:paraId="03606EC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58668F7" w14:textId="77777777" w:rsidR="00EA0951" w:rsidRPr="00BF112A" w:rsidRDefault="00EA0951">
      <w:pPr>
        <w:jc w:val="center"/>
        <w:rPr>
          <w:sz w:val="10"/>
          <w:szCs w:val="10"/>
        </w:rPr>
      </w:pPr>
    </w:p>
    <w:p w14:paraId="307586B3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27BD58FF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260BEB8E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25873EA" w14:textId="0EE9B332" w:rsidR="000A06C0" w:rsidRPr="00C91C76" w:rsidRDefault="00D9520B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64941137"/>
      <w:bookmarkStart w:id="2" w:name="_Hlk154041456"/>
      <w:r>
        <w:rPr>
          <w:b/>
          <w:sz w:val="28"/>
          <w:szCs w:val="28"/>
        </w:rPr>
        <w:t>2</w:t>
      </w:r>
      <w:r w:rsidR="00C91C76">
        <w:rPr>
          <w:b/>
          <w:sz w:val="28"/>
          <w:szCs w:val="28"/>
        </w:rPr>
        <w:t>3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91C76">
        <w:rPr>
          <w:b/>
          <w:sz w:val="28"/>
          <w:szCs w:val="28"/>
        </w:rPr>
        <w:t>5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3" w:name="_Hlk154042122"/>
      <w:r w:rsidR="00063F36" w:rsidRPr="00981B3F">
        <w:rPr>
          <w:b/>
          <w:sz w:val="28"/>
          <w:szCs w:val="28"/>
        </w:rPr>
        <w:t xml:space="preserve">№ </w:t>
      </w:r>
      <w:bookmarkEnd w:id="3"/>
      <w:r w:rsidR="006C4C78">
        <w:rPr>
          <w:b/>
          <w:sz w:val="28"/>
          <w:szCs w:val="28"/>
        </w:rPr>
        <w:t>7</w:t>
      </w:r>
      <w:r w:rsidR="00C91C76">
        <w:rPr>
          <w:b/>
          <w:sz w:val="28"/>
          <w:szCs w:val="28"/>
        </w:rPr>
        <w:t>5</w:t>
      </w:r>
    </w:p>
    <w:p w14:paraId="06639CDF" w14:textId="3B464A2F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C91C76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3685C7B7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54B93DE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7F74840F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33FB408A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48E7C92C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7F1D6B0E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26A102A1" w14:textId="77777777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09EEAEC9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24B415C2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BB38AEB" w14:textId="77777777" w:rsidR="00BE404C" w:rsidRDefault="00063F36" w:rsidP="00A0430D">
      <w:pPr>
        <w:ind w:left="-142"/>
        <w:rPr>
          <w:b/>
          <w:sz w:val="28"/>
          <w:szCs w:val="28"/>
          <w:lang w:val="en-US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A57C92" w14:paraId="204ED749" w14:textId="77777777" w:rsidTr="00871B76">
        <w:trPr>
          <w:trHeight w:val="391"/>
        </w:trPr>
        <w:tc>
          <w:tcPr>
            <w:tcW w:w="2900" w:type="dxa"/>
            <w:shd w:val="clear" w:color="auto" w:fill="auto"/>
          </w:tcPr>
          <w:p w14:paraId="76F0220F" w14:textId="77777777" w:rsidR="00A57C92" w:rsidRDefault="00A57C92" w:rsidP="00871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Роман</w:t>
            </w:r>
          </w:p>
        </w:tc>
        <w:tc>
          <w:tcPr>
            <w:tcW w:w="342" w:type="dxa"/>
            <w:shd w:val="clear" w:color="auto" w:fill="auto"/>
          </w:tcPr>
          <w:p w14:paraId="75579A19" w14:textId="77777777" w:rsidR="00A57C92" w:rsidRDefault="00A57C92" w:rsidP="00871B7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CBFACA4" w14:textId="77777777" w:rsidR="00A57C92" w:rsidRDefault="00A57C92" w:rsidP="00871B7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bookmarkEnd w:id="0"/>
      <w:tr w:rsidR="00833FBC" w14:paraId="4DBF42D6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3FA2E7FD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</w:tc>
        <w:tc>
          <w:tcPr>
            <w:tcW w:w="342" w:type="dxa"/>
            <w:shd w:val="clear" w:color="auto" w:fill="auto"/>
          </w:tcPr>
          <w:p w14:paraId="67AAA036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7D12684" w14:textId="72C66296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1"/>
      <w:tr w:rsidR="00A57C92" w14:paraId="00B8F5B3" w14:textId="77777777" w:rsidTr="00871B76">
        <w:trPr>
          <w:trHeight w:val="391"/>
        </w:trPr>
        <w:tc>
          <w:tcPr>
            <w:tcW w:w="2900" w:type="dxa"/>
          </w:tcPr>
          <w:p w14:paraId="44B88133" w14:textId="3B2715A7" w:rsidR="00A57C92" w:rsidRDefault="00A57C92" w:rsidP="00A57C92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75414C61" w14:textId="65767A9D" w:rsidR="00A57C92" w:rsidRDefault="00A57C92" w:rsidP="00A57C9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651C10AF" w14:textId="0D4AB5CD" w:rsidR="00A57C92" w:rsidRDefault="00A57C92" w:rsidP="00A57C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A57C92" w14:paraId="0F44EC2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2362D5F5" w14:textId="77777777" w:rsidR="00A57C92" w:rsidRPr="00311DA4" w:rsidRDefault="00A57C92" w:rsidP="00A57C9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</w:tc>
        <w:tc>
          <w:tcPr>
            <w:tcW w:w="342" w:type="dxa"/>
            <w:shd w:val="clear" w:color="auto" w:fill="auto"/>
          </w:tcPr>
          <w:p w14:paraId="21B6E927" w14:textId="77777777" w:rsidR="00A57C92" w:rsidRDefault="00A57C92" w:rsidP="00A57C9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011B4C26" w14:textId="131411CF" w:rsidR="00A57C92" w:rsidRDefault="00A57C92" w:rsidP="00A57C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57C92" w14:paraId="065C8909" w14:textId="77777777" w:rsidTr="00616E91">
        <w:trPr>
          <w:trHeight w:val="391"/>
        </w:trPr>
        <w:tc>
          <w:tcPr>
            <w:tcW w:w="2900" w:type="dxa"/>
            <w:shd w:val="clear" w:color="auto" w:fill="auto"/>
          </w:tcPr>
          <w:p w14:paraId="04DE9D1E" w14:textId="77777777" w:rsidR="00A57C92" w:rsidRDefault="00A57C92" w:rsidP="00A57C9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Наход Михайло</w:t>
            </w:r>
          </w:p>
        </w:tc>
        <w:tc>
          <w:tcPr>
            <w:tcW w:w="342" w:type="dxa"/>
            <w:shd w:val="clear" w:color="auto" w:fill="auto"/>
          </w:tcPr>
          <w:p w14:paraId="6B3E47F6" w14:textId="77777777" w:rsidR="00A57C92" w:rsidRDefault="00A57C92" w:rsidP="00A57C9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F5B8DD2" w14:textId="03FBED2C" w:rsidR="00A57C92" w:rsidRDefault="00A57C92" w:rsidP="00A57C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A57C92" w:rsidRPr="009807BF" w14:paraId="03AC23BE" w14:textId="77777777" w:rsidTr="00871B76">
        <w:trPr>
          <w:trHeight w:val="331"/>
        </w:trPr>
        <w:tc>
          <w:tcPr>
            <w:tcW w:w="2900" w:type="dxa"/>
            <w:shd w:val="clear" w:color="auto" w:fill="auto"/>
          </w:tcPr>
          <w:p w14:paraId="589BE40B" w14:textId="77777777" w:rsidR="00A57C92" w:rsidRDefault="00A57C92" w:rsidP="00A57C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6F884D17" w14:textId="77777777" w:rsidR="00A57C92" w:rsidRPr="004054D2" w:rsidRDefault="00A57C92" w:rsidP="00A57C9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B02560D" w14:textId="387036B8" w:rsidR="00A57C92" w:rsidRPr="009807BF" w:rsidRDefault="00A57C92" w:rsidP="00A57C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689497AB" w14:textId="77777777" w:rsidR="00B90984" w:rsidRDefault="00B90984" w:rsidP="0056247A">
      <w:pPr>
        <w:rPr>
          <w:b/>
          <w:sz w:val="28"/>
          <w:szCs w:val="28"/>
        </w:rPr>
      </w:pPr>
    </w:p>
    <w:p w14:paraId="12CCAEFA" w14:textId="1BE2D867" w:rsidR="0056247A" w:rsidRDefault="00B90984" w:rsidP="00562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Відсутні на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B90984" w14:paraId="682CDC24" w14:textId="77777777" w:rsidTr="00871B76">
        <w:trPr>
          <w:trHeight w:val="391"/>
        </w:trPr>
        <w:tc>
          <w:tcPr>
            <w:tcW w:w="2900" w:type="dxa"/>
            <w:shd w:val="clear" w:color="auto" w:fill="auto"/>
          </w:tcPr>
          <w:bookmarkEnd w:id="2"/>
          <w:p w14:paraId="0E61B6A8" w14:textId="77777777" w:rsidR="00B90984" w:rsidRDefault="00B90984" w:rsidP="00871B7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55A8F417" w14:textId="77777777" w:rsidR="00B90984" w:rsidRDefault="00B90984" w:rsidP="00871B7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DA904E0" w14:textId="77777777" w:rsidR="00B90984" w:rsidRDefault="00B90984" w:rsidP="00871B7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B90984" w14:paraId="330D2F78" w14:textId="77777777" w:rsidTr="00871B76">
        <w:trPr>
          <w:trHeight w:val="391"/>
        </w:trPr>
        <w:tc>
          <w:tcPr>
            <w:tcW w:w="2900" w:type="dxa"/>
            <w:shd w:val="clear" w:color="auto" w:fill="auto"/>
          </w:tcPr>
          <w:p w14:paraId="3F3AE9C7" w14:textId="77777777" w:rsidR="00B90984" w:rsidRDefault="00B90984" w:rsidP="00871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Яручик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52275F98" w14:textId="77777777" w:rsidR="00B90984" w:rsidRDefault="00B90984" w:rsidP="00871B7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B8B1E10" w14:textId="77777777" w:rsidR="00B90984" w:rsidRDefault="00B90984" w:rsidP="00871B7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561B787C" w14:textId="77777777" w:rsidR="0056247A" w:rsidRDefault="0056247A" w:rsidP="00A0430D">
      <w:pPr>
        <w:ind w:hanging="142"/>
        <w:rPr>
          <w:b/>
          <w:sz w:val="28"/>
          <w:szCs w:val="28"/>
        </w:rPr>
      </w:pPr>
    </w:p>
    <w:p w14:paraId="19C76A25" w14:textId="2804AADC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373ECF" w:rsidRPr="0044123C" w14:paraId="106F5A7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37C86CAD" w14:textId="476C2884" w:rsidR="00373ECF" w:rsidRPr="00373ECF" w:rsidRDefault="003F094C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1EFDFA13" w14:textId="5A03E10E" w:rsidR="00373ECF" w:rsidRPr="007B2ADF" w:rsidRDefault="003F094C" w:rsidP="007B2AD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7F1BBF" w:rsidRPr="0044123C" w14:paraId="153B2797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4B767964" w14:textId="571154B5" w:rsidR="007F1BBF" w:rsidRPr="00373ECF" w:rsidRDefault="00B90984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E61463">
              <w:rPr>
                <w:bCs/>
                <w:sz w:val="26"/>
                <w:szCs w:val="26"/>
              </w:rPr>
              <w:t>Гуменюк Віктор</w:t>
            </w:r>
          </w:p>
        </w:tc>
        <w:tc>
          <w:tcPr>
            <w:tcW w:w="6663" w:type="dxa"/>
            <w:shd w:val="clear" w:color="auto" w:fill="auto"/>
          </w:tcPr>
          <w:p w14:paraId="1B1BD15A" w14:textId="4444CB2A" w:rsidR="007F1BBF" w:rsidRPr="00B90984" w:rsidRDefault="00B90984" w:rsidP="00B90984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E61463">
              <w:rPr>
                <w:bCs/>
                <w:sz w:val="26"/>
                <w:szCs w:val="26"/>
              </w:rPr>
              <w:t>директор КП «Луцькводоканал»</w:t>
            </w:r>
          </w:p>
        </w:tc>
      </w:tr>
      <w:tr w:rsidR="007F1BBF" w:rsidRPr="0044123C" w14:paraId="3DF09AB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54D2B9A5" w14:textId="20CFEB7B" w:rsidR="007F1BBF" w:rsidRPr="00373ECF" w:rsidRDefault="00B90984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E61463">
              <w:rPr>
                <w:bCs/>
                <w:iCs/>
                <w:color w:val="000000"/>
                <w:sz w:val="26"/>
                <w:szCs w:val="26"/>
              </w:rPr>
              <w:t>Дацюк Юлія</w:t>
            </w:r>
          </w:p>
        </w:tc>
        <w:tc>
          <w:tcPr>
            <w:tcW w:w="6663" w:type="dxa"/>
            <w:shd w:val="clear" w:color="auto" w:fill="auto"/>
          </w:tcPr>
          <w:p w14:paraId="3328C3E9" w14:textId="411B47CF" w:rsidR="007F1BBF" w:rsidRPr="00B90984" w:rsidRDefault="00B90984" w:rsidP="00B90984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1463">
              <w:rPr>
                <w:bCs/>
                <w:iCs/>
                <w:color w:val="000000"/>
                <w:sz w:val="26"/>
                <w:szCs w:val="26"/>
              </w:rPr>
              <w:t>заступник директора департаменту економічної політики</w:t>
            </w:r>
          </w:p>
        </w:tc>
      </w:tr>
      <w:tr w:rsidR="00187C92" w:rsidRPr="0044123C" w14:paraId="75ECC82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28374A2E" w14:textId="54F0E9F5" w:rsidR="00187C92" w:rsidRPr="003F094C" w:rsidRDefault="00B90984" w:rsidP="00373ECF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 w:rsidRPr="00E61463">
              <w:rPr>
                <w:bCs/>
                <w:iCs/>
                <w:color w:val="000000"/>
                <w:sz w:val="26"/>
                <w:szCs w:val="26"/>
              </w:rPr>
              <w:t>Гаврилюк Сергій</w:t>
            </w:r>
          </w:p>
        </w:tc>
        <w:tc>
          <w:tcPr>
            <w:tcW w:w="6663" w:type="dxa"/>
            <w:shd w:val="clear" w:color="auto" w:fill="auto"/>
          </w:tcPr>
          <w:p w14:paraId="6C2581AD" w14:textId="4D53AC8B" w:rsidR="00187C92" w:rsidRPr="00B90984" w:rsidRDefault="00B90984" w:rsidP="007B2AD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E61463">
              <w:rPr>
                <w:bCs/>
                <w:iCs/>
                <w:color w:val="000000"/>
                <w:sz w:val="26"/>
                <w:szCs w:val="26"/>
              </w:rPr>
              <w:t>перший заступник директора департаменту житлово-комунального господарства</w:t>
            </w:r>
          </w:p>
        </w:tc>
      </w:tr>
      <w:tr w:rsidR="00D3433A" w:rsidRPr="0044123C" w14:paraId="23F39F7B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424D646F" w14:textId="4D355BFB" w:rsidR="00D3433A" w:rsidRDefault="00B90984" w:rsidP="00373ECF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 w:rsidRPr="00E61463">
              <w:rPr>
                <w:bCs/>
                <w:iCs/>
                <w:color w:val="000000"/>
                <w:sz w:val="26"/>
                <w:szCs w:val="26"/>
              </w:rPr>
              <w:t>Марценюк Володимир</w:t>
            </w:r>
          </w:p>
        </w:tc>
        <w:tc>
          <w:tcPr>
            <w:tcW w:w="6663" w:type="dxa"/>
            <w:shd w:val="clear" w:color="auto" w:fill="auto"/>
          </w:tcPr>
          <w:p w14:paraId="2E12D7F5" w14:textId="4876F4B4" w:rsidR="00D3433A" w:rsidRPr="00B90984" w:rsidRDefault="00B90984" w:rsidP="007B2AD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E61463">
              <w:rPr>
                <w:bCs/>
                <w:iCs/>
                <w:color w:val="000000"/>
                <w:sz w:val="26"/>
                <w:szCs w:val="26"/>
              </w:rPr>
              <w:t>директор ЛСКАП «Луцькспецкомунтранс»</w:t>
            </w:r>
          </w:p>
        </w:tc>
      </w:tr>
      <w:tr w:rsidR="00373ECF" w:rsidRPr="0044123C" w14:paraId="293216A9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17CF9936" w14:textId="68ACF20A" w:rsidR="00373ECF" w:rsidRPr="00373ECF" w:rsidRDefault="00B90984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1463">
              <w:rPr>
                <w:bCs/>
                <w:iCs/>
                <w:color w:val="000000"/>
                <w:sz w:val="26"/>
                <w:szCs w:val="26"/>
              </w:rPr>
              <w:t>Цетнар Василь</w:t>
            </w:r>
          </w:p>
        </w:tc>
        <w:tc>
          <w:tcPr>
            <w:tcW w:w="6663" w:type="dxa"/>
            <w:shd w:val="clear" w:color="auto" w:fill="auto"/>
          </w:tcPr>
          <w:p w14:paraId="12357E11" w14:textId="6C9715DE" w:rsidR="00373ECF" w:rsidRPr="00B90984" w:rsidRDefault="00B90984" w:rsidP="00B9098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E61463">
              <w:rPr>
                <w:bCs/>
                <w:iCs/>
                <w:color w:val="000000"/>
                <w:sz w:val="26"/>
                <w:szCs w:val="26"/>
              </w:rPr>
              <w:t xml:space="preserve">директор </w:t>
            </w:r>
            <w:r w:rsidRPr="00E61463">
              <w:rPr>
                <w:sz w:val="26"/>
                <w:szCs w:val="26"/>
              </w:rPr>
              <w:t>Луцького спеціалізованого комбінату комунально-побутового обслуговування</w:t>
            </w:r>
          </w:p>
        </w:tc>
      </w:tr>
      <w:tr w:rsidR="00373ECF" w:rsidRPr="0044123C" w14:paraId="152BFABE" w14:textId="77777777" w:rsidTr="0056247A">
        <w:tc>
          <w:tcPr>
            <w:tcW w:w="3011" w:type="dxa"/>
            <w:shd w:val="clear" w:color="auto" w:fill="auto"/>
          </w:tcPr>
          <w:p w14:paraId="75F97FBD" w14:textId="77777777" w:rsidR="00373ECF" w:rsidRDefault="00373ECF" w:rsidP="00373ECF">
            <w:pPr>
              <w:jc w:val="right"/>
              <w:rPr>
                <w:sz w:val="28"/>
                <w:szCs w:val="28"/>
              </w:rPr>
            </w:pPr>
          </w:p>
          <w:p w14:paraId="7FA67569" w14:textId="77777777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2FF331C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FCAA4FF" w14:textId="77777777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ВИСТУПИВ:</w:t>
            </w:r>
          </w:p>
          <w:p w14:paraId="3C28997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E48B475" w14:textId="77777777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3FB6B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5502AA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F81CCD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79EDA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262C99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085072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A1E7E3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44926A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614B9C9" w14:textId="77777777" w:rsidR="00B90984" w:rsidRDefault="00B90984" w:rsidP="00373ECF">
            <w:pPr>
              <w:rPr>
                <w:sz w:val="28"/>
                <w:szCs w:val="28"/>
              </w:rPr>
            </w:pPr>
          </w:p>
          <w:p w14:paraId="013B0D6B" w14:textId="5304B15A" w:rsidR="00373ECF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0E2D06C" w14:textId="22065C1A" w:rsidR="00373ECF" w:rsidRPr="0044123C" w:rsidRDefault="00373ECF" w:rsidP="00373ECF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86295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8FC1205" w14:textId="77777777" w:rsidR="00373ECF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594C39E8" w14:textId="77777777" w:rsidR="00373ECF" w:rsidRPr="0044123C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C566F4B" w14:textId="6A710E28" w:rsidR="00373ECF" w:rsidRDefault="00373ECF" w:rsidP="00373EC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Головуючий:</w:t>
            </w:r>
          </w:p>
          <w:p w14:paraId="7AF86D4E" w14:textId="6324AA77" w:rsidR="00373ECF" w:rsidRPr="00415034" w:rsidRDefault="00373ECF" w:rsidP="00373E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цілому.</w:t>
            </w:r>
          </w:p>
          <w:p w14:paraId="27863A1B" w14:textId="77777777" w:rsidR="00373ECF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p w14:paraId="5D693FA2" w14:textId="77777777" w:rsidR="00AF107F" w:rsidRPr="00AF107F" w:rsidRDefault="00AF107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  <w:lang w:val="en-US"/>
              </w:rPr>
            </w:pP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373ECF" w:rsidRPr="009155EE" w14:paraId="1B18774A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939BD3" w14:textId="3C634481" w:rsidR="00373ECF" w:rsidRPr="00AF107F" w:rsidRDefault="00AF107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bookmarkStart w:id="4" w:name="_Hlk185327782"/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CDAE89" w14:textId="3355327B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ADC982" w14:textId="453C652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F107F" w:rsidRPr="009155EE" w14:paraId="68E2811D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9218ABF" w14:textId="780C7007" w:rsidR="00AF107F" w:rsidRDefault="00AF107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6D4A68A" w14:textId="748E303D" w:rsidR="00AF107F" w:rsidRDefault="00AF107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705E9AD" w14:textId="29F69A67" w:rsidR="00AF107F" w:rsidRDefault="00AF107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D46C7" w:rsidRPr="009155EE" w14:paraId="0E30FA61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1FD6EE4" w14:textId="2A669BDF" w:rsidR="005D46C7" w:rsidRDefault="005D46C7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293FFFE" w14:textId="3D7691AE" w:rsidR="005D46C7" w:rsidRDefault="005D46C7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2D05A9D" w14:textId="36C29636" w:rsidR="005D46C7" w:rsidRDefault="005D46C7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373ECF" w:rsidRPr="009155EE" w14:paraId="2CC5B226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75F5DC8" w14:textId="10F816BA" w:rsidR="00373ECF" w:rsidRDefault="00D76AE7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9DB319" w14:textId="1B33196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ECA012" w14:textId="4FE79A5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23AD4" w:rsidRPr="009155EE" w14:paraId="45093520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B6925E" w14:textId="7C0C0902" w:rsidR="00823AD4" w:rsidRDefault="00823AD4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91A1DCE" w14:textId="74C27AFF" w:rsidR="00823AD4" w:rsidRDefault="00823AD4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9F632D8" w14:textId="5EC02424" w:rsidR="00823AD4" w:rsidRDefault="00823AD4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bookmarkEnd w:id="4"/>
          </w:tbl>
          <w:p w14:paraId="16BFF5E0" w14:textId="77777777" w:rsidR="00373ECF" w:rsidRDefault="00373ECF" w:rsidP="00373ECF">
            <w:pPr>
              <w:jc w:val="both"/>
              <w:rPr>
                <w:sz w:val="28"/>
                <w:szCs w:val="28"/>
              </w:rPr>
            </w:pPr>
          </w:p>
          <w:p w14:paraId="5D485848" w14:textId="2CE47261" w:rsidR="00373ECF" w:rsidRDefault="00373ECF" w:rsidP="00373ECF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40E79">
              <w:rPr>
                <w:iCs/>
                <w:sz w:val="28"/>
                <w:szCs w:val="28"/>
              </w:rPr>
              <w:t xml:space="preserve"> </w:t>
            </w:r>
            <w:r w:rsidR="00B90984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; проти –0; утрималися – 0; не голосували – </w:t>
            </w:r>
            <w:r w:rsidR="00E83269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14:paraId="38DFE548" w14:textId="336CA333" w:rsidR="00373ECF" w:rsidRDefault="00373ECF" w:rsidP="00373ECF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цілому.</w:t>
            </w:r>
          </w:p>
          <w:p w14:paraId="46751824" w14:textId="2CA1A864" w:rsidR="00373ECF" w:rsidRPr="00CC233B" w:rsidRDefault="00373ECF" w:rsidP="00373EC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  <w:r w:rsidR="005D46C7">
              <w:rPr>
                <w:sz w:val="28"/>
                <w:szCs w:val="28"/>
              </w:rPr>
              <w:t>-</w:t>
            </w:r>
          </w:p>
        </w:tc>
      </w:tr>
      <w:tr w:rsidR="00373ECF" w:rsidRPr="0044123C" w14:paraId="6D26EE19" w14:textId="77777777" w:rsidTr="0056247A">
        <w:tc>
          <w:tcPr>
            <w:tcW w:w="9674" w:type="dxa"/>
            <w:gridSpan w:val="2"/>
            <w:shd w:val="clear" w:color="auto" w:fill="auto"/>
          </w:tcPr>
          <w:p w14:paraId="5C667A2C" w14:textId="77777777" w:rsidR="00E40E79" w:rsidRPr="00BF0B79" w:rsidRDefault="00E40E79" w:rsidP="00E40E79">
            <w:pPr>
              <w:tabs>
                <w:tab w:val="left" w:pos="1335"/>
                <w:tab w:val="right" w:pos="9355"/>
              </w:tabs>
              <w:suppressAutoHyphens/>
              <w:rPr>
                <w:iCs/>
                <w:sz w:val="28"/>
                <w:szCs w:val="28"/>
                <w:lang w:val="ru-RU" w:eastAsia="ar-SA"/>
              </w:rPr>
            </w:pPr>
          </w:p>
          <w:p w14:paraId="32C0BE07" w14:textId="77777777" w:rsidR="00E61463" w:rsidRPr="00BF0B79" w:rsidRDefault="00E61463" w:rsidP="00E61463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bCs/>
                <w:sz w:val="28"/>
                <w:szCs w:val="28"/>
                <w:lang w:val="ru-RU" w:eastAsia="ar-SA"/>
              </w:rPr>
            </w:pPr>
            <w:r w:rsidRPr="00BF0B79">
              <w:rPr>
                <w:sz w:val="28"/>
                <w:szCs w:val="28"/>
                <w:lang w:eastAsia="ar-SA"/>
              </w:rPr>
              <w:t>Проєкт</w:t>
            </w:r>
            <w:r w:rsidRPr="00BF0B79"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</w:p>
          <w:p w14:paraId="2746EEB5" w14:textId="77777777" w:rsidR="00E61463" w:rsidRPr="00BF0B79" w:rsidRDefault="00E61463" w:rsidP="00E61463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BF0B79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67405943" w14:textId="77777777" w:rsidR="00E61463" w:rsidRPr="00BF0B79" w:rsidRDefault="00E61463" w:rsidP="00E61463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BF0B79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2AAD526E" w14:textId="77777777" w:rsidR="00E61463" w:rsidRPr="00BF0B79" w:rsidRDefault="00E61463" w:rsidP="00E61463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bookmarkStart w:id="5" w:name="_Hlk177630368"/>
            <w:r w:rsidRPr="00BF0B79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56401FCD" w14:textId="77777777" w:rsidR="00E61463" w:rsidRPr="00BF0B79" w:rsidRDefault="00E61463" w:rsidP="00E61463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BF0B79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7510CD24" w14:textId="77777777" w:rsidR="00E61463" w:rsidRPr="00BF0B79" w:rsidRDefault="00E61463" w:rsidP="00E61463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BF0B79">
              <w:rPr>
                <w:bCs/>
                <w:sz w:val="28"/>
                <w:szCs w:val="28"/>
                <w:lang w:eastAsia="ar-SA"/>
              </w:rPr>
              <w:t>транспорту та енергоощадності</w:t>
            </w:r>
          </w:p>
          <w:bookmarkEnd w:id="5"/>
          <w:p w14:paraId="209ADDD5" w14:textId="77777777" w:rsidR="00E61463" w:rsidRPr="00BF0B79" w:rsidRDefault="00E61463" w:rsidP="00E61463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14:paraId="703D02AD" w14:textId="77777777" w:rsidR="00E61463" w:rsidRPr="00BF0B79" w:rsidRDefault="00E61463" w:rsidP="00E61463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BF0B79">
              <w:rPr>
                <w:sz w:val="28"/>
                <w:szCs w:val="28"/>
                <w:lang w:eastAsia="ar-SA"/>
              </w:rPr>
              <w:t>23.05.2025</w:t>
            </w:r>
          </w:p>
          <w:p w14:paraId="6F9C9FEE" w14:textId="77777777" w:rsidR="00E61463" w:rsidRPr="00BF0B79" w:rsidRDefault="00E61463" w:rsidP="00E61463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BF0B79">
              <w:rPr>
                <w:sz w:val="28"/>
                <w:szCs w:val="28"/>
                <w:lang w:eastAsia="ar-SA"/>
              </w:rPr>
              <w:t>10.00 год.</w:t>
            </w:r>
          </w:p>
          <w:p w14:paraId="66B05BAE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</w:p>
          <w:p w14:paraId="16BA038C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1/</w:t>
            </w:r>
            <w:r w:rsidRPr="00BF0B79">
              <w:rPr>
                <w:sz w:val="28"/>
                <w:szCs w:val="28"/>
              </w:rPr>
              <w:t>121. Про затвердження Статуту Луцького спеціалізованого комбінату комунально-побутового обслуговування у новій редакції.</w:t>
            </w:r>
          </w:p>
          <w:p w14:paraId="7926C375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 xml:space="preserve">Доповідає: Цетнар Василь Павлович – директор </w:t>
            </w:r>
            <w:r w:rsidRPr="00BF0B79">
              <w:rPr>
                <w:sz w:val="28"/>
                <w:szCs w:val="28"/>
              </w:rPr>
              <w:t>Луцького спеціалізованого комбінату комунально-побутового обслуговування</w:t>
            </w:r>
          </w:p>
          <w:p w14:paraId="5F256925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</w:p>
          <w:p w14:paraId="393FA435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BF0B79">
              <w:rPr>
                <w:sz w:val="28"/>
                <w:szCs w:val="28"/>
              </w:rPr>
              <w:t>2/126. Про внесення змін до Програми фінансової підтримки ЛСКАП «Луцькспецкомунтранс» на 2022–2025 роки.</w:t>
            </w:r>
          </w:p>
          <w:p w14:paraId="598B5115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>Доповідає: Марценюк Володимир Віталійович – директор ЛСКАП «Луцькспецкомунтранс»</w:t>
            </w:r>
          </w:p>
          <w:p w14:paraId="50B26593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66EF9529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/>
              </w:rPr>
            </w:pPr>
            <w:r w:rsidRPr="00BF0B79">
              <w:rPr>
                <w:sz w:val="28"/>
                <w:szCs w:val="28"/>
              </w:rPr>
              <w:t>3/128. Про гуртожиток на вулиці Андрія Мельника, 1 у м. Луцьку</w:t>
            </w:r>
            <w:r w:rsidRPr="00BF0B79">
              <w:rPr>
                <w:sz w:val="28"/>
                <w:szCs w:val="28"/>
                <w:lang w:val="ru-RU"/>
              </w:rPr>
              <w:t>.</w:t>
            </w:r>
          </w:p>
          <w:p w14:paraId="103A4128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>Доповідає: Гаврилюк Сергій Вікторович – перший заступник директора департаменту житлово-комунального господарства</w:t>
            </w:r>
          </w:p>
          <w:p w14:paraId="25E2474B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74D5BEB7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BF0B79">
              <w:rPr>
                <w:sz w:val="28"/>
                <w:szCs w:val="28"/>
              </w:rPr>
              <w:t>4/129. Про надання згоди на прийняття до комунальної власності квартир № 41 на вул. Набережній, 10 та № 161 на вул. Глушець, 40 у місті Луцьку.</w:t>
            </w:r>
          </w:p>
          <w:p w14:paraId="470274B5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>Доповідає: Гаврилюк Сергій Вікторович – перший заступник директора департаменту житлово-комунального господарства</w:t>
            </w:r>
          </w:p>
          <w:p w14:paraId="444411E7" w14:textId="77777777" w:rsidR="00E61463" w:rsidRPr="00BF0B79" w:rsidRDefault="00E61463" w:rsidP="00E61463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26FB612" w14:textId="77777777" w:rsidR="00E61463" w:rsidRPr="00BF0B79" w:rsidRDefault="00E61463" w:rsidP="00E61463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F0B79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5/117. Про перейменування вулиці </w:t>
            </w:r>
            <w:r w:rsidRPr="00BF0B79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Молодіжна на вулицю Скульптора Голованя у місті Луцьку.</w:t>
            </w:r>
          </w:p>
          <w:p w14:paraId="12A87A47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Доповідає: </w:t>
            </w:r>
            <w:r w:rsidRPr="00BF0B79">
              <w:rPr>
                <w:bCs/>
                <w:iCs/>
                <w:sz w:val="28"/>
                <w:szCs w:val="28"/>
              </w:rPr>
              <w:t>Туз Веніамін Веніамінович – директор департаменту містобудування, земельних ресурсів та реклами</w:t>
            </w:r>
          </w:p>
          <w:p w14:paraId="6467AFF0" w14:textId="77777777" w:rsidR="00E61463" w:rsidRPr="00BF0B79" w:rsidRDefault="00E61463" w:rsidP="00E61463">
            <w:pPr>
              <w:suppressAutoHyphens/>
              <w:ind w:left="540"/>
              <w:jc w:val="center"/>
              <w:rPr>
                <w:i/>
                <w:sz w:val="28"/>
                <w:szCs w:val="28"/>
              </w:rPr>
            </w:pPr>
          </w:p>
          <w:p w14:paraId="78D5793A" w14:textId="77777777" w:rsidR="00E61463" w:rsidRPr="00BF0B79" w:rsidRDefault="00E61463" w:rsidP="00E61463">
            <w:pPr>
              <w:suppressAutoHyphens/>
              <w:ind w:left="142" w:firstLine="27"/>
              <w:jc w:val="both"/>
              <w:rPr>
                <w:b/>
                <w:bCs/>
                <w:i/>
                <w:sz w:val="28"/>
                <w:szCs w:val="28"/>
              </w:rPr>
            </w:pPr>
            <w:r w:rsidRPr="00BF0B79">
              <w:rPr>
                <w:sz w:val="28"/>
                <w:szCs w:val="28"/>
              </w:rPr>
              <w:t xml:space="preserve">       6. Про затвердження договору про грант від 01 квітня 2025 року № DK0205-2024-150 між Північною екологічною фінансовою корпорацією (НЕФКО) та Луцькою міською радою.</w:t>
            </w:r>
            <w:r w:rsidRPr="00BF0B79">
              <w:rPr>
                <w:i/>
                <w:sz w:val="28"/>
                <w:szCs w:val="28"/>
              </w:rPr>
              <w:t xml:space="preserve"> </w:t>
            </w:r>
            <w:r w:rsidRPr="00BF0B79">
              <w:rPr>
                <w:b/>
                <w:bCs/>
                <w:i/>
                <w:sz w:val="28"/>
                <w:szCs w:val="28"/>
              </w:rPr>
              <w:t>Вноситься постійною комісією міської ради з питань генерального планування, будівництва, архітектури та благоустрою,житлово-комунального господарства, екології, транспорту та енергоощадності</w:t>
            </w:r>
          </w:p>
          <w:p w14:paraId="3098AD9E" w14:textId="77777777" w:rsidR="00E61463" w:rsidRPr="00BF0B79" w:rsidRDefault="00E61463" w:rsidP="00E61463">
            <w:pPr>
              <w:suppressAutoHyphens/>
              <w:ind w:firstLine="709"/>
              <w:jc w:val="both"/>
              <w:rPr>
                <w:bCs/>
                <w:sz w:val="28"/>
                <w:szCs w:val="28"/>
              </w:rPr>
            </w:pPr>
            <w:r w:rsidRPr="00BF0B79">
              <w:rPr>
                <w:bCs/>
                <w:sz w:val="28"/>
                <w:szCs w:val="28"/>
              </w:rPr>
              <w:t>Доповідає: Гуменюк Віктор Миколайович – директор КП «Луцькводоканал»</w:t>
            </w:r>
          </w:p>
          <w:p w14:paraId="6C495080" w14:textId="77777777" w:rsidR="00E61463" w:rsidRPr="00BF0B79" w:rsidRDefault="00E61463" w:rsidP="00E6146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3A230FD" w14:textId="77777777" w:rsidR="00E61463" w:rsidRPr="00BF0B79" w:rsidRDefault="00E61463" w:rsidP="00E61463">
            <w:pPr>
              <w:suppressAutoHyphens/>
              <w:spacing w:line="288" w:lineRule="auto"/>
              <w:jc w:val="both"/>
              <w:rPr>
                <w:sz w:val="28"/>
                <w:szCs w:val="28"/>
                <w:lang w:eastAsia="ar-SA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 xml:space="preserve">         7.  Про </w:t>
            </w:r>
            <w:r w:rsidRPr="00BF0B79">
              <w:rPr>
                <w:sz w:val="28"/>
                <w:szCs w:val="28"/>
                <w:lang w:eastAsia="ar-SA"/>
              </w:rPr>
              <w:t>звіт проведення моніторингу, оцінювання реалізації стратегії та управління ризиками Стратегії розвитку Луцької міської територіальної громади до 20230року.</w:t>
            </w:r>
          </w:p>
          <w:p w14:paraId="103E48BB" w14:textId="77777777" w:rsidR="00E61463" w:rsidRPr="00BF0B79" w:rsidRDefault="00E61463" w:rsidP="00E6146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 xml:space="preserve">         Доповідає: Дацюк Юлія Миколаївна – заступник директора департаменту економічної політики.</w:t>
            </w:r>
          </w:p>
          <w:p w14:paraId="4078FA36" w14:textId="77777777" w:rsidR="00E61463" w:rsidRPr="00BF0B79" w:rsidRDefault="00E61463" w:rsidP="00E6146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</w:p>
          <w:p w14:paraId="7C23C002" w14:textId="77777777" w:rsidR="00E61463" w:rsidRPr="00BF0B79" w:rsidRDefault="00E61463" w:rsidP="00E6146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 xml:space="preserve">         8. Про розгляд звернення М. Левицької щодо забезпечення житлом.</w:t>
            </w:r>
          </w:p>
          <w:p w14:paraId="0289F721" w14:textId="77777777" w:rsidR="00E61463" w:rsidRPr="00BF0B79" w:rsidRDefault="00E61463" w:rsidP="00E6146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</w:p>
          <w:p w14:paraId="01DA5DC5" w14:textId="77777777" w:rsidR="00E61463" w:rsidRPr="00BF0B79" w:rsidRDefault="00E61463" w:rsidP="00E6146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 xml:space="preserve">          9. Різне.</w:t>
            </w:r>
          </w:p>
          <w:p w14:paraId="10822DE2" w14:textId="49A2B13D" w:rsidR="00373ECF" w:rsidRPr="00BF0B79" w:rsidRDefault="00B67295" w:rsidP="007B2ADF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</w:t>
            </w:r>
            <w:r w:rsidR="00683086" w:rsidRPr="00BF0B79">
              <w:rPr>
                <w:i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</w:t>
            </w:r>
          </w:p>
        </w:tc>
      </w:tr>
      <w:tr w:rsidR="00373ECF" w:rsidRPr="0044123C" w14:paraId="346EFD0C" w14:textId="77777777" w:rsidTr="0056247A">
        <w:trPr>
          <w:trHeight w:val="296"/>
        </w:trPr>
        <w:tc>
          <w:tcPr>
            <w:tcW w:w="3011" w:type="dxa"/>
            <w:shd w:val="clear" w:color="auto" w:fill="auto"/>
          </w:tcPr>
          <w:p w14:paraId="09891B5D" w14:textId="61DF586C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2490BCA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C0C5981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7456F48B" w14:textId="77777777" w:rsidR="00BF0B79" w:rsidRDefault="00BF0B79" w:rsidP="00373ECF">
            <w:pPr>
              <w:rPr>
                <w:sz w:val="28"/>
                <w:szCs w:val="28"/>
              </w:rPr>
            </w:pPr>
          </w:p>
          <w:p w14:paraId="136A1028" w14:textId="77777777" w:rsidR="00BF0B79" w:rsidRDefault="00BF0B79" w:rsidP="00373ECF">
            <w:pPr>
              <w:rPr>
                <w:sz w:val="28"/>
                <w:szCs w:val="28"/>
              </w:rPr>
            </w:pPr>
          </w:p>
          <w:p w14:paraId="369ED2C4" w14:textId="77777777" w:rsidR="00BF0B79" w:rsidRDefault="00BF0B79" w:rsidP="00373ECF">
            <w:pPr>
              <w:rPr>
                <w:sz w:val="28"/>
                <w:szCs w:val="28"/>
              </w:rPr>
            </w:pPr>
          </w:p>
          <w:p w14:paraId="07C951C3" w14:textId="773C10B5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C2537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7AD387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618C4F53" w14:textId="7D31081C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4FF31C5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48D67C64" w14:textId="36957C32" w:rsidR="007C2537" w:rsidRDefault="007C2537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56233E2E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4807C5FD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4C72EBC6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7C08ABC1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0D161A75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6F4E49EC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4F3DB655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5ECC19D6" w14:textId="0D88BF96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</w:t>
            </w:r>
            <w:r w:rsidR="008A244D">
              <w:rPr>
                <w:sz w:val="28"/>
                <w:szCs w:val="28"/>
              </w:rPr>
              <w:t>Я</w:t>
            </w:r>
            <w:r w:rsidRPr="004C787D">
              <w:rPr>
                <w:sz w:val="28"/>
                <w:szCs w:val="28"/>
              </w:rPr>
              <w:t>:</w:t>
            </w:r>
          </w:p>
          <w:p w14:paraId="45563CB8" w14:textId="77777777" w:rsidR="006A16E0" w:rsidRDefault="006A16E0" w:rsidP="00373ECF">
            <w:pPr>
              <w:rPr>
                <w:sz w:val="28"/>
                <w:szCs w:val="28"/>
              </w:rPr>
            </w:pPr>
          </w:p>
          <w:p w14:paraId="796D386C" w14:textId="088E12D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E1A87F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ADEC49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F2938D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B7745D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9BFDF0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0DB6AF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A914435" w14:textId="77777777" w:rsidR="006A16E0" w:rsidRDefault="006A16E0" w:rsidP="00373ECF">
            <w:pPr>
              <w:rPr>
                <w:sz w:val="28"/>
                <w:szCs w:val="28"/>
              </w:rPr>
            </w:pPr>
          </w:p>
          <w:p w14:paraId="20333FAF" w14:textId="77777777" w:rsidR="006A16E0" w:rsidRDefault="006A16E0" w:rsidP="00373ECF">
            <w:pPr>
              <w:rPr>
                <w:sz w:val="28"/>
                <w:szCs w:val="28"/>
              </w:rPr>
            </w:pPr>
          </w:p>
          <w:p w14:paraId="6195AC8F" w14:textId="77777777" w:rsidR="006A16E0" w:rsidRDefault="006A16E0" w:rsidP="00373ECF">
            <w:pPr>
              <w:rPr>
                <w:sz w:val="28"/>
                <w:szCs w:val="28"/>
              </w:rPr>
            </w:pPr>
          </w:p>
          <w:p w14:paraId="386D5003" w14:textId="030196CB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A35F3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06FE610" w14:textId="77777777" w:rsidR="00BF0B79" w:rsidRDefault="00BF0B79" w:rsidP="00373ECF">
            <w:pPr>
              <w:rPr>
                <w:sz w:val="28"/>
                <w:szCs w:val="28"/>
              </w:rPr>
            </w:pPr>
          </w:p>
          <w:p w14:paraId="2178907A" w14:textId="4F8BC776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7C2537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>:</w:t>
            </w:r>
          </w:p>
          <w:p w14:paraId="38BE2EEF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7BE81078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1CBB96F6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503BD321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2CA753A1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7457BE38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7D3D58D1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294B6E7D" w14:textId="6529520B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DDA86E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EB1C818" w14:textId="69DC43A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555F2B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D4C766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967EC5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2E1CC9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B72D60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F88EF0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DEB09B7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00B90DAF" w14:textId="77777777" w:rsidR="00B63EA2" w:rsidRDefault="00B63EA2" w:rsidP="00373ECF">
            <w:pPr>
              <w:rPr>
                <w:sz w:val="28"/>
                <w:szCs w:val="28"/>
              </w:rPr>
            </w:pPr>
          </w:p>
          <w:p w14:paraId="6ABD783E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035CBE34" w14:textId="77777777" w:rsidR="00BF0B79" w:rsidRDefault="00BF0B79" w:rsidP="00373ECF">
            <w:pPr>
              <w:rPr>
                <w:sz w:val="28"/>
                <w:szCs w:val="28"/>
              </w:rPr>
            </w:pPr>
          </w:p>
          <w:p w14:paraId="439C5A4E" w14:textId="1FD9D8BE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15FBA54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04EF1B3" w14:textId="538E4117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F9B5F7C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5ADC15DF" w14:textId="77777777" w:rsidR="00BF0B79" w:rsidRDefault="00BF0B79" w:rsidP="00373ECF">
            <w:pPr>
              <w:rPr>
                <w:sz w:val="28"/>
                <w:szCs w:val="28"/>
              </w:rPr>
            </w:pPr>
          </w:p>
          <w:p w14:paraId="39507C9E" w14:textId="2FB3384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308F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FC9826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0E3E0DE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46AAE662" w14:textId="65C1A500" w:rsidR="008A244D" w:rsidRDefault="008A244D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5C00BFB5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696E8F70" w14:textId="6DF1456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181B37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2B79659" w14:textId="77777777" w:rsidR="008A244D" w:rsidRDefault="008A244D" w:rsidP="00373ECF">
            <w:pPr>
              <w:rPr>
                <w:sz w:val="28"/>
                <w:szCs w:val="28"/>
              </w:rPr>
            </w:pPr>
          </w:p>
          <w:p w14:paraId="00B61324" w14:textId="2632847E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408F06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5FC166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2F386E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0531FA9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7D731CE5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60737C9B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56D09BC6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1AA1BA98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7B65F39F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0C317F69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471AA486" w14:textId="790E0A01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445F379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316BD204" w14:textId="28F69882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F7BEBFE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0C2DF668" w14:textId="77777777" w:rsidR="007C2537" w:rsidRDefault="007C2537" w:rsidP="00373ECF">
            <w:pPr>
              <w:rPr>
                <w:sz w:val="28"/>
                <w:szCs w:val="28"/>
              </w:rPr>
            </w:pPr>
          </w:p>
          <w:p w14:paraId="080A8EAA" w14:textId="77777777" w:rsidR="00BF0B79" w:rsidRDefault="00BF0B79" w:rsidP="00373ECF">
            <w:pPr>
              <w:rPr>
                <w:sz w:val="28"/>
                <w:szCs w:val="28"/>
              </w:rPr>
            </w:pPr>
          </w:p>
          <w:p w14:paraId="0B7C55D3" w14:textId="7F3DFC72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 w:rsidR="007E39A4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BF5377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95E0329" w14:textId="37A66DED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1662F02" w14:textId="2B7F15DB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8261F0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981AF2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F286AE3" w14:textId="0CE044E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9987D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8FE1DC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CA064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C5EE21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F13D36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6A23B3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8C5645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7A68D5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F8B253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ED03155" w14:textId="77777777" w:rsidR="00BF0B79" w:rsidRDefault="00BF0B79" w:rsidP="00373ECF">
            <w:pPr>
              <w:rPr>
                <w:sz w:val="28"/>
                <w:szCs w:val="28"/>
              </w:rPr>
            </w:pPr>
          </w:p>
          <w:p w14:paraId="18349919" w14:textId="180FBCF1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4E205B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4B1B7E2" w14:textId="7BCDBCDB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77B9A5D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7736BC69" w14:textId="30CF4CDC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 w:rsidR="007C2537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E8C1A1D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740A46F4" w14:textId="42420A38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427EC63" w14:textId="3BDDD7C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AA46C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EB29B12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1409854A" w14:textId="560D7E4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4B373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92B9F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3F5D37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8BD2FE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E37DF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E637C4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A2FDF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CF5CE9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F3B20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E94F77A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685A2E60" w14:textId="10E400F6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6B1F928" w14:textId="77777777" w:rsidR="00373ECF" w:rsidRPr="00E45CA7" w:rsidRDefault="00373ECF" w:rsidP="00373ECF">
            <w:pPr>
              <w:rPr>
                <w:sz w:val="28"/>
                <w:szCs w:val="28"/>
              </w:rPr>
            </w:pPr>
          </w:p>
          <w:p w14:paraId="648DCF69" w14:textId="77777777" w:rsidR="00BF0B79" w:rsidRDefault="00BF0B79" w:rsidP="00373ECF">
            <w:pPr>
              <w:rPr>
                <w:b/>
                <w:sz w:val="28"/>
                <w:szCs w:val="28"/>
              </w:rPr>
            </w:pPr>
          </w:p>
          <w:p w14:paraId="54B05D08" w14:textId="15792BB1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9B2DD13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5B77CC91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0E73F967" w14:textId="3C31BEF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308F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07A764A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4955F7C9" w14:textId="77777777" w:rsidR="00BF0B79" w:rsidRDefault="00BF0B79" w:rsidP="007C210F">
            <w:pPr>
              <w:rPr>
                <w:sz w:val="28"/>
                <w:szCs w:val="28"/>
              </w:rPr>
            </w:pPr>
          </w:p>
          <w:p w14:paraId="118C022E" w14:textId="2F5ACC22" w:rsidR="007C210F" w:rsidRPr="004C787D" w:rsidRDefault="007C210F" w:rsidP="007C2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DEB736B" w14:textId="2D1584B3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0F6CC3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222909E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6EC47351" w14:textId="3E208F34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188EA1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89D51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EBFBD0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CC472D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776BA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B6946E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0D0C01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D6879C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B43C793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7C1E8F7F" w14:textId="77777777" w:rsidR="00424CB7" w:rsidRDefault="00424CB7" w:rsidP="001269A6">
            <w:pPr>
              <w:rPr>
                <w:sz w:val="28"/>
                <w:szCs w:val="28"/>
              </w:rPr>
            </w:pPr>
          </w:p>
          <w:p w14:paraId="2AD9B186" w14:textId="77777777" w:rsidR="00152130" w:rsidRDefault="00373ECF" w:rsidP="001269A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28EAB50" w14:textId="77777777" w:rsidR="00424CB7" w:rsidRDefault="00424CB7" w:rsidP="001269A6">
            <w:pPr>
              <w:rPr>
                <w:sz w:val="28"/>
                <w:szCs w:val="28"/>
              </w:rPr>
            </w:pPr>
          </w:p>
          <w:p w14:paraId="3994FE88" w14:textId="77777777" w:rsidR="001C548B" w:rsidRPr="004C787D" w:rsidRDefault="001C548B" w:rsidP="001C548B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3F589CA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165EB1E1" w14:textId="32461F8A" w:rsidR="001C548B" w:rsidRPr="004C787D" w:rsidRDefault="001C548B" w:rsidP="001C5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9DAB0F2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5C31432" w14:textId="77777777" w:rsidR="001C548B" w:rsidRPr="004C787D" w:rsidRDefault="001C548B" w:rsidP="001C5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7EAABAB" w14:textId="77777777" w:rsidR="001C548B" w:rsidRPr="004C787D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0C86901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37139CF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19C38A00" w14:textId="2EAC2953" w:rsidR="001C548B" w:rsidRPr="004C787D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D91E6A2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149BD60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4F2F4B3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7A25549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09AEBEB2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0FD658BB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2D16BBE7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C3348B6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6794602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57F9709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1FA472FF" w14:textId="77777777" w:rsidR="001C548B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26060B2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5DB2509" w14:textId="77777777" w:rsidR="00961DB1" w:rsidRPr="004C787D" w:rsidRDefault="00961DB1" w:rsidP="00961DB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328AE86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4BE2BA9C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17132591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6DDD115D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1922186B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0922DE2B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57A08F09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12CBF056" w14:textId="77777777" w:rsidR="00BF0B79" w:rsidRDefault="00BF0B79" w:rsidP="00961DB1">
            <w:pPr>
              <w:rPr>
                <w:sz w:val="28"/>
                <w:szCs w:val="28"/>
              </w:rPr>
            </w:pPr>
          </w:p>
          <w:p w14:paraId="5ABC25DE" w14:textId="68B56AB7" w:rsidR="00961DB1" w:rsidRPr="004C787D" w:rsidRDefault="00961DB1" w:rsidP="0096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F0591A8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13B1DC56" w14:textId="77777777" w:rsidR="00961DB1" w:rsidRPr="004C787D" w:rsidRDefault="00961DB1" w:rsidP="0096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5E7DED" w14:textId="77777777" w:rsidR="00961DB1" w:rsidRPr="004C787D" w:rsidRDefault="00961DB1" w:rsidP="00961DB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911A6CB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25388E58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42125A96" w14:textId="77777777" w:rsidR="005E252B" w:rsidRDefault="005E252B" w:rsidP="00961DB1">
            <w:pPr>
              <w:rPr>
                <w:sz w:val="28"/>
                <w:szCs w:val="28"/>
              </w:rPr>
            </w:pPr>
          </w:p>
          <w:p w14:paraId="05B97C39" w14:textId="1582480A" w:rsidR="00961DB1" w:rsidRPr="004C787D" w:rsidRDefault="00961DB1" w:rsidP="00961DB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7DF374D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09595F57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44AB4254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791C736B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5384C715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27D64A2C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62E82FC8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007DF589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7B412F21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0EBA0532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11660617" w14:textId="77777777" w:rsidR="00961DB1" w:rsidRDefault="00961DB1" w:rsidP="00961DB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157FE64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2929767B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3EFF1BE3" w14:textId="77777777" w:rsidR="00961DB1" w:rsidRPr="004C787D" w:rsidRDefault="00961DB1" w:rsidP="00961DB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BDDBC5D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67B725D1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4BF0B7A1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64902103" w14:textId="35180DF4" w:rsidR="00961DB1" w:rsidRPr="004C787D" w:rsidRDefault="00961DB1" w:rsidP="0096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 w:rsidR="009E125E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84F5925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48B4B1BA" w14:textId="77777777" w:rsidR="005E252B" w:rsidRDefault="005E252B" w:rsidP="00961DB1">
            <w:pPr>
              <w:rPr>
                <w:sz w:val="28"/>
                <w:szCs w:val="28"/>
              </w:rPr>
            </w:pPr>
          </w:p>
          <w:p w14:paraId="671B86E1" w14:textId="4578DCA0" w:rsidR="00961DB1" w:rsidRPr="004C787D" w:rsidRDefault="00961DB1" w:rsidP="0096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612468C" w14:textId="76DC1B89" w:rsidR="00961DB1" w:rsidRPr="004C787D" w:rsidRDefault="00961DB1" w:rsidP="00961DB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6293669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161933E9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5DBFD7AF" w14:textId="77777777" w:rsidR="009E125E" w:rsidRDefault="009E125E" w:rsidP="00961DB1">
            <w:pPr>
              <w:rPr>
                <w:sz w:val="28"/>
                <w:szCs w:val="28"/>
              </w:rPr>
            </w:pPr>
          </w:p>
          <w:p w14:paraId="6B954903" w14:textId="77777777" w:rsidR="009E125E" w:rsidRDefault="009E125E" w:rsidP="00961DB1">
            <w:pPr>
              <w:rPr>
                <w:sz w:val="28"/>
                <w:szCs w:val="28"/>
              </w:rPr>
            </w:pPr>
          </w:p>
          <w:p w14:paraId="1447C5A6" w14:textId="77777777" w:rsidR="009E125E" w:rsidRDefault="009E125E" w:rsidP="00961DB1">
            <w:pPr>
              <w:rPr>
                <w:sz w:val="28"/>
                <w:szCs w:val="28"/>
              </w:rPr>
            </w:pPr>
          </w:p>
          <w:p w14:paraId="7067F313" w14:textId="77777777" w:rsidR="009E125E" w:rsidRDefault="009E125E" w:rsidP="00961DB1">
            <w:pPr>
              <w:rPr>
                <w:sz w:val="28"/>
                <w:szCs w:val="28"/>
              </w:rPr>
            </w:pPr>
          </w:p>
          <w:p w14:paraId="14FF7526" w14:textId="77777777" w:rsidR="009E125E" w:rsidRDefault="009E125E" w:rsidP="00961DB1">
            <w:pPr>
              <w:rPr>
                <w:sz w:val="28"/>
                <w:szCs w:val="28"/>
              </w:rPr>
            </w:pPr>
          </w:p>
          <w:p w14:paraId="106F9F06" w14:textId="77777777" w:rsidR="009E125E" w:rsidRDefault="009E125E" w:rsidP="00961DB1">
            <w:pPr>
              <w:rPr>
                <w:sz w:val="28"/>
                <w:szCs w:val="28"/>
              </w:rPr>
            </w:pPr>
          </w:p>
          <w:p w14:paraId="674EAE1F" w14:textId="77777777" w:rsidR="009E125E" w:rsidRDefault="009E125E" w:rsidP="00961DB1">
            <w:pPr>
              <w:rPr>
                <w:sz w:val="28"/>
                <w:szCs w:val="28"/>
              </w:rPr>
            </w:pPr>
          </w:p>
          <w:p w14:paraId="0FEF87B2" w14:textId="77777777" w:rsidR="009E125E" w:rsidRDefault="009E125E" w:rsidP="00961DB1">
            <w:pPr>
              <w:rPr>
                <w:sz w:val="28"/>
                <w:szCs w:val="28"/>
              </w:rPr>
            </w:pPr>
          </w:p>
          <w:p w14:paraId="6558DEDB" w14:textId="77777777" w:rsidR="009E125E" w:rsidRDefault="009E125E" w:rsidP="00961DB1">
            <w:pPr>
              <w:rPr>
                <w:sz w:val="28"/>
                <w:szCs w:val="28"/>
              </w:rPr>
            </w:pPr>
          </w:p>
          <w:p w14:paraId="5FE93C59" w14:textId="73357866" w:rsidR="00961DB1" w:rsidRPr="004C787D" w:rsidRDefault="00961DB1" w:rsidP="00961DB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1BCFFD8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1AAFCF52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65B14C10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5DBFE265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255D1BB4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7FFC8827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1600301D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20428A66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33C437EF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09A28D3E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3C112697" w14:textId="0B1E4665" w:rsidR="00961DB1" w:rsidRDefault="00961DB1" w:rsidP="00961DB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F3352E0" w14:textId="77777777" w:rsidR="00961DB1" w:rsidRDefault="00961DB1" w:rsidP="00961DB1">
            <w:pPr>
              <w:rPr>
                <w:sz w:val="28"/>
                <w:szCs w:val="28"/>
              </w:rPr>
            </w:pPr>
          </w:p>
          <w:p w14:paraId="26CF23DF" w14:textId="77777777" w:rsidR="001C548B" w:rsidRPr="00E45CA7" w:rsidRDefault="001C548B" w:rsidP="001C548B">
            <w:pPr>
              <w:rPr>
                <w:sz w:val="28"/>
                <w:szCs w:val="28"/>
              </w:rPr>
            </w:pPr>
          </w:p>
          <w:p w14:paraId="67BC3849" w14:textId="348C4CDA" w:rsidR="001C548B" w:rsidRDefault="005E252B" w:rsidP="001C5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3AC8297A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2BEC08CF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191ABEB9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2138AA9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2BB4BDD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65A284A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BC871E7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3C68EA6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35B4713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7354192D" w14:textId="449185B2" w:rsidR="001C548B" w:rsidRPr="00F859D9" w:rsidRDefault="001C548B" w:rsidP="00961DB1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8A3D428" w14:textId="31ECFE72" w:rsidR="00B90984" w:rsidRPr="00BF0B79" w:rsidRDefault="00B90984" w:rsidP="00B90984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    Головуючий запропонував розглянути першим питання  №8. Пропозицію підтримали. </w:t>
            </w:r>
          </w:p>
          <w:p w14:paraId="12ADD46D" w14:textId="77777777" w:rsidR="00B90984" w:rsidRPr="00BF0B79" w:rsidRDefault="00B90984" w:rsidP="00B90984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2CC3DF70" w14:textId="6BEA32DA" w:rsidR="00B90984" w:rsidRPr="00BF0B79" w:rsidRDefault="00B90984" w:rsidP="00B90984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8. Про розгляд звернення М. Левицької щодо забезпечення житлом.</w:t>
            </w:r>
          </w:p>
          <w:p w14:paraId="25124FD8" w14:textId="77777777" w:rsidR="007C2537" w:rsidRPr="00BF0B79" w:rsidRDefault="00B90984" w:rsidP="007C2537">
            <w:pPr>
              <w:tabs>
                <w:tab w:val="left" w:pos="709"/>
              </w:tabs>
              <w:suppressAutoHyphens/>
              <w:spacing w:after="100" w:afterAutospacing="1"/>
              <w:jc w:val="both"/>
              <w:rPr>
                <w:sz w:val="28"/>
                <w:szCs w:val="28"/>
              </w:rPr>
            </w:pPr>
            <w:r w:rsidRPr="00BF0B79">
              <w:rPr>
                <w:sz w:val="28"/>
                <w:szCs w:val="28"/>
              </w:rPr>
              <w:t>М. Левицька, адвокат  заявниці, Г.</w:t>
            </w:r>
            <w:r w:rsidR="00771242" w:rsidRPr="00BF0B79">
              <w:rPr>
                <w:sz w:val="28"/>
                <w:szCs w:val="28"/>
              </w:rPr>
              <w:t xml:space="preserve"> </w:t>
            </w:r>
            <w:r w:rsidRPr="00BF0B79">
              <w:rPr>
                <w:sz w:val="28"/>
                <w:szCs w:val="28"/>
              </w:rPr>
              <w:t xml:space="preserve">Козюта, </w:t>
            </w:r>
          </w:p>
          <w:p w14:paraId="1010E917" w14:textId="724233BD" w:rsidR="007C2537" w:rsidRPr="00BF0B79" w:rsidRDefault="007C2537" w:rsidP="007C2537">
            <w:pPr>
              <w:tabs>
                <w:tab w:val="left" w:pos="709"/>
              </w:tabs>
              <w:suppressAutoHyphens/>
              <w:spacing w:after="100" w:afterAutospacing="1"/>
              <w:jc w:val="both"/>
              <w:rPr>
                <w:sz w:val="28"/>
                <w:szCs w:val="28"/>
              </w:rPr>
            </w:pPr>
            <w:r w:rsidRPr="00BF0B79">
              <w:rPr>
                <w:sz w:val="28"/>
                <w:szCs w:val="28"/>
              </w:rPr>
              <w:t>Ч</w:t>
            </w:r>
            <w:r w:rsidR="00B90984" w:rsidRPr="00BF0B79">
              <w:rPr>
                <w:sz w:val="28"/>
                <w:szCs w:val="28"/>
              </w:rPr>
              <w:t>лени постійної комісії.</w:t>
            </w:r>
          </w:p>
          <w:p w14:paraId="5EE40162" w14:textId="1A2ECA3B" w:rsidR="00B90984" w:rsidRPr="00BF0B79" w:rsidRDefault="00771242" w:rsidP="007C2537">
            <w:pPr>
              <w:tabs>
                <w:tab w:val="left" w:pos="709"/>
              </w:tabs>
              <w:suppressAutoHyphens/>
              <w:spacing w:after="100" w:afterAutospacing="1"/>
              <w:jc w:val="both"/>
              <w:rPr>
                <w:sz w:val="28"/>
                <w:szCs w:val="28"/>
              </w:rPr>
            </w:pPr>
            <w:r w:rsidRPr="00BF0B79">
              <w:rPr>
                <w:sz w:val="28"/>
                <w:szCs w:val="28"/>
              </w:rPr>
              <w:t xml:space="preserve">Маруняк Андрій вніс пропозицію рекомендувати громадській комісії з житлових питань при виконавчому комітеті Луцької міської ради, при наявності вільної квартири, позачергово запропонувати її </w:t>
            </w:r>
            <w:r w:rsidR="00392C81" w:rsidRPr="00BF0B79">
              <w:rPr>
                <w:sz w:val="28"/>
                <w:szCs w:val="28"/>
              </w:rPr>
              <w:t>М. Левицькій для підготовки та прийняття рішення виконавчого комітету Луцької міської ради у забезпеченні житлом.</w:t>
            </w:r>
          </w:p>
          <w:p w14:paraId="4A90A343" w14:textId="77777777" w:rsidR="00771242" w:rsidRPr="00BF0B79" w:rsidRDefault="00771242" w:rsidP="007712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29D41C28" w14:textId="27DEF798" w:rsidR="00771242" w:rsidRPr="00BF0B79" w:rsidRDefault="00771242" w:rsidP="00771242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Рекомендувати підтримати пропозицію.</w:t>
            </w:r>
          </w:p>
          <w:p w14:paraId="4948E3B4" w14:textId="77777777" w:rsidR="00771242" w:rsidRPr="00BF0B79" w:rsidRDefault="00771242" w:rsidP="00771242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0C543A93" w14:textId="77777777" w:rsidR="00771242" w:rsidRPr="00BF0B79" w:rsidRDefault="00771242" w:rsidP="0077124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771242" w:rsidRPr="00BF0B79" w14:paraId="1E92D1C0" w14:textId="77777777" w:rsidTr="00026C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657C623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058F10D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F244C60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71242" w:rsidRPr="00BF0B79" w14:paraId="5D5AAB65" w14:textId="77777777" w:rsidTr="00026C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185622F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lastRenderedPageBreak/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51457B9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8764C52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71242" w:rsidRPr="00BF0B79" w14:paraId="39844275" w14:textId="77777777" w:rsidTr="00026C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6E3813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16A30CD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1DF2B13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71242" w:rsidRPr="00BF0B79" w14:paraId="70D2DD8A" w14:textId="77777777" w:rsidTr="00026C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1F65214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1B79F5D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C695AF2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71242" w:rsidRPr="00BF0B79" w14:paraId="250BF64D" w14:textId="77777777" w:rsidTr="00026C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489EFFE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AC8BCAA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1FA93FC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71242" w:rsidRPr="00BF0B79" w14:paraId="5CA98F26" w14:textId="77777777" w:rsidTr="00026C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6F4B3F3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4A8522A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864C36A" w14:textId="77777777" w:rsidR="00771242" w:rsidRPr="00BF0B79" w:rsidRDefault="00771242" w:rsidP="0077124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FE5963E" w14:textId="77777777" w:rsidR="00771242" w:rsidRPr="00BF0B79" w:rsidRDefault="00771242" w:rsidP="0077124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6; проти – 0; утрималися –0; не голосували – 0.</w:t>
            </w:r>
          </w:p>
          <w:p w14:paraId="55C1C8E0" w14:textId="77777777" w:rsidR="00771242" w:rsidRPr="00BF0B79" w:rsidRDefault="00771242" w:rsidP="00771242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35365DC6" w14:textId="77777777" w:rsidR="007C2537" w:rsidRPr="00BF0B79" w:rsidRDefault="007C2537" w:rsidP="00771242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</w:p>
          <w:p w14:paraId="2C188EDE" w14:textId="0ABAA41B" w:rsidR="00392C81" w:rsidRPr="00BF0B79" w:rsidRDefault="00392C81" w:rsidP="00771242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Наход Михайло вніс пропозицію заслухати на наступному засіданні постійної комісії заступника міського голови І. Чебелюк та заступника міського голови. Керуючого справами виконкому Ю.</w:t>
            </w:r>
            <w:r w:rsidR="007C2537" w:rsidRPr="00BF0B79">
              <w:rPr>
                <w:rFonts w:eastAsia="SimSun"/>
                <w:sz w:val="28"/>
                <w:szCs w:val="28"/>
              </w:rPr>
              <w:t xml:space="preserve"> </w:t>
            </w:r>
            <w:r w:rsidRPr="00BF0B79">
              <w:rPr>
                <w:rFonts w:eastAsia="SimSun"/>
                <w:sz w:val="28"/>
                <w:szCs w:val="28"/>
              </w:rPr>
              <w:t>Вербича щодо надання</w:t>
            </w:r>
            <w:r w:rsidR="007C2537" w:rsidRPr="00BF0B79">
              <w:rPr>
                <w:rFonts w:eastAsia="SimSun"/>
                <w:sz w:val="28"/>
                <w:szCs w:val="28"/>
              </w:rPr>
              <w:t xml:space="preserve"> інформації про причини не винесення на розгляд виконавчого комітету Луцької міської ради проєкту рішення «Про надання житла Левицькій М.Я.»</w:t>
            </w:r>
          </w:p>
          <w:p w14:paraId="5CD620B9" w14:textId="77777777" w:rsidR="007C2537" w:rsidRPr="00BF0B79" w:rsidRDefault="007C2537" w:rsidP="007C25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1DB24B1A" w14:textId="77777777" w:rsidR="007C2537" w:rsidRPr="00BF0B79" w:rsidRDefault="007C2537" w:rsidP="007C2537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Рекомендувати підтримати пропозицію.</w:t>
            </w:r>
          </w:p>
          <w:p w14:paraId="5BF7DB84" w14:textId="77777777" w:rsidR="007C2537" w:rsidRPr="00BF0B79" w:rsidRDefault="007C2537" w:rsidP="007C2537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4EAD4433" w14:textId="77777777" w:rsidR="007C2537" w:rsidRPr="00BF0B79" w:rsidRDefault="007C2537" w:rsidP="007C253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7C2537" w:rsidRPr="00BF0B79" w14:paraId="45F4B600" w14:textId="77777777" w:rsidTr="00026C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81E2BEC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887DCF1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F33EC15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C2537" w:rsidRPr="00BF0B79" w14:paraId="3BB139BB" w14:textId="77777777" w:rsidTr="00026C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7F6E5B5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5D72413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98FC625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C2537" w:rsidRPr="00BF0B79" w14:paraId="2D5C63A7" w14:textId="77777777" w:rsidTr="00026C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9008EEE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5780BB0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96546DD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C2537" w:rsidRPr="00BF0B79" w14:paraId="4F1ECBA5" w14:textId="77777777" w:rsidTr="00026C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C67CF90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592B59B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84DE389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C2537" w:rsidRPr="00BF0B79" w14:paraId="28785F39" w14:textId="77777777" w:rsidTr="00026C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B7760B7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DC63C46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9032392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C2537" w:rsidRPr="00BF0B79" w14:paraId="72A95382" w14:textId="77777777" w:rsidTr="00026C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CE9D69D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1DB14C3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CB83A81" w14:textId="77777777" w:rsidR="007C2537" w:rsidRPr="00BF0B79" w:rsidRDefault="007C2537" w:rsidP="007C253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4F58AC0" w14:textId="77777777" w:rsidR="007C2537" w:rsidRPr="00BF0B79" w:rsidRDefault="007C2537" w:rsidP="007C253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6; проти – 0; утрималися –0; не голосували – 0.</w:t>
            </w:r>
          </w:p>
          <w:p w14:paraId="1F58CD2C" w14:textId="1A9CC191" w:rsidR="00B90984" w:rsidRPr="00BF0B79" w:rsidRDefault="007C2537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5228FD83" w14:textId="6C15E756" w:rsidR="008B2C31" w:rsidRPr="00BF0B79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BF0B79"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59C75B97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1/</w:t>
            </w:r>
            <w:r w:rsidRPr="00BF0B79">
              <w:rPr>
                <w:sz w:val="28"/>
                <w:szCs w:val="28"/>
              </w:rPr>
              <w:t>121. Про затвердження Статуту Луцького спеціалізованого комбінату комунально-побутового обслуговування у новій редакції.</w:t>
            </w:r>
          </w:p>
          <w:p w14:paraId="472461C3" w14:textId="4FB3571B" w:rsidR="00E61463" w:rsidRPr="00BF0B79" w:rsidRDefault="00E61463" w:rsidP="00E61463">
            <w:pPr>
              <w:tabs>
                <w:tab w:val="left" w:pos="0"/>
              </w:tabs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>Цетнар Василь</w:t>
            </w:r>
          </w:p>
          <w:p w14:paraId="15CB1F06" w14:textId="77777777" w:rsidR="00E61463" w:rsidRPr="00BF0B79" w:rsidRDefault="00E61463" w:rsidP="00E61463">
            <w:pPr>
              <w:tabs>
                <w:tab w:val="left" w:pos="0"/>
              </w:tabs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80A62B2" w14:textId="77777777" w:rsidR="00E61463" w:rsidRPr="00BF0B79" w:rsidRDefault="00E61463" w:rsidP="00E61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33B6268A" w14:textId="77777777" w:rsidR="007C2537" w:rsidRPr="00BF0B79" w:rsidRDefault="007C2537" w:rsidP="00E61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17913D8" w14:textId="513685C1" w:rsidR="00E61463" w:rsidRPr="00BF0B79" w:rsidRDefault="00E61463" w:rsidP="00E61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1CFAFC65" w14:textId="77777777" w:rsidR="00E61463" w:rsidRPr="00BF0B79" w:rsidRDefault="00E61463" w:rsidP="00E6146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3B167A3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27E1BF5B" w14:textId="77777777" w:rsidR="00E61463" w:rsidRPr="00BF0B79" w:rsidRDefault="00E61463" w:rsidP="00E6146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61463" w:rsidRPr="00BF0B79" w14:paraId="7125CA39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A76CDD8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AC38B65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AC776D0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30938E96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1CBE38B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lastRenderedPageBreak/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5E528A3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354A03A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12C89471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7D1EF34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BD26825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1F22D82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3BF38961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3F38014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F854E9E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825C496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22DCCB0E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A4D4062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0ABEAB6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E580C4D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2BF7C903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B668CD7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835C2C8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17E7914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351D25D" w14:textId="642D1911" w:rsidR="00E61463" w:rsidRPr="00BF0B79" w:rsidRDefault="00E61463" w:rsidP="00E6146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 w:rsidR="00B90984" w:rsidRPr="00BF0B79">
              <w:rPr>
                <w:iCs/>
                <w:sz w:val="28"/>
                <w:szCs w:val="28"/>
              </w:rPr>
              <w:t>6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296F9095" w14:textId="5E347BD9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B9BA280" w14:textId="056B44E0" w:rsidR="005D46C7" w:rsidRPr="00BF0B79" w:rsidRDefault="000C45ED" w:rsidP="000C45ED">
            <w:pPr>
              <w:tabs>
                <w:tab w:val="left" w:pos="0"/>
              </w:tabs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---------------------------------------------------------------------</w:t>
            </w:r>
          </w:p>
          <w:p w14:paraId="794D9981" w14:textId="77777777" w:rsidR="00E61463" w:rsidRPr="00BF0B79" w:rsidRDefault="005D46C7" w:rsidP="00E61463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61463" w:rsidRPr="00BF0B79">
              <w:rPr>
                <w:sz w:val="28"/>
                <w:szCs w:val="28"/>
              </w:rPr>
              <w:t>2/126. Про внесення змін до Програми фінансової підтримки ЛСКАП «Луцькспецкомунтранс» на 2022–2025 роки.</w:t>
            </w:r>
          </w:p>
          <w:p w14:paraId="27A154AE" w14:textId="54C9CFB8" w:rsidR="00E61463" w:rsidRPr="00BF0B79" w:rsidRDefault="00E61463" w:rsidP="00E61463">
            <w:pPr>
              <w:widowControl w:val="0"/>
              <w:tabs>
                <w:tab w:val="left" w:pos="739"/>
                <w:tab w:val="left" w:pos="793"/>
              </w:tabs>
              <w:overflowPunct w:val="0"/>
              <w:autoSpaceDN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>Марценюк Володимир</w:t>
            </w:r>
          </w:p>
          <w:p w14:paraId="22B6E0EA" w14:textId="77777777" w:rsidR="00E61463" w:rsidRPr="00BF0B79" w:rsidRDefault="00E61463" w:rsidP="00E40E79">
            <w:pPr>
              <w:widowControl w:val="0"/>
              <w:tabs>
                <w:tab w:val="left" w:pos="739"/>
                <w:tab w:val="left" w:pos="793"/>
              </w:tabs>
              <w:overflowPunct w:val="0"/>
              <w:autoSpaceDN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7E82038" w14:textId="77777777" w:rsidR="00E61463" w:rsidRPr="00BF0B79" w:rsidRDefault="00E61463" w:rsidP="00E61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1F28F62A" w14:textId="77777777" w:rsidR="00E61463" w:rsidRPr="00BF0B79" w:rsidRDefault="00E61463" w:rsidP="00E61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01785971" w14:textId="77777777" w:rsidR="00E61463" w:rsidRPr="00BF0B79" w:rsidRDefault="00E61463" w:rsidP="00E6146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010BEFAA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41F5F54C" w14:textId="77777777" w:rsidR="00E61463" w:rsidRPr="00BF0B79" w:rsidRDefault="00E61463" w:rsidP="00E6146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61463" w:rsidRPr="00BF0B79" w14:paraId="24FC1F72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3D02DDA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47BC921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BDFD507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53629C08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74F3133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41F7B19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6C23471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0295E6D2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908B59A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E2B8E7E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8063E6E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720A5F99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BC4A622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22647C3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19BD36A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79327581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D743915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EBE8437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DE3048E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0138C4A6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D2BF5D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3042308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0C0D85B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EF795D3" w14:textId="77777777" w:rsidR="00E61463" w:rsidRPr="00BF0B79" w:rsidRDefault="00E61463" w:rsidP="00E6146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8; проти – 0; утрималися –0; не голосували – 0.</w:t>
            </w:r>
          </w:p>
          <w:p w14:paraId="3B3B8C3B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767F7F55" w14:textId="0401642C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15B175B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/>
              </w:rPr>
            </w:pPr>
            <w:r w:rsidRPr="00BF0B79">
              <w:rPr>
                <w:sz w:val="28"/>
                <w:szCs w:val="28"/>
              </w:rPr>
              <w:t>3/128. Про гуртожиток на вулиці Андрія Мельника, 1 у м. Луцьку</w:t>
            </w:r>
            <w:r w:rsidRPr="00BF0B79">
              <w:rPr>
                <w:sz w:val="28"/>
                <w:szCs w:val="28"/>
                <w:lang w:val="ru-RU"/>
              </w:rPr>
              <w:t>.</w:t>
            </w:r>
          </w:p>
          <w:p w14:paraId="3E9BBA87" w14:textId="4FE2A4BC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 xml:space="preserve">Гаврилюк Сергій </w:t>
            </w:r>
          </w:p>
          <w:p w14:paraId="76855229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25A3B0D" w14:textId="77777777" w:rsidR="00E61463" w:rsidRPr="00BF0B79" w:rsidRDefault="00E61463" w:rsidP="00E61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0A986108" w14:textId="77777777" w:rsidR="00E61463" w:rsidRPr="00BF0B79" w:rsidRDefault="00E61463" w:rsidP="00E61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12CF1466" w14:textId="77777777" w:rsidR="00E61463" w:rsidRPr="00BF0B79" w:rsidRDefault="00E61463" w:rsidP="00E6146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2D4E5224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30B1F4B0" w14:textId="77777777" w:rsidR="00E61463" w:rsidRPr="00BF0B79" w:rsidRDefault="00E61463" w:rsidP="00E6146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61463" w:rsidRPr="00BF0B79" w14:paraId="2080FE14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604D3F6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2445DE7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3D36971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2F82F98B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F9FF992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7360147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DDBACDA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067EA526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EAC14E0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AA9A4E0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926F481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47253F4D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39263B1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lastRenderedPageBreak/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20762AD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0617DD5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69F42A06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425BF5B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72AC8E6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F69D3EF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3589564A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6FD1CD8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7485D31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E2BE8A8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D839D30" w14:textId="56CBCA67" w:rsidR="00E61463" w:rsidRPr="00BF0B79" w:rsidRDefault="00E61463" w:rsidP="00E6146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 w:rsidR="00B90984" w:rsidRPr="00BF0B79">
              <w:rPr>
                <w:iCs/>
                <w:sz w:val="28"/>
                <w:szCs w:val="28"/>
              </w:rPr>
              <w:t>6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3D323B51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774F96EB" w14:textId="446C9ABD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435DB952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BF0B79">
              <w:rPr>
                <w:sz w:val="28"/>
                <w:szCs w:val="28"/>
              </w:rPr>
              <w:t>4/129. Про надання згоди на прийняття до комунальної власності квартир № 41 на вул. Набережній, 10 та № 161 на вул. Глушець, 40 у місті Луцьку.</w:t>
            </w:r>
          </w:p>
          <w:p w14:paraId="7C9AC043" w14:textId="73ADF2B1" w:rsidR="00E61463" w:rsidRPr="00BF0B79" w:rsidRDefault="00E61463" w:rsidP="00E61463">
            <w:pPr>
              <w:widowControl w:val="0"/>
              <w:tabs>
                <w:tab w:val="left" w:pos="739"/>
                <w:tab w:val="left" w:pos="793"/>
              </w:tabs>
              <w:overflowPunct w:val="0"/>
              <w:autoSpaceDN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>Гаврилюк Сергій</w:t>
            </w:r>
          </w:p>
          <w:p w14:paraId="2FFB6DC0" w14:textId="77777777" w:rsidR="00E61463" w:rsidRPr="00BF0B79" w:rsidRDefault="00E61463" w:rsidP="00E40E79">
            <w:pPr>
              <w:widowControl w:val="0"/>
              <w:tabs>
                <w:tab w:val="left" w:pos="739"/>
                <w:tab w:val="left" w:pos="793"/>
              </w:tabs>
              <w:overflowPunct w:val="0"/>
              <w:autoSpaceDN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8D352A0" w14:textId="77777777" w:rsidR="00E61463" w:rsidRPr="00BF0B79" w:rsidRDefault="00E61463" w:rsidP="00E61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0E15BCEA" w14:textId="1BC44F1E" w:rsidR="00E61463" w:rsidRPr="00BF0B79" w:rsidRDefault="00E61463" w:rsidP="00E61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72FD08FD" w14:textId="77777777" w:rsidR="00E61463" w:rsidRPr="00BF0B79" w:rsidRDefault="00E61463" w:rsidP="00E6146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04EC3A6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18B4AD52" w14:textId="77777777" w:rsidR="00E61463" w:rsidRPr="00BF0B79" w:rsidRDefault="00E61463" w:rsidP="00E6146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61463" w:rsidRPr="00BF0B79" w14:paraId="60CD53D9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669D98F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5CC3AB0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6F42F75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566F7599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0169C73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E7CC1D7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3253BAE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13A69124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CFF644C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CB778CC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5A204FF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47077967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81AD822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8E28A30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5DC1466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5AC26A82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E16F0E5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1248AC2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1EC2134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4E946AB8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F7CD3EB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DAD549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0350F30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490CA4E" w14:textId="79595D7F" w:rsidR="00E61463" w:rsidRPr="00BF0B79" w:rsidRDefault="00E61463" w:rsidP="00E6146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 w:rsidR="00B90984" w:rsidRPr="00BF0B79">
              <w:rPr>
                <w:iCs/>
                <w:sz w:val="28"/>
                <w:szCs w:val="28"/>
              </w:rPr>
              <w:t>6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31ADE49C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4331DEF" w14:textId="0590C9D9" w:rsidR="00BF0B79" w:rsidRPr="00BF0B79" w:rsidRDefault="00E61463" w:rsidP="00E40E79">
            <w:pPr>
              <w:widowControl w:val="0"/>
              <w:tabs>
                <w:tab w:val="left" w:pos="739"/>
                <w:tab w:val="left" w:pos="793"/>
              </w:tabs>
              <w:overflowPunct w:val="0"/>
              <w:autoSpaceDN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80E411C" w14:textId="7A069625" w:rsidR="00E61463" w:rsidRPr="00BF0B79" w:rsidRDefault="00E61463" w:rsidP="00E61463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F0B79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5/117. Про перейменування вулиці </w:t>
            </w:r>
            <w:r w:rsidRPr="00BF0B79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Молодіжна на вулицю Скульптора Голованя у місті Луцьку.</w:t>
            </w:r>
          </w:p>
          <w:p w14:paraId="381ADC64" w14:textId="6003422A" w:rsidR="005D46C7" w:rsidRPr="00BF0B79" w:rsidRDefault="00E40E79" w:rsidP="00E40E7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sz w:val="28"/>
                <w:szCs w:val="28"/>
              </w:rPr>
              <w:t>Туз Веніамін</w:t>
            </w:r>
          </w:p>
          <w:p w14:paraId="067397D3" w14:textId="77777777" w:rsidR="000C45ED" w:rsidRPr="00BF0B79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B93F3B3" w14:textId="77777777" w:rsidR="000C45ED" w:rsidRPr="00BF0B79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35F8F268" w14:textId="77777777" w:rsidR="000C45ED" w:rsidRPr="00BF0B79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2A784FCE" w14:textId="77777777" w:rsidR="000C45ED" w:rsidRPr="00BF0B79" w:rsidRDefault="000C45ED" w:rsidP="000C45E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49A6B60" w14:textId="77777777" w:rsidR="000C45ED" w:rsidRPr="00BF0B79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4D43260A" w14:textId="77777777" w:rsidR="00E40E79" w:rsidRPr="00BF0B79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40E79" w:rsidRPr="00BF0B79" w14:paraId="6157E963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4172D8B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83AF428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8B56105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:rsidRPr="00BF0B79" w14:paraId="55C6C84E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4A15C73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D646751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FDC6977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:rsidRPr="00BF0B79" w14:paraId="51969A89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5FF3C84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BC1682C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C6401D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:rsidRPr="00BF0B79" w14:paraId="243B8D0F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9B3594E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075CF85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A6CE0D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:rsidRPr="00BF0B79" w14:paraId="2C9FE103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72E322C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2477BFA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B6C1649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:rsidRPr="00BF0B79" w14:paraId="3698AE35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C87F88D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lastRenderedPageBreak/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756DF23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ABB181C" w14:textId="77777777" w:rsidR="00E40E79" w:rsidRPr="00BF0B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12081CB" w14:textId="595E382F" w:rsidR="000C45ED" w:rsidRPr="00BF0B79" w:rsidRDefault="00E40E79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</w:t>
            </w:r>
            <w:r w:rsidR="000C45ED"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 w:rsidR="00B90984" w:rsidRPr="00BF0B79">
              <w:rPr>
                <w:iCs/>
                <w:sz w:val="28"/>
                <w:szCs w:val="28"/>
              </w:rPr>
              <w:t>6</w:t>
            </w:r>
            <w:r w:rsidR="000C45ED"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1720328C" w14:textId="77777777" w:rsidR="000C45ED" w:rsidRPr="00BF0B79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7985BE31" w14:textId="1E9C2EA0" w:rsidR="005D46C7" w:rsidRPr="00BF0B79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4A9199A" w14:textId="77777777" w:rsidR="00E61463" w:rsidRPr="00BF0B79" w:rsidRDefault="00E61463" w:rsidP="00E61463">
            <w:pPr>
              <w:suppressAutoHyphens/>
              <w:ind w:left="142" w:firstLine="27"/>
              <w:jc w:val="both"/>
              <w:rPr>
                <w:b/>
                <w:bCs/>
                <w:i/>
                <w:sz w:val="28"/>
                <w:szCs w:val="28"/>
              </w:rPr>
            </w:pPr>
            <w:r w:rsidRPr="00BF0B79">
              <w:rPr>
                <w:sz w:val="28"/>
                <w:szCs w:val="28"/>
              </w:rPr>
              <w:t xml:space="preserve">       6. Про затвердження договору про грант від 01 квітня 2025 року № DK0205-2024-150 між Північною екологічною фінансовою корпорацією (НЕФКО) та Луцькою міською радою.</w:t>
            </w:r>
            <w:r w:rsidRPr="00BF0B79">
              <w:rPr>
                <w:i/>
                <w:sz w:val="28"/>
                <w:szCs w:val="28"/>
              </w:rPr>
              <w:t xml:space="preserve"> </w:t>
            </w:r>
            <w:r w:rsidRPr="00BF0B79">
              <w:rPr>
                <w:b/>
                <w:bCs/>
                <w:i/>
                <w:sz w:val="28"/>
                <w:szCs w:val="28"/>
              </w:rPr>
              <w:t>Вноситься постійною комісією міської ради з питань генерального планування, будівництва, архітектури та благоустрою,житлово-комунального господарства, екології, транспорту та енергоощадності</w:t>
            </w:r>
          </w:p>
          <w:p w14:paraId="0E0F248C" w14:textId="6116BB21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sz w:val="28"/>
                <w:szCs w:val="28"/>
              </w:rPr>
            </w:pPr>
            <w:r w:rsidRPr="00BF0B79">
              <w:rPr>
                <w:bCs/>
                <w:sz w:val="28"/>
                <w:szCs w:val="28"/>
              </w:rPr>
              <w:t>Гуменюк Віктор</w:t>
            </w:r>
          </w:p>
          <w:p w14:paraId="5A1C11AA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sz w:val="28"/>
                <w:szCs w:val="28"/>
              </w:rPr>
            </w:pPr>
          </w:p>
          <w:p w14:paraId="58396761" w14:textId="77777777" w:rsidR="00E61463" w:rsidRPr="00BF0B79" w:rsidRDefault="00E61463" w:rsidP="00E61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2D3FE276" w14:textId="77777777" w:rsidR="00E61463" w:rsidRPr="00BF0B79" w:rsidRDefault="00E61463" w:rsidP="00E61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06DF83C4" w14:textId="3C70D3B5" w:rsidR="00E61463" w:rsidRPr="00BF0B79" w:rsidRDefault="00E61463" w:rsidP="00E6146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Рекомендувати міській раді внести до порядку денного чергової 75-ї сесії міської ради та підтримати проєкт рішення за основу  і в цілому.</w:t>
            </w:r>
          </w:p>
          <w:p w14:paraId="47CEA0D6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5CFD1924" w14:textId="77777777" w:rsidR="00E61463" w:rsidRPr="00BF0B79" w:rsidRDefault="00E61463" w:rsidP="00E6146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61463" w:rsidRPr="00BF0B79" w14:paraId="3F71BBDF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4BA6D64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F038413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4EE925D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473CC45A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9413BCC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69FB629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81C0D72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26C7599A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14586CB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350C1E8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C2BC8E9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6CF5C2F1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8C5434F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2B409C9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FE846EC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525C3DF4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2775149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6765B1A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591B867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52CF39E8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7C1A11E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A4ECFD2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C876F8C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006ABFC" w14:textId="68BEA13A" w:rsidR="00E61463" w:rsidRPr="00BF0B79" w:rsidRDefault="00E61463" w:rsidP="00E6146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 w:rsidR="00B90984" w:rsidRPr="00BF0B79">
              <w:rPr>
                <w:iCs/>
                <w:sz w:val="28"/>
                <w:szCs w:val="28"/>
              </w:rPr>
              <w:t>6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503D3C26" w14:textId="7FB766CD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8440CF2" w14:textId="5529F3BF" w:rsidR="00373ECF" w:rsidRPr="00BF0B79" w:rsidRDefault="002D760E" w:rsidP="002D760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16B391EE" w14:textId="77777777" w:rsidR="00E61463" w:rsidRPr="00BF0B79" w:rsidRDefault="00E61463" w:rsidP="00E61463">
            <w:pPr>
              <w:suppressAutoHyphens/>
              <w:spacing w:line="288" w:lineRule="auto"/>
              <w:jc w:val="both"/>
              <w:rPr>
                <w:sz w:val="28"/>
                <w:szCs w:val="28"/>
                <w:lang w:eastAsia="ar-SA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 xml:space="preserve">         7.  Про </w:t>
            </w:r>
            <w:r w:rsidRPr="00BF0B79">
              <w:rPr>
                <w:sz w:val="28"/>
                <w:szCs w:val="28"/>
                <w:lang w:eastAsia="ar-SA"/>
              </w:rPr>
              <w:t>звіт проведення моніторингу, оцінювання реалізації стратегії та управління ризиками Стратегії розвитку Луцької міської територіальної громади до 20230року.</w:t>
            </w:r>
          </w:p>
          <w:p w14:paraId="403B99C1" w14:textId="77777777" w:rsidR="00E61463" w:rsidRPr="00BF0B79" w:rsidRDefault="00E61463" w:rsidP="00E61463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 xml:space="preserve"> Дацюк Юлія </w:t>
            </w:r>
          </w:p>
          <w:p w14:paraId="411A22CC" w14:textId="77777777" w:rsidR="00E61463" w:rsidRPr="00BF0B79" w:rsidRDefault="00E61463" w:rsidP="00E61463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7742EE3" w14:textId="77777777" w:rsidR="00E61463" w:rsidRPr="00BF0B79" w:rsidRDefault="00E61463" w:rsidP="00E61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1F37914F" w14:textId="657B5F09" w:rsidR="00E61463" w:rsidRPr="00BF0B79" w:rsidRDefault="00E61463" w:rsidP="00E61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31CE4B2F" w14:textId="7F4147F4" w:rsidR="00E61463" w:rsidRPr="00BF0B79" w:rsidRDefault="00E61463" w:rsidP="009E125E">
            <w:pPr>
              <w:suppressAutoHyphens/>
              <w:spacing w:line="288" w:lineRule="auto"/>
              <w:jc w:val="both"/>
              <w:rPr>
                <w:sz w:val="28"/>
                <w:szCs w:val="28"/>
                <w:lang w:eastAsia="ar-SA"/>
              </w:rPr>
            </w:pPr>
            <w:r w:rsidRPr="00BF0B79">
              <w:rPr>
                <w:iCs/>
                <w:sz w:val="28"/>
                <w:szCs w:val="28"/>
              </w:rPr>
              <w:t xml:space="preserve">Рекомендувати </w:t>
            </w:r>
            <w:r w:rsidR="00B90984" w:rsidRPr="00BF0B79">
              <w:rPr>
                <w:iCs/>
                <w:sz w:val="28"/>
                <w:szCs w:val="28"/>
              </w:rPr>
              <w:t>департаменту економічної політики</w:t>
            </w:r>
            <w:r w:rsidR="00961DB1" w:rsidRPr="00BF0B79">
              <w:rPr>
                <w:iCs/>
                <w:sz w:val="28"/>
                <w:szCs w:val="28"/>
              </w:rPr>
              <w:t xml:space="preserve"> на наступне засідання постійної комісії ознайомити </w:t>
            </w:r>
            <w:r w:rsidR="00961DB1" w:rsidRPr="00BF0B79">
              <w:rPr>
                <w:iCs/>
                <w:sz w:val="28"/>
                <w:szCs w:val="28"/>
              </w:rPr>
              <w:lastRenderedPageBreak/>
              <w:t>депутатів</w:t>
            </w:r>
            <w:r w:rsidR="001D1064" w:rsidRPr="00BF0B79">
              <w:rPr>
                <w:iCs/>
                <w:sz w:val="28"/>
                <w:szCs w:val="28"/>
              </w:rPr>
              <w:t xml:space="preserve"> з роботою цифрової системи моніторингу </w:t>
            </w:r>
            <w:r w:rsidR="001D1064" w:rsidRPr="00BF0B79">
              <w:rPr>
                <w:iCs/>
                <w:sz w:val="28"/>
                <w:szCs w:val="28"/>
                <w:lang w:val="en-US"/>
              </w:rPr>
              <w:t xml:space="preserve">DIY4 Change </w:t>
            </w:r>
            <w:r w:rsidR="001D1064" w:rsidRPr="00BF0B79">
              <w:rPr>
                <w:iCs/>
                <w:sz w:val="28"/>
                <w:szCs w:val="28"/>
              </w:rPr>
              <w:t xml:space="preserve"> та надати висновок щодо </w:t>
            </w:r>
            <w:r w:rsidR="001D1064" w:rsidRPr="00BF0B79">
              <w:rPr>
                <w:sz w:val="28"/>
                <w:szCs w:val="28"/>
                <w:lang w:eastAsia="ar-SA"/>
              </w:rPr>
              <w:t xml:space="preserve">звіту проведення моніторингу, оцінювання реалізації стратегії та управління ризиками Стратегії розвитку Луцької міської територіальної громади до 20230року. Відповідно до </w:t>
            </w:r>
            <w:r w:rsidR="009E125E" w:rsidRPr="00BF0B79">
              <w:rPr>
                <w:sz w:val="28"/>
                <w:szCs w:val="28"/>
                <w:lang w:eastAsia="ar-SA"/>
              </w:rPr>
              <w:t>Наказу №265 від 21.12.2022 Міністерства розвитку громад на території України.</w:t>
            </w:r>
          </w:p>
          <w:p w14:paraId="5227087D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3E7D8903" w14:textId="77777777" w:rsidR="00E61463" w:rsidRPr="00BF0B79" w:rsidRDefault="00E61463" w:rsidP="00E6146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61463" w:rsidRPr="00BF0B79" w14:paraId="7AD6249E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0FE1D9D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FC314F5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A07DDD5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57F067A3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447C55A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6ABC3A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9C3CF32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73B61B58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CC4B414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13D3144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397DAEB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15392B43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C440518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8842297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02FCF87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1FF712FE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931A30C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048D230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4B43236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61463" w:rsidRPr="00BF0B79" w14:paraId="593EBB98" w14:textId="77777777" w:rsidTr="00871B7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4A057CA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BF0B79"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654BF17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C33C5F9" w14:textId="77777777" w:rsidR="00E61463" w:rsidRPr="00BF0B79" w:rsidRDefault="00E61463" w:rsidP="00E61463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F0B79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93C35FD" w14:textId="6A8DF28F" w:rsidR="00E61463" w:rsidRPr="00BF0B79" w:rsidRDefault="00E61463" w:rsidP="00E6146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 w:rsidR="009E125E" w:rsidRPr="00BF0B79">
              <w:rPr>
                <w:iCs/>
                <w:sz w:val="28"/>
                <w:szCs w:val="28"/>
              </w:rPr>
              <w:t>6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25F0134A" w14:textId="77777777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154BFEC" w14:textId="571310F9" w:rsidR="00E61463" w:rsidRPr="00BF0B79" w:rsidRDefault="00E61463" w:rsidP="00E6146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0B5F9384" w14:textId="70D62C16" w:rsidR="00E61463" w:rsidRPr="00BF0B79" w:rsidRDefault="00E61463" w:rsidP="00E6146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 xml:space="preserve">   9. Різне.</w:t>
            </w:r>
          </w:p>
          <w:p w14:paraId="2F2DD238" w14:textId="4D3CC061" w:rsidR="00BF0B79" w:rsidRPr="00BF0B79" w:rsidRDefault="00BF0B79" w:rsidP="00E6146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Наход Михайло виступив з обговоренням питання незаконного на його думку використання власником земельної ділянки на вул. Яремчука Назарія у місті Луцьку, а саме будівництвом храму УПЦ «МП».</w:t>
            </w:r>
          </w:p>
          <w:p w14:paraId="41307E92" w14:textId="60ACD0AF" w:rsidR="00BF0B79" w:rsidRPr="00BF0B79" w:rsidRDefault="00BF0B79" w:rsidP="00E6146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0B79">
              <w:rPr>
                <w:color w:val="000000"/>
                <w:sz w:val="28"/>
                <w:szCs w:val="28"/>
              </w:rPr>
              <w:t>Крім того, присутні члени комісії зауважили, що можна звернутися з цим питанням до правоохоронців</w:t>
            </w:r>
            <w:r w:rsidRPr="00BF0B79">
              <w:rPr>
                <w:color w:val="000000"/>
                <w:sz w:val="28"/>
                <w:szCs w:val="28"/>
              </w:rPr>
              <w:t>.</w:t>
            </w:r>
          </w:p>
          <w:p w14:paraId="2980B653" w14:textId="77777777" w:rsidR="00E61463" w:rsidRDefault="00E61463" w:rsidP="002D760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</w:p>
          <w:p w14:paraId="68DE54FB" w14:textId="2663E361" w:rsidR="00E61463" w:rsidRPr="001C548B" w:rsidRDefault="00E61463" w:rsidP="002D760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</w:p>
        </w:tc>
      </w:tr>
    </w:tbl>
    <w:p w14:paraId="432B3B8A" w14:textId="76BB2C7A" w:rsidR="00653215" w:rsidRDefault="00B27A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73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8E8445" w14:textId="77777777" w:rsidR="00653215" w:rsidRDefault="00653215">
      <w:pPr>
        <w:rPr>
          <w:sz w:val="28"/>
          <w:szCs w:val="28"/>
        </w:rPr>
      </w:pPr>
    </w:p>
    <w:p w14:paraId="5E1860F5" w14:textId="77777777" w:rsidR="007F1B77" w:rsidRDefault="007F1B77">
      <w:pPr>
        <w:rPr>
          <w:sz w:val="28"/>
          <w:szCs w:val="28"/>
        </w:rPr>
      </w:pPr>
    </w:p>
    <w:p w14:paraId="542BB414" w14:textId="7626E566" w:rsidR="007A715A" w:rsidRDefault="007F1B77">
      <w:pPr>
        <w:rPr>
          <w:sz w:val="28"/>
          <w:szCs w:val="28"/>
        </w:rPr>
      </w:pPr>
      <w:r>
        <w:rPr>
          <w:sz w:val="28"/>
          <w:szCs w:val="28"/>
        </w:rPr>
        <w:t>Голова постійної комісії                                                       Роман БОНДАРУК</w:t>
      </w:r>
    </w:p>
    <w:p w14:paraId="58AF6642" w14:textId="77777777" w:rsidR="00653215" w:rsidRDefault="00653215">
      <w:pPr>
        <w:rPr>
          <w:sz w:val="28"/>
          <w:szCs w:val="28"/>
        </w:rPr>
      </w:pPr>
    </w:p>
    <w:p w14:paraId="477B62BB" w14:textId="77777777" w:rsidR="007F1B77" w:rsidRDefault="007F1B77">
      <w:pPr>
        <w:rPr>
          <w:sz w:val="28"/>
          <w:szCs w:val="28"/>
        </w:rPr>
      </w:pPr>
    </w:p>
    <w:p w14:paraId="096D3ABB" w14:textId="7629F976" w:rsidR="007F1B77" w:rsidRDefault="007F1B77">
      <w:r>
        <w:rPr>
          <w:sz w:val="28"/>
          <w:szCs w:val="28"/>
        </w:rPr>
        <w:t>Секретар постійної комісії                                                    Роман КРАВЧУК</w:t>
      </w:r>
    </w:p>
    <w:p w14:paraId="0E6E72E9" w14:textId="77777777" w:rsidR="007F1B77" w:rsidRDefault="007F1B77"/>
    <w:p w14:paraId="7D0ED843" w14:textId="77777777" w:rsidR="007F1B77" w:rsidRDefault="007F1B77"/>
    <w:p w14:paraId="2B5B48D6" w14:textId="77777777" w:rsidR="007F1B77" w:rsidRDefault="007F1B77"/>
    <w:p w14:paraId="2F52AFE8" w14:textId="3D8B7D86" w:rsidR="0044123C" w:rsidRPr="004C787D" w:rsidRDefault="007C210F">
      <w:r>
        <w:t xml:space="preserve">Оксана СЕРВАТОВИЧ </w:t>
      </w:r>
      <w:r w:rsidR="00682F54">
        <w:t>777</w:t>
      </w:r>
      <w:r w:rsidR="00067E07">
        <w:t xml:space="preserve"> </w:t>
      </w:r>
      <w:r w:rsidR="00682F54">
        <w:t>9</w:t>
      </w:r>
      <w:r w:rsidR="00067E07">
        <w:t>5</w:t>
      </w:r>
      <w:r w:rsidR="00682F54">
        <w:t>4</w:t>
      </w:r>
    </w:p>
    <w:sectPr w:rsidR="0044123C" w:rsidRPr="004C787D" w:rsidSect="007F1BBF">
      <w:headerReference w:type="default" r:id="rId10"/>
      <w:pgSz w:w="11906" w:h="16838"/>
      <w:pgMar w:top="993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F8947" w14:textId="77777777" w:rsidR="000E1547" w:rsidRDefault="000E1547" w:rsidP="00EA0951">
      <w:r>
        <w:separator/>
      </w:r>
    </w:p>
  </w:endnote>
  <w:endnote w:type="continuationSeparator" w:id="0">
    <w:p w14:paraId="4207D48E" w14:textId="77777777" w:rsidR="000E1547" w:rsidRDefault="000E1547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3DD52" w14:textId="77777777" w:rsidR="000E1547" w:rsidRDefault="000E1547" w:rsidP="00EA0951">
      <w:r>
        <w:separator/>
      </w:r>
    </w:p>
  </w:footnote>
  <w:footnote w:type="continuationSeparator" w:id="0">
    <w:p w14:paraId="01C20F55" w14:textId="77777777" w:rsidR="000E1547" w:rsidRDefault="000E1547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D15A6" w14:textId="77777777" w:rsidR="00616E91" w:rsidRDefault="00871B76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FD20F6">
      <w:rPr>
        <w:noProof/>
      </w:rPr>
      <w:t>2</w:t>
    </w:r>
    <w:r>
      <w:rPr>
        <w:noProof/>
      </w:rPr>
      <w:fldChar w:fldCharType="end"/>
    </w:r>
  </w:p>
  <w:p w14:paraId="47B4517A" w14:textId="77777777" w:rsidR="00616E91" w:rsidRDefault="00616E9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E45132"/>
    <w:multiLevelType w:val="hybridMultilevel"/>
    <w:tmpl w:val="03D20732"/>
    <w:lvl w:ilvl="0" w:tplc="89B8CA50">
      <w:start w:val="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C11"/>
    <w:multiLevelType w:val="hybridMultilevel"/>
    <w:tmpl w:val="AE8017AE"/>
    <w:lvl w:ilvl="0" w:tplc="A9BE4BE2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1A7F91"/>
    <w:multiLevelType w:val="hybridMultilevel"/>
    <w:tmpl w:val="6F64E582"/>
    <w:lvl w:ilvl="0" w:tplc="1A76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11CCA"/>
    <w:multiLevelType w:val="hybridMultilevel"/>
    <w:tmpl w:val="09AE9FF8"/>
    <w:lvl w:ilvl="0" w:tplc="648C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5E28CA"/>
    <w:multiLevelType w:val="hybridMultilevel"/>
    <w:tmpl w:val="7D6066E6"/>
    <w:lvl w:ilvl="0" w:tplc="ABF69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545">
    <w:abstractNumId w:val="2"/>
  </w:num>
  <w:num w:numId="2" w16cid:durableId="1142044354">
    <w:abstractNumId w:val="7"/>
  </w:num>
  <w:num w:numId="3" w16cid:durableId="331761080">
    <w:abstractNumId w:val="1"/>
  </w:num>
  <w:num w:numId="4" w16cid:durableId="1567455936">
    <w:abstractNumId w:val="16"/>
  </w:num>
  <w:num w:numId="5" w16cid:durableId="213004672">
    <w:abstractNumId w:val="14"/>
  </w:num>
  <w:num w:numId="6" w16cid:durableId="1978224250">
    <w:abstractNumId w:val="11"/>
  </w:num>
  <w:num w:numId="7" w16cid:durableId="604768098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6323468">
    <w:abstractNumId w:val="13"/>
  </w:num>
  <w:num w:numId="9" w16cid:durableId="1422339700">
    <w:abstractNumId w:val="17"/>
  </w:num>
  <w:num w:numId="10" w16cid:durableId="1286814285">
    <w:abstractNumId w:val="6"/>
  </w:num>
  <w:num w:numId="11" w16cid:durableId="2706817">
    <w:abstractNumId w:val="15"/>
  </w:num>
  <w:num w:numId="12" w16cid:durableId="715008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9177741">
    <w:abstractNumId w:val="8"/>
  </w:num>
  <w:num w:numId="14" w16cid:durableId="349844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298852">
    <w:abstractNumId w:val="4"/>
  </w:num>
  <w:num w:numId="16" w16cid:durableId="1294749808">
    <w:abstractNumId w:val="3"/>
  </w:num>
  <w:num w:numId="17" w16cid:durableId="1236402324">
    <w:abstractNumId w:val="18"/>
  </w:num>
  <w:num w:numId="18" w16cid:durableId="82382968">
    <w:abstractNumId w:val="10"/>
  </w:num>
  <w:num w:numId="19" w16cid:durableId="7954161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5054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2023"/>
    <w:rsid w:val="0000263C"/>
    <w:rsid w:val="00004921"/>
    <w:rsid w:val="00004B99"/>
    <w:rsid w:val="0000607A"/>
    <w:rsid w:val="00006BAD"/>
    <w:rsid w:val="00006E64"/>
    <w:rsid w:val="0000714F"/>
    <w:rsid w:val="00007B7E"/>
    <w:rsid w:val="00010592"/>
    <w:rsid w:val="00010C0B"/>
    <w:rsid w:val="000113FD"/>
    <w:rsid w:val="0001188B"/>
    <w:rsid w:val="00011F1A"/>
    <w:rsid w:val="00012D11"/>
    <w:rsid w:val="00012E47"/>
    <w:rsid w:val="0001333A"/>
    <w:rsid w:val="00013725"/>
    <w:rsid w:val="00014F3B"/>
    <w:rsid w:val="00021C4C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4D6F"/>
    <w:rsid w:val="00035EAF"/>
    <w:rsid w:val="000361EF"/>
    <w:rsid w:val="000368E7"/>
    <w:rsid w:val="000370D3"/>
    <w:rsid w:val="00037B40"/>
    <w:rsid w:val="000413D0"/>
    <w:rsid w:val="00042CB3"/>
    <w:rsid w:val="00043F64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87E"/>
    <w:rsid w:val="00067734"/>
    <w:rsid w:val="00067E07"/>
    <w:rsid w:val="00073F4C"/>
    <w:rsid w:val="00076B26"/>
    <w:rsid w:val="00076D1C"/>
    <w:rsid w:val="0007734A"/>
    <w:rsid w:val="000803E8"/>
    <w:rsid w:val="000809B4"/>
    <w:rsid w:val="00080FBE"/>
    <w:rsid w:val="00082076"/>
    <w:rsid w:val="000845C4"/>
    <w:rsid w:val="000866AC"/>
    <w:rsid w:val="00087920"/>
    <w:rsid w:val="00087AF1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3971"/>
    <w:rsid w:val="000A56FA"/>
    <w:rsid w:val="000A6C35"/>
    <w:rsid w:val="000A6C8B"/>
    <w:rsid w:val="000B256A"/>
    <w:rsid w:val="000B2F57"/>
    <w:rsid w:val="000B42B3"/>
    <w:rsid w:val="000B605F"/>
    <w:rsid w:val="000B65F7"/>
    <w:rsid w:val="000C0492"/>
    <w:rsid w:val="000C1671"/>
    <w:rsid w:val="000C20E4"/>
    <w:rsid w:val="000C4234"/>
    <w:rsid w:val="000C45ED"/>
    <w:rsid w:val="000C483B"/>
    <w:rsid w:val="000C4919"/>
    <w:rsid w:val="000C7530"/>
    <w:rsid w:val="000D0813"/>
    <w:rsid w:val="000D0B76"/>
    <w:rsid w:val="000D12FD"/>
    <w:rsid w:val="000D3626"/>
    <w:rsid w:val="000D399C"/>
    <w:rsid w:val="000D49C8"/>
    <w:rsid w:val="000D5EE1"/>
    <w:rsid w:val="000D729C"/>
    <w:rsid w:val="000D78B8"/>
    <w:rsid w:val="000D7A5D"/>
    <w:rsid w:val="000E0064"/>
    <w:rsid w:val="000E1547"/>
    <w:rsid w:val="000E1FF2"/>
    <w:rsid w:val="000E4A7B"/>
    <w:rsid w:val="000E515B"/>
    <w:rsid w:val="000E605D"/>
    <w:rsid w:val="000E69DA"/>
    <w:rsid w:val="000F17A1"/>
    <w:rsid w:val="000F2638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3248"/>
    <w:rsid w:val="001044DA"/>
    <w:rsid w:val="0010470F"/>
    <w:rsid w:val="001056AA"/>
    <w:rsid w:val="00110EE0"/>
    <w:rsid w:val="001116C4"/>
    <w:rsid w:val="0011197A"/>
    <w:rsid w:val="00111A1D"/>
    <w:rsid w:val="00112229"/>
    <w:rsid w:val="0011277C"/>
    <w:rsid w:val="00112F25"/>
    <w:rsid w:val="0011695C"/>
    <w:rsid w:val="00117B67"/>
    <w:rsid w:val="00117BEA"/>
    <w:rsid w:val="00121043"/>
    <w:rsid w:val="00121AF2"/>
    <w:rsid w:val="00121DD8"/>
    <w:rsid w:val="00121E37"/>
    <w:rsid w:val="0012634C"/>
    <w:rsid w:val="00126819"/>
    <w:rsid w:val="001269A6"/>
    <w:rsid w:val="00126EC5"/>
    <w:rsid w:val="00127168"/>
    <w:rsid w:val="001301F2"/>
    <w:rsid w:val="00130B01"/>
    <w:rsid w:val="00131667"/>
    <w:rsid w:val="0013223F"/>
    <w:rsid w:val="00132836"/>
    <w:rsid w:val="00132AFE"/>
    <w:rsid w:val="00133E15"/>
    <w:rsid w:val="0013403A"/>
    <w:rsid w:val="00135362"/>
    <w:rsid w:val="00135919"/>
    <w:rsid w:val="00136080"/>
    <w:rsid w:val="001362EE"/>
    <w:rsid w:val="00137069"/>
    <w:rsid w:val="0013756A"/>
    <w:rsid w:val="00137E67"/>
    <w:rsid w:val="0014235D"/>
    <w:rsid w:val="001426C3"/>
    <w:rsid w:val="001433C2"/>
    <w:rsid w:val="0014352D"/>
    <w:rsid w:val="00143E09"/>
    <w:rsid w:val="00144D30"/>
    <w:rsid w:val="00145A21"/>
    <w:rsid w:val="00145A80"/>
    <w:rsid w:val="00146D3E"/>
    <w:rsid w:val="00147F80"/>
    <w:rsid w:val="001517E7"/>
    <w:rsid w:val="00152130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B58"/>
    <w:rsid w:val="00163FE3"/>
    <w:rsid w:val="00164AB7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778D8"/>
    <w:rsid w:val="0018392D"/>
    <w:rsid w:val="001848FA"/>
    <w:rsid w:val="00184D70"/>
    <w:rsid w:val="00184EA2"/>
    <w:rsid w:val="0018568D"/>
    <w:rsid w:val="00185AA1"/>
    <w:rsid w:val="00185E4C"/>
    <w:rsid w:val="00186CC8"/>
    <w:rsid w:val="00187C92"/>
    <w:rsid w:val="00187D69"/>
    <w:rsid w:val="00191D41"/>
    <w:rsid w:val="00191E93"/>
    <w:rsid w:val="00192013"/>
    <w:rsid w:val="0019374E"/>
    <w:rsid w:val="00194024"/>
    <w:rsid w:val="00194547"/>
    <w:rsid w:val="00196492"/>
    <w:rsid w:val="001A07C5"/>
    <w:rsid w:val="001A0F03"/>
    <w:rsid w:val="001A14FD"/>
    <w:rsid w:val="001A1CFE"/>
    <w:rsid w:val="001A32B7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5862"/>
    <w:rsid w:val="001B602D"/>
    <w:rsid w:val="001C4C92"/>
    <w:rsid w:val="001C548B"/>
    <w:rsid w:val="001C6C2F"/>
    <w:rsid w:val="001C733B"/>
    <w:rsid w:val="001D0EB0"/>
    <w:rsid w:val="001D1064"/>
    <w:rsid w:val="001D10C2"/>
    <w:rsid w:val="001D18AC"/>
    <w:rsid w:val="001D2695"/>
    <w:rsid w:val="001D2CB9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23FA"/>
    <w:rsid w:val="001F662A"/>
    <w:rsid w:val="001F67E3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6E7"/>
    <w:rsid w:val="00206BDC"/>
    <w:rsid w:val="002079E0"/>
    <w:rsid w:val="00211369"/>
    <w:rsid w:val="002121F3"/>
    <w:rsid w:val="00221A4E"/>
    <w:rsid w:val="0022408E"/>
    <w:rsid w:val="002246F6"/>
    <w:rsid w:val="00224730"/>
    <w:rsid w:val="00224C51"/>
    <w:rsid w:val="002265E0"/>
    <w:rsid w:val="0023077D"/>
    <w:rsid w:val="00230CDC"/>
    <w:rsid w:val="00231A08"/>
    <w:rsid w:val="00231B36"/>
    <w:rsid w:val="00231B3C"/>
    <w:rsid w:val="00231DEA"/>
    <w:rsid w:val="0023215D"/>
    <w:rsid w:val="002353DC"/>
    <w:rsid w:val="00240B09"/>
    <w:rsid w:val="00241083"/>
    <w:rsid w:val="00243690"/>
    <w:rsid w:val="00243D2E"/>
    <w:rsid w:val="00244C84"/>
    <w:rsid w:val="00246499"/>
    <w:rsid w:val="002464A3"/>
    <w:rsid w:val="00246515"/>
    <w:rsid w:val="00246D4D"/>
    <w:rsid w:val="0025031C"/>
    <w:rsid w:val="00250481"/>
    <w:rsid w:val="002519E9"/>
    <w:rsid w:val="002546B4"/>
    <w:rsid w:val="002549D6"/>
    <w:rsid w:val="00255F9C"/>
    <w:rsid w:val="0025687B"/>
    <w:rsid w:val="002600BC"/>
    <w:rsid w:val="00261580"/>
    <w:rsid w:val="00261CB4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22DB"/>
    <w:rsid w:val="0028350B"/>
    <w:rsid w:val="002850D0"/>
    <w:rsid w:val="002859F8"/>
    <w:rsid w:val="002900C5"/>
    <w:rsid w:val="00292109"/>
    <w:rsid w:val="0029298F"/>
    <w:rsid w:val="00292A5F"/>
    <w:rsid w:val="0029325F"/>
    <w:rsid w:val="002933E0"/>
    <w:rsid w:val="002938F7"/>
    <w:rsid w:val="0029404A"/>
    <w:rsid w:val="002949FD"/>
    <w:rsid w:val="002951EA"/>
    <w:rsid w:val="00295A4A"/>
    <w:rsid w:val="00296126"/>
    <w:rsid w:val="002968D6"/>
    <w:rsid w:val="00296ABD"/>
    <w:rsid w:val="00296F67"/>
    <w:rsid w:val="002A1AF2"/>
    <w:rsid w:val="002A440D"/>
    <w:rsid w:val="002A5EBC"/>
    <w:rsid w:val="002A6779"/>
    <w:rsid w:val="002A68FB"/>
    <w:rsid w:val="002B017D"/>
    <w:rsid w:val="002B141B"/>
    <w:rsid w:val="002B1805"/>
    <w:rsid w:val="002B27E6"/>
    <w:rsid w:val="002B2BF6"/>
    <w:rsid w:val="002B35D1"/>
    <w:rsid w:val="002B3C35"/>
    <w:rsid w:val="002B5FB9"/>
    <w:rsid w:val="002B72AE"/>
    <w:rsid w:val="002B7385"/>
    <w:rsid w:val="002C0BA3"/>
    <w:rsid w:val="002C12E1"/>
    <w:rsid w:val="002C135A"/>
    <w:rsid w:val="002C139F"/>
    <w:rsid w:val="002C17AB"/>
    <w:rsid w:val="002C17F1"/>
    <w:rsid w:val="002C30D6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D760E"/>
    <w:rsid w:val="002E05C2"/>
    <w:rsid w:val="002E0693"/>
    <w:rsid w:val="002E2F87"/>
    <w:rsid w:val="002E391A"/>
    <w:rsid w:val="002E3B9A"/>
    <w:rsid w:val="002E433C"/>
    <w:rsid w:val="002E4C6B"/>
    <w:rsid w:val="002E5D64"/>
    <w:rsid w:val="002E6A1F"/>
    <w:rsid w:val="002E6C22"/>
    <w:rsid w:val="002F167A"/>
    <w:rsid w:val="002F260C"/>
    <w:rsid w:val="002F28D8"/>
    <w:rsid w:val="002F3F0E"/>
    <w:rsid w:val="002F4CD3"/>
    <w:rsid w:val="002F6EE2"/>
    <w:rsid w:val="002F7A97"/>
    <w:rsid w:val="003003AA"/>
    <w:rsid w:val="0030257F"/>
    <w:rsid w:val="00302DA7"/>
    <w:rsid w:val="00302E4E"/>
    <w:rsid w:val="00302ED2"/>
    <w:rsid w:val="00303549"/>
    <w:rsid w:val="00303C45"/>
    <w:rsid w:val="00303FE6"/>
    <w:rsid w:val="00304527"/>
    <w:rsid w:val="00304FC5"/>
    <w:rsid w:val="00306E3C"/>
    <w:rsid w:val="0030793E"/>
    <w:rsid w:val="00307AC9"/>
    <w:rsid w:val="00310750"/>
    <w:rsid w:val="003117C5"/>
    <w:rsid w:val="00311DA4"/>
    <w:rsid w:val="00312C00"/>
    <w:rsid w:val="00313B4A"/>
    <w:rsid w:val="00313C0F"/>
    <w:rsid w:val="00314A11"/>
    <w:rsid w:val="003151C0"/>
    <w:rsid w:val="003155FB"/>
    <w:rsid w:val="00316F67"/>
    <w:rsid w:val="00317843"/>
    <w:rsid w:val="0032082D"/>
    <w:rsid w:val="00320ADC"/>
    <w:rsid w:val="00320DDC"/>
    <w:rsid w:val="0032278A"/>
    <w:rsid w:val="003228B0"/>
    <w:rsid w:val="0032305B"/>
    <w:rsid w:val="003236D1"/>
    <w:rsid w:val="003259F0"/>
    <w:rsid w:val="00325DE2"/>
    <w:rsid w:val="003306AA"/>
    <w:rsid w:val="00331874"/>
    <w:rsid w:val="00332AA6"/>
    <w:rsid w:val="003353CC"/>
    <w:rsid w:val="0033557F"/>
    <w:rsid w:val="00337577"/>
    <w:rsid w:val="003376CA"/>
    <w:rsid w:val="00340948"/>
    <w:rsid w:val="0034105E"/>
    <w:rsid w:val="003417D7"/>
    <w:rsid w:val="00341EFB"/>
    <w:rsid w:val="00342C0D"/>
    <w:rsid w:val="003431FF"/>
    <w:rsid w:val="00345FFA"/>
    <w:rsid w:val="00350065"/>
    <w:rsid w:val="00350A80"/>
    <w:rsid w:val="0035180D"/>
    <w:rsid w:val="00351B78"/>
    <w:rsid w:val="00352432"/>
    <w:rsid w:val="003525D1"/>
    <w:rsid w:val="003536C2"/>
    <w:rsid w:val="00353A48"/>
    <w:rsid w:val="00354B0B"/>
    <w:rsid w:val="00354B1C"/>
    <w:rsid w:val="003551CF"/>
    <w:rsid w:val="00355B44"/>
    <w:rsid w:val="00357C2C"/>
    <w:rsid w:val="00361981"/>
    <w:rsid w:val="00364316"/>
    <w:rsid w:val="00364B99"/>
    <w:rsid w:val="00365439"/>
    <w:rsid w:val="0036584C"/>
    <w:rsid w:val="003668FD"/>
    <w:rsid w:val="00366906"/>
    <w:rsid w:val="003704E2"/>
    <w:rsid w:val="00370E27"/>
    <w:rsid w:val="003712C6"/>
    <w:rsid w:val="0037163B"/>
    <w:rsid w:val="00371CA0"/>
    <w:rsid w:val="00373ECF"/>
    <w:rsid w:val="003753D5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5E55"/>
    <w:rsid w:val="00386331"/>
    <w:rsid w:val="00387200"/>
    <w:rsid w:val="00387463"/>
    <w:rsid w:val="00387E8B"/>
    <w:rsid w:val="00387F57"/>
    <w:rsid w:val="0039001E"/>
    <w:rsid w:val="00390B9A"/>
    <w:rsid w:val="0039245A"/>
    <w:rsid w:val="00392C81"/>
    <w:rsid w:val="00394D3C"/>
    <w:rsid w:val="00395DF0"/>
    <w:rsid w:val="003962D6"/>
    <w:rsid w:val="00397B56"/>
    <w:rsid w:val="003A0D3F"/>
    <w:rsid w:val="003A4556"/>
    <w:rsid w:val="003A749F"/>
    <w:rsid w:val="003A77D9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5256"/>
    <w:rsid w:val="003C6AF8"/>
    <w:rsid w:val="003C6C8D"/>
    <w:rsid w:val="003C7BF5"/>
    <w:rsid w:val="003D1E05"/>
    <w:rsid w:val="003D277B"/>
    <w:rsid w:val="003D3995"/>
    <w:rsid w:val="003D54D8"/>
    <w:rsid w:val="003D58B2"/>
    <w:rsid w:val="003E0699"/>
    <w:rsid w:val="003E078A"/>
    <w:rsid w:val="003E1B5B"/>
    <w:rsid w:val="003E388E"/>
    <w:rsid w:val="003E4C50"/>
    <w:rsid w:val="003E5B6C"/>
    <w:rsid w:val="003E6199"/>
    <w:rsid w:val="003E6E72"/>
    <w:rsid w:val="003F05EE"/>
    <w:rsid w:val="003F094C"/>
    <w:rsid w:val="003F0A74"/>
    <w:rsid w:val="003F3649"/>
    <w:rsid w:val="003F4227"/>
    <w:rsid w:val="003F5201"/>
    <w:rsid w:val="003F52DD"/>
    <w:rsid w:val="003F797E"/>
    <w:rsid w:val="00400828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07DA2"/>
    <w:rsid w:val="00411881"/>
    <w:rsid w:val="00411FD9"/>
    <w:rsid w:val="0041480E"/>
    <w:rsid w:val="00414B65"/>
    <w:rsid w:val="00414BEB"/>
    <w:rsid w:val="00414DCC"/>
    <w:rsid w:val="00415034"/>
    <w:rsid w:val="004150F9"/>
    <w:rsid w:val="00415B1A"/>
    <w:rsid w:val="00416283"/>
    <w:rsid w:val="0041736F"/>
    <w:rsid w:val="004176EA"/>
    <w:rsid w:val="00417C65"/>
    <w:rsid w:val="00422E27"/>
    <w:rsid w:val="00422E35"/>
    <w:rsid w:val="004235B0"/>
    <w:rsid w:val="00424A4D"/>
    <w:rsid w:val="00424CB7"/>
    <w:rsid w:val="00425315"/>
    <w:rsid w:val="004260E3"/>
    <w:rsid w:val="00427C87"/>
    <w:rsid w:val="004322AF"/>
    <w:rsid w:val="00432791"/>
    <w:rsid w:val="00432D88"/>
    <w:rsid w:val="004356E5"/>
    <w:rsid w:val="00435F63"/>
    <w:rsid w:val="00437B82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74B"/>
    <w:rsid w:val="0045692C"/>
    <w:rsid w:val="0045692E"/>
    <w:rsid w:val="00457673"/>
    <w:rsid w:val="00460E79"/>
    <w:rsid w:val="00462B53"/>
    <w:rsid w:val="004632D7"/>
    <w:rsid w:val="004647EF"/>
    <w:rsid w:val="00464DCB"/>
    <w:rsid w:val="00465CB5"/>
    <w:rsid w:val="00465F78"/>
    <w:rsid w:val="004661BF"/>
    <w:rsid w:val="004713AE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4768"/>
    <w:rsid w:val="004864BB"/>
    <w:rsid w:val="00490312"/>
    <w:rsid w:val="004917C8"/>
    <w:rsid w:val="00491A4D"/>
    <w:rsid w:val="00494596"/>
    <w:rsid w:val="004969B9"/>
    <w:rsid w:val="00496AAB"/>
    <w:rsid w:val="00497E00"/>
    <w:rsid w:val="00497EC8"/>
    <w:rsid w:val="00497F12"/>
    <w:rsid w:val="004A245B"/>
    <w:rsid w:val="004A530C"/>
    <w:rsid w:val="004A5560"/>
    <w:rsid w:val="004A6212"/>
    <w:rsid w:val="004B00B0"/>
    <w:rsid w:val="004B0342"/>
    <w:rsid w:val="004B07CD"/>
    <w:rsid w:val="004B2788"/>
    <w:rsid w:val="004B6752"/>
    <w:rsid w:val="004B7130"/>
    <w:rsid w:val="004B73E4"/>
    <w:rsid w:val="004C0B54"/>
    <w:rsid w:val="004C204A"/>
    <w:rsid w:val="004C3ADF"/>
    <w:rsid w:val="004C54F7"/>
    <w:rsid w:val="004C7270"/>
    <w:rsid w:val="004C787D"/>
    <w:rsid w:val="004D09D8"/>
    <w:rsid w:val="004D11BC"/>
    <w:rsid w:val="004D11CD"/>
    <w:rsid w:val="004D1339"/>
    <w:rsid w:val="004D15EE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078"/>
    <w:rsid w:val="004E36C0"/>
    <w:rsid w:val="004E788C"/>
    <w:rsid w:val="004F1085"/>
    <w:rsid w:val="004F23B3"/>
    <w:rsid w:val="004F41E5"/>
    <w:rsid w:val="004F524F"/>
    <w:rsid w:val="004F61A3"/>
    <w:rsid w:val="004F6328"/>
    <w:rsid w:val="004F6545"/>
    <w:rsid w:val="004F72EC"/>
    <w:rsid w:val="004F7BA9"/>
    <w:rsid w:val="00500105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157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7C7"/>
    <w:rsid w:val="00533A8C"/>
    <w:rsid w:val="00534235"/>
    <w:rsid w:val="0053603F"/>
    <w:rsid w:val="005361EB"/>
    <w:rsid w:val="00537569"/>
    <w:rsid w:val="005416C0"/>
    <w:rsid w:val="005416CC"/>
    <w:rsid w:val="00542591"/>
    <w:rsid w:val="00542631"/>
    <w:rsid w:val="00543068"/>
    <w:rsid w:val="005437DA"/>
    <w:rsid w:val="00543D0E"/>
    <w:rsid w:val="0054495B"/>
    <w:rsid w:val="00545385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4EB9"/>
    <w:rsid w:val="0055519D"/>
    <w:rsid w:val="00555DE7"/>
    <w:rsid w:val="005572EF"/>
    <w:rsid w:val="00557411"/>
    <w:rsid w:val="0056050B"/>
    <w:rsid w:val="005617A7"/>
    <w:rsid w:val="0056247A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2D74"/>
    <w:rsid w:val="00574C66"/>
    <w:rsid w:val="005757FC"/>
    <w:rsid w:val="0057610F"/>
    <w:rsid w:val="005767F3"/>
    <w:rsid w:val="00576A2E"/>
    <w:rsid w:val="005810FE"/>
    <w:rsid w:val="00581234"/>
    <w:rsid w:val="00582437"/>
    <w:rsid w:val="005845C9"/>
    <w:rsid w:val="00585C7F"/>
    <w:rsid w:val="00586E66"/>
    <w:rsid w:val="00587607"/>
    <w:rsid w:val="00593FB9"/>
    <w:rsid w:val="00594BD9"/>
    <w:rsid w:val="00596697"/>
    <w:rsid w:val="00596BEC"/>
    <w:rsid w:val="00596D3B"/>
    <w:rsid w:val="005973DD"/>
    <w:rsid w:val="005A0016"/>
    <w:rsid w:val="005A0BC8"/>
    <w:rsid w:val="005A101D"/>
    <w:rsid w:val="005A167C"/>
    <w:rsid w:val="005A2022"/>
    <w:rsid w:val="005A233A"/>
    <w:rsid w:val="005A279B"/>
    <w:rsid w:val="005A528A"/>
    <w:rsid w:val="005A5915"/>
    <w:rsid w:val="005A62E8"/>
    <w:rsid w:val="005A65A9"/>
    <w:rsid w:val="005A7CA8"/>
    <w:rsid w:val="005B097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D46"/>
    <w:rsid w:val="005C7FF8"/>
    <w:rsid w:val="005D04D7"/>
    <w:rsid w:val="005D168D"/>
    <w:rsid w:val="005D1BBB"/>
    <w:rsid w:val="005D2452"/>
    <w:rsid w:val="005D3444"/>
    <w:rsid w:val="005D3628"/>
    <w:rsid w:val="005D3CC0"/>
    <w:rsid w:val="005D46C7"/>
    <w:rsid w:val="005D4FE4"/>
    <w:rsid w:val="005D5CDA"/>
    <w:rsid w:val="005D6DB5"/>
    <w:rsid w:val="005E1DC8"/>
    <w:rsid w:val="005E1E87"/>
    <w:rsid w:val="005E252B"/>
    <w:rsid w:val="005E2A0D"/>
    <w:rsid w:val="005E5268"/>
    <w:rsid w:val="005E75C5"/>
    <w:rsid w:val="005F05E5"/>
    <w:rsid w:val="005F12CB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3514"/>
    <w:rsid w:val="0061641F"/>
    <w:rsid w:val="006165DA"/>
    <w:rsid w:val="00616E91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4D08"/>
    <w:rsid w:val="006250DA"/>
    <w:rsid w:val="00626460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65A"/>
    <w:rsid w:val="006441A2"/>
    <w:rsid w:val="00644B10"/>
    <w:rsid w:val="006460EA"/>
    <w:rsid w:val="006463FE"/>
    <w:rsid w:val="00650874"/>
    <w:rsid w:val="0065281C"/>
    <w:rsid w:val="00653105"/>
    <w:rsid w:val="00653215"/>
    <w:rsid w:val="00653A78"/>
    <w:rsid w:val="0065402A"/>
    <w:rsid w:val="00654BFB"/>
    <w:rsid w:val="00657CDB"/>
    <w:rsid w:val="00662124"/>
    <w:rsid w:val="00663502"/>
    <w:rsid w:val="00667FAB"/>
    <w:rsid w:val="00670ED6"/>
    <w:rsid w:val="00671141"/>
    <w:rsid w:val="00671269"/>
    <w:rsid w:val="00671D2A"/>
    <w:rsid w:val="00672821"/>
    <w:rsid w:val="00673B4D"/>
    <w:rsid w:val="00674180"/>
    <w:rsid w:val="00676D34"/>
    <w:rsid w:val="00677911"/>
    <w:rsid w:val="00677952"/>
    <w:rsid w:val="0068024B"/>
    <w:rsid w:val="006803DA"/>
    <w:rsid w:val="00680D31"/>
    <w:rsid w:val="00680D9C"/>
    <w:rsid w:val="00682F54"/>
    <w:rsid w:val="00683086"/>
    <w:rsid w:val="0068318E"/>
    <w:rsid w:val="00683254"/>
    <w:rsid w:val="00684445"/>
    <w:rsid w:val="00685957"/>
    <w:rsid w:val="00685A71"/>
    <w:rsid w:val="00686022"/>
    <w:rsid w:val="006862F8"/>
    <w:rsid w:val="00686FC3"/>
    <w:rsid w:val="00691BC9"/>
    <w:rsid w:val="0069261D"/>
    <w:rsid w:val="006A165B"/>
    <w:rsid w:val="006A16E0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810"/>
    <w:rsid w:val="006B6B7E"/>
    <w:rsid w:val="006C08BA"/>
    <w:rsid w:val="006C4835"/>
    <w:rsid w:val="006C4C78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407"/>
    <w:rsid w:val="006D48B7"/>
    <w:rsid w:val="006D4C54"/>
    <w:rsid w:val="006D5091"/>
    <w:rsid w:val="006D50FA"/>
    <w:rsid w:val="006D67EC"/>
    <w:rsid w:val="006E1226"/>
    <w:rsid w:val="006E1AF9"/>
    <w:rsid w:val="006E326E"/>
    <w:rsid w:val="006E42A4"/>
    <w:rsid w:val="006E48B3"/>
    <w:rsid w:val="006E5CC1"/>
    <w:rsid w:val="006E692D"/>
    <w:rsid w:val="006E7564"/>
    <w:rsid w:val="006E7605"/>
    <w:rsid w:val="006E7959"/>
    <w:rsid w:val="006E79E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6D7"/>
    <w:rsid w:val="00703C7F"/>
    <w:rsid w:val="00705B95"/>
    <w:rsid w:val="007074FD"/>
    <w:rsid w:val="007076F1"/>
    <w:rsid w:val="00707A76"/>
    <w:rsid w:val="00710685"/>
    <w:rsid w:val="007106E1"/>
    <w:rsid w:val="00710725"/>
    <w:rsid w:val="007110F4"/>
    <w:rsid w:val="007125AB"/>
    <w:rsid w:val="00713076"/>
    <w:rsid w:val="007135F6"/>
    <w:rsid w:val="00713B6E"/>
    <w:rsid w:val="00714753"/>
    <w:rsid w:val="00715135"/>
    <w:rsid w:val="00715907"/>
    <w:rsid w:val="007176EF"/>
    <w:rsid w:val="00721B6C"/>
    <w:rsid w:val="00722CF8"/>
    <w:rsid w:val="0072323A"/>
    <w:rsid w:val="007238AB"/>
    <w:rsid w:val="00725DAE"/>
    <w:rsid w:val="00726F58"/>
    <w:rsid w:val="00727062"/>
    <w:rsid w:val="007308F1"/>
    <w:rsid w:val="00730962"/>
    <w:rsid w:val="0073097F"/>
    <w:rsid w:val="00730B98"/>
    <w:rsid w:val="00730BB3"/>
    <w:rsid w:val="007344D5"/>
    <w:rsid w:val="00734B38"/>
    <w:rsid w:val="0073557F"/>
    <w:rsid w:val="007376E6"/>
    <w:rsid w:val="007377AE"/>
    <w:rsid w:val="00740564"/>
    <w:rsid w:val="0074062C"/>
    <w:rsid w:val="007426D6"/>
    <w:rsid w:val="00742EDC"/>
    <w:rsid w:val="0074363F"/>
    <w:rsid w:val="0074370E"/>
    <w:rsid w:val="00744C0A"/>
    <w:rsid w:val="0075002D"/>
    <w:rsid w:val="00750F46"/>
    <w:rsid w:val="007512D5"/>
    <w:rsid w:val="007514A2"/>
    <w:rsid w:val="0075161C"/>
    <w:rsid w:val="00751F42"/>
    <w:rsid w:val="007563FB"/>
    <w:rsid w:val="00762980"/>
    <w:rsid w:val="007633D7"/>
    <w:rsid w:val="00763A8C"/>
    <w:rsid w:val="0076639E"/>
    <w:rsid w:val="00766AD6"/>
    <w:rsid w:val="00766F5A"/>
    <w:rsid w:val="007678EC"/>
    <w:rsid w:val="00767F4E"/>
    <w:rsid w:val="00771242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1C20"/>
    <w:rsid w:val="007822A5"/>
    <w:rsid w:val="007822A6"/>
    <w:rsid w:val="00785864"/>
    <w:rsid w:val="00786723"/>
    <w:rsid w:val="00787FDD"/>
    <w:rsid w:val="0079081C"/>
    <w:rsid w:val="00790909"/>
    <w:rsid w:val="00790A26"/>
    <w:rsid w:val="0079171E"/>
    <w:rsid w:val="007924DF"/>
    <w:rsid w:val="0079276A"/>
    <w:rsid w:val="0079340F"/>
    <w:rsid w:val="007937DF"/>
    <w:rsid w:val="00795ABE"/>
    <w:rsid w:val="0079764C"/>
    <w:rsid w:val="007A00EE"/>
    <w:rsid w:val="007A1C58"/>
    <w:rsid w:val="007A387F"/>
    <w:rsid w:val="007A5635"/>
    <w:rsid w:val="007A715A"/>
    <w:rsid w:val="007A73D3"/>
    <w:rsid w:val="007A7F4B"/>
    <w:rsid w:val="007B0F7B"/>
    <w:rsid w:val="007B2ADF"/>
    <w:rsid w:val="007B3394"/>
    <w:rsid w:val="007B33BF"/>
    <w:rsid w:val="007B4D4A"/>
    <w:rsid w:val="007B697E"/>
    <w:rsid w:val="007B7E10"/>
    <w:rsid w:val="007B7E3A"/>
    <w:rsid w:val="007B7FB9"/>
    <w:rsid w:val="007C0B9D"/>
    <w:rsid w:val="007C130F"/>
    <w:rsid w:val="007C210F"/>
    <w:rsid w:val="007C2537"/>
    <w:rsid w:val="007C3ACA"/>
    <w:rsid w:val="007C4A57"/>
    <w:rsid w:val="007C52DC"/>
    <w:rsid w:val="007C5CB7"/>
    <w:rsid w:val="007C75A5"/>
    <w:rsid w:val="007D1DC8"/>
    <w:rsid w:val="007D20BF"/>
    <w:rsid w:val="007D2DD8"/>
    <w:rsid w:val="007D2F14"/>
    <w:rsid w:val="007D310B"/>
    <w:rsid w:val="007D350D"/>
    <w:rsid w:val="007D3B8F"/>
    <w:rsid w:val="007D56CB"/>
    <w:rsid w:val="007D681F"/>
    <w:rsid w:val="007D6BEB"/>
    <w:rsid w:val="007D7897"/>
    <w:rsid w:val="007E0248"/>
    <w:rsid w:val="007E15CA"/>
    <w:rsid w:val="007E1D9D"/>
    <w:rsid w:val="007E2EF5"/>
    <w:rsid w:val="007E3505"/>
    <w:rsid w:val="007E39A4"/>
    <w:rsid w:val="007E4631"/>
    <w:rsid w:val="007E476B"/>
    <w:rsid w:val="007E4853"/>
    <w:rsid w:val="007E6981"/>
    <w:rsid w:val="007F0827"/>
    <w:rsid w:val="007F1A45"/>
    <w:rsid w:val="007F1B77"/>
    <w:rsid w:val="007F1BBF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6D3"/>
    <w:rsid w:val="0080570D"/>
    <w:rsid w:val="00805B41"/>
    <w:rsid w:val="00806E0F"/>
    <w:rsid w:val="0080748E"/>
    <w:rsid w:val="00807B6E"/>
    <w:rsid w:val="0081123B"/>
    <w:rsid w:val="008141F0"/>
    <w:rsid w:val="008143F4"/>
    <w:rsid w:val="008153B7"/>
    <w:rsid w:val="008155B7"/>
    <w:rsid w:val="008169C0"/>
    <w:rsid w:val="0082069D"/>
    <w:rsid w:val="008228D2"/>
    <w:rsid w:val="00823AD4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282F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1B76"/>
    <w:rsid w:val="008729E4"/>
    <w:rsid w:val="00873472"/>
    <w:rsid w:val="00873DC7"/>
    <w:rsid w:val="008748E7"/>
    <w:rsid w:val="00874EFB"/>
    <w:rsid w:val="008756B7"/>
    <w:rsid w:val="00876C88"/>
    <w:rsid w:val="00877B7A"/>
    <w:rsid w:val="00881270"/>
    <w:rsid w:val="0088139D"/>
    <w:rsid w:val="00883290"/>
    <w:rsid w:val="008845C5"/>
    <w:rsid w:val="00885453"/>
    <w:rsid w:val="00885791"/>
    <w:rsid w:val="00886476"/>
    <w:rsid w:val="008864DF"/>
    <w:rsid w:val="00886B15"/>
    <w:rsid w:val="0088733E"/>
    <w:rsid w:val="00887534"/>
    <w:rsid w:val="008876F9"/>
    <w:rsid w:val="00890DEC"/>
    <w:rsid w:val="008912B8"/>
    <w:rsid w:val="00893427"/>
    <w:rsid w:val="00894B9C"/>
    <w:rsid w:val="008954BA"/>
    <w:rsid w:val="00896963"/>
    <w:rsid w:val="00896CEA"/>
    <w:rsid w:val="0089711D"/>
    <w:rsid w:val="008A244D"/>
    <w:rsid w:val="008A2872"/>
    <w:rsid w:val="008A2C43"/>
    <w:rsid w:val="008A41F8"/>
    <w:rsid w:val="008A4359"/>
    <w:rsid w:val="008A49AA"/>
    <w:rsid w:val="008A4C95"/>
    <w:rsid w:val="008A5597"/>
    <w:rsid w:val="008A7B12"/>
    <w:rsid w:val="008B0F81"/>
    <w:rsid w:val="008B2154"/>
    <w:rsid w:val="008B218C"/>
    <w:rsid w:val="008B2677"/>
    <w:rsid w:val="008B287B"/>
    <w:rsid w:val="008B2C31"/>
    <w:rsid w:val="008B3B15"/>
    <w:rsid w:val="008B557C"/>
    <w:rsid w:val="008B7695"/>
    <w:rsid w:val="008C0301"/>
    <w:rsid w:val="008C30A8"/>
    <w:rsid w:val="008C40C1"/>
    <w:rsid w:val="008C46CC"/>
    <w:rsid w:val="008C5004"/>
    <w:rsid w:val="008C7D52"/>
    <w:rsid w:val="008D0095"/>
    <w:rsid w:val="008D0831"/>
    <w:rsid w:val="008D2718"/>
    <w:rsid w:val="008D2A90"/>
    <w:rsid w:val="008D33F3"/>
    <w:rsid w:val="008D3BD4"/>
    <w:rsid w:val="008D4567"/>
    <w:rsid w:val="008D4E3A"/>
    <w:rsid w:val="008D56F5"/>
    <w:rsid w:val="008D6040"/>
    <w:rsid w:val="008D6C10"/>
    <w:rsid w:val="008E267D"/>
    <w:rsid w:val="008E3C32"/>
    <w:rsid w:val="008E3E59"/>
    <w:rsid w:val="008E41B1"/>
    <w:rsid w:val="008E448A"/>
    <w:rsid w:val="008E4BFD"/>
    <w:rsid w:val="008E5D79"/>
    <w:rsid w:val="008E6796"/>
    <w:rsid w:val="008E73BA"/>
    <w:rsid w:val="008E74AA"/>
    <w:rsid w:val="008E77F0"/>
    <w:rsid w:val="008F0EC2"/>
    <w:rsid w:val="008F13C2"/>
    <w:rsid w:val="008F1E1B"/>
    <w:rsid w:val="008F1E77"/>
    <w:rsid w:val="008F25A5"/>
    <w:rsid w:val="008F3008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0D67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5EE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69A3"/>
    <w:rsid w:val="00957EBE"/>
    <w:rsid w:val="009600BE"/>
    <w:rsid w:val="00960D03"/>
    <w:rsid w:val="00961DB1"/>
    <w:rsid w:val="00962C22"/>
    <w:rsid w:val="00965070"/>
    <w:rsid w:val="00965A6C"/>
    <w:rsid w:val="00965FCF"/>
    <w:rsid w:val="009668F9"/>
    <w:rsid w:val="009678EE"/>
    <w:rsid w:val="00970BA5"/>
    <w:rsid w:val="0097128E"/>
    <w:rsid w:val="00971B3C"/>
    <w:rsid w:val="0097285D"/>
    <w:rsid w:val="00973D92"/>
    <w:rsid w:val="0097649E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71C"/>
    <w:rsid w:val="00985BE6"/>
    <w:rsid w:val="00990490"/>
    <w:rsid w:val="00991045"/>
    <w:rsid w:val="009919B4"/>
    <w:rsid w:val="0099207C"/>
    <w:rsid w:val="00992675"/>
    <w:rsid w:val="009951FB"/>
    <w:rsid w:val="009967A7"/>
    <w:rsid w:val="00996CDB"/>
    <w:rsid w:val="00997888"/>
    <w:rsid w:val="00997EC7"/>
    <w:rsid w:val="009A15B7"/>
    <w:rsid w:val="009A1659"/>
    <w:rsid w:val="009A1937"/>
    <w:rsid w:val="009A32A9"/>
    <w:rsid w:val="009A32C0"/>
    <w:rsid w:val="009A3385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13A"/>
    <w:rsid w:val="009D3CF6"/>
    <w:rsid w:val="009D5622"/>
    <w:rsid w:val="009D6B5B"/>
    <w:rsid w:val="009D6DEE"/>
    <w:rsid w:val="009D747B"/>
    <w:rsid w:val="009D78C2"/>
    <w:rsid w:val="009E125E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07000"/>
    <w:rsid w:val="00A07222"/>
    <w:rsid w:val="00A10808"/>
    <w:rsid w:val="00A12942"/>
    <w:rsid w:val="00A13E52"/>
    <w:rsid w:val="00A1493D"/>
    <w:rsid w:val="00A149CE"/>
    <w:rsid w:val="00A14E6B"/>
    <w:rsid w:val="00A15D43"/>
    <w:rsid w:val="00A1616B"/>
    <w:rsid w:val="00A17531"/>
    <w:rsid w:val="00A17FDE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7D3"/>
    <w:rsid w:val="00A3083D"/>
    <w:rsid w:val="00A30890"/>
    <w:rsid w:val="00A31B81"/>
    <w:rsid w:val="00A3243F"/>
    <w:rsid w:val="00A32D2D"/>
    <w:rsid w:val="00A33535"/>
    <w:rsid w:val="00A33833"/>
    <w:rsid w:val="00A34ADD"/>
    <w:rsid w:val="00A34CAD"/>
    <w:rsid w:val="00A357ED"/>
    <w:rsid w:val="00A364A1"/>
    <w:rsid w:val="00A4045A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97C"/>
    <w:rsid w:val="00A45A70"/>
    <w:rsid w:val="00A464DB"/>
    <w:rsid w:val="00A47648"/>
    <w:rsid w:val="00A476A7"/>
    <w:rsid w:val="00A51822"/>
    <w:rsid w:val="00A51D7C"/>
    <w:rsid w:val="00A5334F"/>
    <w:rsid w:val="00A54250"/>
    <w:rsid w:val="00A55649"/>
    <w:rsid w:val="00A56D7D"/>
    <w:rsid w:val="00A57C92"/>
    <w:rsid w:val="00A613BA"/>
    <w:rsid w:val="00A61C49"/>
    <w:rsid w:val="00A624E8"/>
    <w:rsid w:val="00A62DE6"/>
    <w:rsid w:val="00A64C17"/>
    <w:rsid w:val="00A64E3E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477"/>
    <w:rsid w:val="00A87DE4"/>
    <w:rsid w:val="00A90185"/>
    <w:rsid w:val="00A90783"/>
    <w:rsid w:val="00A9152C"/>
    <w:rsid w:val="00A939BE"/>
    <w:rsid w:val="00A93BE2"/>
    <w:rsid w:val="00A93CA4"/>
    <w:rsid w:val="00A96225"/>
    <w:rsid w:val="00AA048F"/>
    <w:rsid w:val="00AA180E"/>
    <w:rsid w:val="00AA1967"/>
    <w:rsid w:val="00AA25CA"/>
    <w:rsid w:val="00AA4E42"/>
    <w:rsid w:val="00AA5E53"/>
    <w:rsid w:val="00AA6762"/>
    <w:rsid w:val="00AA70D1"/>
    <w:rsid w:val="00AA70DD"/>
    <w:rsid w:val="00AA767E"/>
    <w:rsid w:val="00AA7AE6"/>
    <w:rsid w:val="00AB02FB"/>
    <w:rsid w:val="00AB0E86"/>
    <w:rsid w:val="00AB457D"/>
    <w:rsid w:val="00AB4B2F"/>
    <w:rsid w:val="00AB5142"/>
    <w:rsid w:val="00AB55EF"/>
    <w:rsid w:val="00AB76D2"/>
    <w:rsid w:val="00AB773D"/>
    <w:rsid w:val="00AB7D9A"/>
    <w:rsid w:val="00AC1BEE"/>
    <w:rsid w:val="00AC2C6A"/>
    <w:rsid w:val="00AC338D"/>
    <w:rsid w:val="00AC39F2"/>
    <w:rsid w:val="00AC3E1A"/>
    <w:rsid w:val="00AC4B86"/>
    <w:rsid w:val="00AC5390"/>
    <w:rsid w:val="00AD154C"/>
    <w:rsid w:val="00AD201C"/>
    <w:rsid w:val="00AD4B52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0F6C"/>
    <w:rsid w:val="00AF107F"/>
    <w:rsid w:val="00AF168C"/>
    <w:rsid w:val="00AF287C"/>
    <w:rsid w:val="00AF3F6F"/>
    <w:rsid w:val="00AF4382"/>
    <w:rsid w:val="00AF4DBA"/>
    <w:rsid w:val="00AF4DD5"/>
    <w:rsid w:val="00AF6AA3"/>
    <w:rsid w:val="00AF7C12"/>
    <w:rsid w:val="00AF7DEF"/>
    <w:rsid w:val="00B001EE"/>
    <w:rsid w:val="00B02548"/>
    <w:rsid w:val="00B0317B"/>
    <w:rsid w:val="00B03C25"/>
    <w:rsid w:val="00B03E30"/>
    <w:rsid w:val="00B06610"/>
    <w:rsid w:val="00B0713C"/>
    <w:rsid w:val="00B0721A"/>
    <w:rsid w:val="00B07BBB"/>
    <w:rsid w:val="00B07E94"/>
    <w:rsid w:val="00B11DF1"/>
    <w:rsid w:val="00B1223E"/>
    <w:rsid w:val="00B12988"/>
    <w:rsid w:val="00B13761"/>
    <w:rsid w:val="00B14C88"/>
    <w:rsid w:val="00B16170"/>
    <w:rsid w:val="00B164DB"/>
    <w:rsid w:val="00B179DD"/>
    <w:rsid w:val="00B214EF"/>
    <w:rsid w:val="00B21D3C"/>
    <w:rsid w:val="00B2384D"/>
    <w:rsid w:val="00B245BF"/>
    <w:rsid w:val="00B24691"/>
    <w:rsid w:val="00B258D9"/>
    <w:rsid w:val="00B267C2"/>
    <w:rsid w:val="00B26A0D"/>
    <w:rsid w:val="00B2704B"/>
    <w:rsid w:val="00B273EC"/>
    <w:rsid w:val="00B27A9D"/>
    <w:rsid w:val="00B27C87"/>
    <w:rsid w:val="00B31E8C"/>
    <w:rsid w:val="00B32334"/>
    <w:rsid w:val="00B3399B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5C60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533C"/>
    <w:rsid w:val="00B5660D"/>
    <w:rsid w:val="00B570F8"/>
    <w:rsid w:val="00B57778"/>
    <w:rsid w:val="00B63598"/>
    <w:rsid w:val="00B63EA2"/>
    <w:rsid w:val="00B64399"/>
    <w:rsid w:val="00B64432"/>
    <w:rsid w:val="00B64C1A"/>
    <w:rsid w:val="00B66637"/>
    <w:rsid w:val="00B67295"/>
    <w:rsid w:val="00B70851"/>
    <w:rsid w:val="00B72FD2"/>
    <w:rsid w:val="00B74515"/>
    <w:rsid w:val="00B749D3"/>
    <w:rsid w:val="00B75E31"/>
    <w:rsid w:val="00B8006C"/>
    <w:rsid w:val="00B80470"/>
    <w:rsid w:val="00B8096A"/>
    <w:rsid w:val="00B80C85"/>
    <w:rsid w:val="00B81FE1"/>
    <w:rsid w:val="00B82C13"/>
    <w:rsid w:val="00B83BC1"/>
    <w:rsid w:val="00B87A6F"/>
    <w:rsid w:val="00B9029C"/>
    <w:rsid w:val="00B90984"/>
    <w:rsid w:val="00B90CB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022D"/>
    <w:rsid w:val="00BA1D53"/>
    <w:rsid w:val="00BA24F2"/>
    <w:rsid w:val="00BA29C1"/>
    <w:rsid w:val="00BA3109"/>
    <w:rsid w:val="00BA3922"/>
    <w:rsid w:val="00BA4987"/>
    <w:rsid w:val="00BA58A8"/>
    <w:rsid w:val="00BA5B3F"/>
    <w:rsid w:val="00BA5B84"/>
    <w:rsid w:val="00BA6442"/>
    <w:rsid w:val="00BA6DED"/>
    <w:rsid w:val="00BB0AD2"/>
    <w:rsid w:val="00BB17FE"/>
    <w:rsid w:val="00BB1C68"/>
    <w:rsid w:val="00BB1FC2"/>
    <w:rsid w:val="00BB2255"/>
    <w:rsid w:val="00BB2475"/>
    <w:rsid w:val="00BB2F68"/>
    <w:rsid w:val="00BB335F"/>
    <w:rsid w:val="00BB427B"/>
    <w:rsid w:val="00BB5B58"/>
    <w:rsid w:val="00BB63C1"/>
    <w:rsid w:val="00BB753F"/>
    <w:rsid w:val="00BC0232"/>
    <w:rsid w:val="00BC3770"/>
    <w:rsid w:val="00BC381B"/>
    <w:rsid w:val="00BC3942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E766B"/>
    <w:rsid w:val="00BF0B79"/>
    <w:rsid w:val="00BF112A"/>
    <w:rsid w:val="00BF18F9"/>
    <w:rsid w:val="00BF2A9F"/>
    <w:rsid w:val="00BF42FB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1D9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3F82"/>
    <w:rsid w:val="00C247B3"/>
    <w:rsid w:val="00C2577C"/>
    <w:rsid w:val="00C25C25"/>
    <w:rsid w:val="00C26845"/>
    <w:rsid w:val="00C27408"/>
    <w:rsid w:val="00C27504"/>
    <w:rsid w:val="00C313B4"/>
    <w:rsid w:val="00C31479"/>
    <w:rsid w:val="00C36F44"/>
    <w:rsid w:val="00C37934"/>
    <w:rsid w:val="00C400B5"/>
    <w:rsid w:val="00C40712"/>
    <w:rsid w:val="00C411CE"/>
    <w:rsid w:val="00C416E7"/>
    <w:rsid w:val="00C41C84"/>
    <w:rsid w:val="00C42C89"/>
    <w:rsid w:val="00C43271"/>
    <w:rsid w:val="00C43B8E"/>
    <w:rsid w:val="00C510A6"/>
    <w:rsid w:val="00C52213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5E43"/>
    <w:rsid w:val="00C668BC"/>
    <w:rsid w:val="00C67314"/>
    <w:rsid w:val="00C67346"/>
    <w:rsid w:val="00C7006B"/>
    <w:rsid w:val="00C700C5"/>
    <w:rsid w:val="00C72095"/>
    <w:rsid w:val="00C7350A"/>
    <w:rsid w:val="00C747AB"/>
    <w:rsid w:val="00C82CB1"/>
    <w:rsid w:val="00C83CB6"/>
    <w:rsid w:val="00C84163"/>
    <w:rsid w:val="00C8431C"/>
    <w:rsid w:val="00C87824"/>
    <w:rsid w:val="00C916E7"/>
    <w:rsid w:val="00C91C76"/>
    <w:rsid w:val="00C92F35"/>
    <w:rsid w:val="00C9555E"/>
    <w:rsid w:val="00C95A43"/>
    <w:rsid w:val="00C95AEC"/>
    <w:rsid w:val="00C96515"/>
    <w:rsid w:val="00C966D3"/>
    <w:rsid w:val="00C9783E"/>
    <w:rsid w:val="00CA022B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0999"/>
    <w:rsid w:val="00CC15E9"/>
    <w:rsid w:val="00CC1D25"/>
    <w:rsid w:val="00CC233B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5FA2"/>
    <w:rsid w:val="00CE6C5C"/>
    <w:rsid w:val="00CF2D9A"/>
    <w:rsid w:val="00CF3567"/>
    <w:rsid w:val="00CF3E74"/>
    <w:rsid w:val="00CF5C2F"/>
    <w:rsid w:val="00CF718D"/>
    <w:rsid w:val="00CF79EC"/>
    <w:rsid w:val="00D0099F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10AE"/>
    <w:rsid w:val="00D1274F"/>
    <w:rsid w:val="00D13D40"/>
    <w:rsid w:val="00D141CE"/>
    <w:rsid w:val="00D17272"/>
    <w:rsid w:val="00D1762F"/>
    <w:rsid w:val="00D17EE4"/>
    <w:rsid w:val="00D20BF4"/>
    <w:rsid w:val="00D21924"/>
    <w:rsid w:val="00D21B44"/>
    <w:rsid w:val="00D24572"/>
    <w:rsid w:val="00D24CA8"/>
    <w:rsid w:val="00D268CC"/>
    <w:rsid w:val="00D26F91"/>
    <w:rsid w:val="00D30845"/>
    <w:rsid w:val="00D31926"/>
    <w:rsid w:val="00D31AF0"/>
    <w:rsid w:val="00D32E02"/>
    <w:rsid w:val="00D3308F"/>
    <w:rsid w:val="00D34138"/>
    <w:rsid w:val="00D3433A"/>
    <w:rsid w:val="00D34D21"/>
    <w:rsid w:val="00D35123"/>
    <w:rsid w:val="00D35755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76AE7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1A1"/>
    <w:rsid w:val="00D928B2"/>
    <w:rsid w:val="00D93EAB"/>
    <w:rsid w:val="00D94590"/>
    <w:rsid w:val="00D9520B"/>
    <w:rsid w:val="00D965E2"/>
    <w:rsid w:val="00D9786E"/>
    <w:rsid w:val="00D97B07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0D7B"/>
    <w:rsid w:val="00DB20D3"/>
    <w:rsid w:val="00DB4C56"/>
    <w:rsid w:val="00DB4CDE"/>
    <w:rsid w:val="00DB63BC"/>
    <w:rsid w:val="00DB652E"/>
    <w:rsid w:val="00DB70CE"/>
    <w:rsid w:val="00DB7F75"/>
    <w:rsid w:val="00DC0050"/>
    <w:rsid w:val="00DC102A"/>
    <w:rsid w:val="00DC22C7"/>
    <w:rsid w:val="00DC25E6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4039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B20"/>
    <w:rsid w:val="00DF7E31"/>
    <w:rsid w:val="00E005DD"/>
    <w:rsid w:val="00E016D6"/>
    <w:rsid w:val="00E021E8"/>
    <w:rsid w:val="00E06BC3"/>
    <w:rsid w:val="00E10BFD"/>
    <w:rsid w:val="00E11463"/>
    <w:rsid w:val="00E12F1F"/>
    <w:rsid w:val="00E131BC"/>
    <w:rsid w:val="00E1525F"/>
    <w:rsid w:val="00E15A26"/>
    <w:rsid w:val="00E1646F"/>
    <w:rsid w:val="00E164E3"/>
    <w:rsid w:val="00E20757"/>
    <w:rsid w:val="00E22321"/>
    <w:rsid w:val="00E22DB0"/>
    <w:rsid w:val="00E22F6F"/>
    <w:rsid w:val="00E239BA"/>
    <w:rsid w:val="00E23E5D"/>
    <w:rsid w:val="00E2570E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66E"/>
    <w:rsid w:val="00E34D0B"/>
    <w:rsid w:val="00E3522E"/>
    <w:rsid w:val="00E375CD"/>
    <w:rsid w:val="00E37976"/>
    <w:rsid w:val="00E37D2F"/>
    <w:rsid w:val="00E37F58"/>
    <w:rsid w:val="00E40E79"/>
    <w:rsid w:val="00E41132"/>
    <w:rsid w:val="00E41C83"/>
    <w:rsid w:val="00E42F6F"/>
    <w:rsid w:val="00E43F15"/>
    <w:rsid w:val="00E45B87"/>
    <w:rsid w:val="00E45BAB"/>
    <w:rsid w:val="00E45CA7"/>
    <w:rsid w:val="00E524C0"/>
    <w:rsid w:val="00E526D2"/>
    <w:rsid w:val="00E52B80"/>
    <w:rsid w:val="00E52F1C"/>
    <w:rsid w:val="00E533BB"/>
    <w:rsid w:val="00E53D54"/>
    <w:rsid w:val="00E55CFA"/>
    <w:rsid w:val="00E56BBA"/>
    <w:rsid w:val="00E56FAD"/>
    <w:rsid w:val="00E61463"/>
    <w:rsid w:val="00E6421A"/>
    <w:rsid w:val="00E651A6"/>
    <w:rsid w:val="00E651A8"/>
    <w:rsid w:val="00E6683B"/>
    <w:rsid w:val="00E669D7"/>
    <w:rsid w:val="00E6743A"/>
    <w:rsid w:val="00E67611"/>
    <w:rsid w:val="00E676CE"/>
    <w:rsid w:val="00E717D9"/>
    <w:rsid w:val="00E72DBC"/>
    <w:rsid w:val="00E731EA"/>
    <w:rsid w:val="00E75C42"/>
    <w:rsid w:val="00E7600A"/>
    <w:rsid w:val="00E76CCC"/>
    <w:rsid w:val="00E77121"/>
    <w:rsid w:val="00E77A95"/>
    <w:rsid w:val="00E81447"/>
    <w:rsid w:val="00E81B4D"/>
    <w:rsid w:val="00E8254B"/>
    <w:rsid w:val="00E82EE8"/>
    <w:rsid w:val="00E83269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3CC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B25"/>
    <w:rsid w:val="00EB2CEC"/>
    <w:rsid w:val="00EB447B"/>
    <w:rsid w:val="00EB5A3F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24C6"/>
    <w:rsid w:val="00EE59C0"/>
    <w:rsid w:val="00EF0170"/>
    <w:rsid w:val="00EF08E3"/>
    <w:rsid w:val="00EF10E2"/>
    <w:rsid w:val="00EF1925"/>
    <w:rsid w:val="00EF1C6E"/>
    <w:rsid w:val="00EF307A"/>
    <w:rsid w:val="00EF48A2"/>
    <w:rsid w:val="00EF4D42"/>
    <w:rsid w:val="00EF4DE3"/>
    <w:rsid w:val="00EF502B"/>
    <w:rsid w:val="00EF5A0D"/>
    <w:rsid w:val="00EF6B02"/>
    <w:rsid w:val="00F00B8A"/>
    <w:rsid w:val="00F01DF1"/>
    <w:rsid w:val="00F01DFF"/>
    <w:rsid w:val="00F02330"/>
    <w:rsid w:val="00F02341"/>
    <w:rsid w:val="00F04B80"/>
    <w:rsid w:val="00F04CF0"/>
    <w:rsid w:val="00F1027B"/>
    <w:rsid w:val="00F108B1"/>
    <w:rsid w:val="00F1117A"/>
    <w:rsid w:val="00F12AAD"/>
    <w:rsid w:val="00F14FB7"/>
    <w:rsid w:val="00F15AC6"/>
    <w:rsid w:val="00F15B22"/>
    <w:rsid w:val="00F15D3B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175C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54F4"/>
    <w:rsid w:val="00F57235"/>
    <w:rsid w:val="00F62CCC"/>
    <w:rsid w:val="00F631DB"/>
    <w:rsid w:val="00F65FDD"/>
    <w:rsid w:val="00F6751C"/>
    <w:rsid w:val="00F7024E"/>
    <w:rsid w:val="00F70B56"/>
    <w:rsid w:val="00F71430"/>
    <w:rsid w:val="00F714FF"/>
    <w:rsid w:val="00F71D6A"/>
    <w:rsid w:val="00F71F32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0711"/>
    <w:rsid w:val="00F92327"/>
    <w:rsid w:val="00F93564"/>
    <w:rsid w:val="00F94060"/>
    <w:rsid w:val="00F94D44"/>
    <w:rsid w:val="00FA034E"/>
    <w:rsid w:val="00FA1109"/>
    <w:rsid w:val="00FA2303"/>
    <w:rsid w:val="00FA3A31"/>
    <w:rsid w:val="00FA4CC7"/>
    <w:rsid w:val="00FA63D9"/>
    <w:rsid w:val="00FA68FC"/>
    <w:rsid w:val="00FA703D"/>
    <w:rsid w:val="00FA7E71"/>
    <w:rsid w:val="00FB078E"/>
    <w:rsid w:val="00FB0A03"/>
    <w:rsid w:val="00FB0E5F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4A33"/>
    <w:rsid w:val="00FC52B7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049F"/>
    <w:rsid w:val="00FD20F6"/>
    <w:rsid w:val="00FD24E4"/>
    <w:rsid w:val="00FD37FB"/>
    <w:rsid w:val="00FD3B3B"/>
    <w:rsid w:val="00FD418F"/>
    <w:rsid w:val="00FD4E70"/>
    <w:rsid w:val="00FD5268"/>
    <w:rsid w:val="00FD547E"/>
    <w:rsid w:val="00FD5716"/>
    <w:rsid w:val="00FD5A7E"/>
    <w:rsid w:val="00FD5ABD"/>
    <w:rsid w:val="00FD62B9"/>
    <w:rsid w:val="00FE1CBF"/>
    <w:rsid w:val="00FE2006"/>
    <w:rsid w:val="00FE25EA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3CC1"/>
    <w:rsid w:val="00FF42C0"/>
    <w:rsid w:val="00FF49D9"/>
    <w:rsid w:val="00FF561B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1461"/>
  <w15:docId w15:val="{840DBDB2-BB1B-41E0-A518-3B5EEDEC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D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FD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DF78F-34D2-42FD-804B-37D7C2C1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11296</Words>
  <Characters>6439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Серватович Оксана</cp:lastModifiedBy>
  <cp:revision>3</cp:revision>
  <cp:lastPrinted>2025-03-25T12:06:00Z</cp:lastPrinted>
  <dcterms:created xsi:type="dcterms:W3CDTF">2025-05-22T08:34:00Z</dcterms:created>
  <dcterms:modified xsi:type="dcterms:W3CDTF">2025-05-27T06:40:00Z</dcterms:modified>
  <dc:language>ru-RU</dc:language>
</cp:coreProperties>
</file>