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firstLine="851"/>
        <w:jc w:val="right"/>
        <w:rPr>
          <w:lang w:val="ru-RU"/>
        </w:rPr>
      </w:pPr>
      <w:r>
        <w:rPr>
          <w:rFonts w:ascii="Times New Roman" w:hAnsi="Times New Roman"/>
          <w:sz w:val="24"/>
          <w:szCs w:val="24"/>
          <w:lang w:val="uk-UA"/>
        </w:rPr>
        <w:t>Додаток до протоколу</w:t>
      </w:r>
    </w:p>
    <w:p>
      <w:pPr>
        <w:pStyle w:val="Normal"/>
        <w:spacing w:lineRule="auto" w:line="240" w:before="0" w:after="0"/>
        <w:ind w:firstLine="851"/>
        <w:jc w:val="right"/>
        <w:rPr>
          <w:rFonts w:ascii="Times New Roman" w:hAnsi="Times New Roman"/>
          <w:sz w:val="24"/>
          <w:szCs w:val="24"/>
          <w:lang w:val="uk-UA"/>
        </w:rPr>
      </w:pPr>
      <w:r>
        <w:rPr>
          <w:rFonts w:ascii="Times New Roman" w:hAnsi="Times New Roman"/>
          <w:sz w:val="24"/>
          <w:szCs w:val="24"/>
          <w:lang w:val="uk-UA"/>
        </w:rPr>
        <w:t>від_______№________</w:t>
      </w:r>
    </w:p>
    <w:p>
      <w:pPr>
        <w:pStyle w:val="Normal"/>
        <w:spacing w:lineRule="auto" w:line="240" w:before="0" w:after="0"/>
        <w:jc w:val="center"/>
        <w:rPr>
          <w:rFonts w:ascii="Times New Roman" w:hAnsi="Times New Roman"/>
          <w:b/>
          <w:b/>
          <w:sz w:val="24"/>
          <w:szCs w:val="24"/>
          <w:lang w:val="uk-UA"/>
        </w:rPr>
      </w:pPr>
      <w:r>
        <w:rPr>
          <w:rFonts w:ascii="Times New Roman" w:hAnsi="Times New Roman"/>
          <w:b/>
          <w:sz w:val="24"/>
          <w:szCs w:val="24"/>
          <w:lang w:val="uk-UA"/>
        </w:rPr>
      </w:r>
    </w:p>
    <w:p>
      <w:pPr>
        <w:pStyle w:val="Normal"/>
        <w:spacing w:lineRule="auto" w:line="240" w:before="0" w:after="0"/>
        <w:jc w:val="center"/>
        <w:rPr>
          <w:rFonts w:ascii="Times New Roman" w:hAnsi="Times New Roman"/>
          <w:b/>
          <w:b/>
          <w:sz w:val="28"/>
          <w:szCs w:val="28"/>
          <w:lang w:val="uk-UA"/>
        </w:rPr>
      </w:pPr>
      <w:r>
        <w:rPr>
          <w:rFonts w:ascii="Times New Roman" w:hAnsi="Times New Roman"/>
          <w:b/>
          <w:sz w:val="28"/>
          <w:szCs w:val="28"/>
          <w:lang w:val="uk-UA"/>
        </w:rPr>
        <w:t>Форма паспорту оцінки регуляторного акта</w:t>
      </w:r>
    </w:p>
    <w:p>
      <w:pPr>
        <w:pStyle w:val="Normal"/>
        <w:spacing w:lineRule="auto" w:line="240" w:before="0" w:after="0"/>
        <w:jc w:val="center"/>
        <w:rPr>
          <w:rFonts w:ascii="Times New Roman" w:hAnsi="Times New Roman"/>
          <w:b/>
          <w:b/>
          <w:sz w:val="28"/>
          <w:szCs w:val="28"/>
          <w:lang w:val="uk-UA"/>
        </w:rPr>
      </w:pPr>
      <w:r>
        <w:rPr>
          <w:rFonts w:ascii="Times New Roman" w:hAnsi="Times New Roman"/>
          <w:b/>
          <w:sz w:val="28"/>
          <w:szCs w:val="28"/>
          <w:lang w:val="uk-UA"/>
        </w:rPr>
      </w:r>
    </w:p>
    <w:tbl>
      <w:tblPr>
        <w:tblW w:w="9700" w:type="dxa"/>
        <w:jc w:val="left"/>
        <w:tblInd w:w="32" w:type="dxa"/>
        <w:tblLayout w:type="fixed"/>
        <w:tblCellMar>
          <w:top w:w="0" w:type="dxa"/>
          <w:left w:w="108" w:type="dxa"/>
          <w:bottom w:w="0" w:type="dxa"/>
          <w:right w:w="108" w:type="dxa"/>
        </w:tblCellMar>
        <w:tblLook w:val="0000"/>
      </w:tblPr>
      <w:tblGrid>
        <w:gridCol w:w="562"/>
        <w:gridCol w:w="4875"/>
        <w:gridCol w:w="4263"/>
      </w:tblGrid>
      <w:tr>
        <w:trPr/>
        <w:tc>
          <w:tcPr>
            <w:tcW w:w="970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Найменування органу державної влади або місцевого самоврядування</w:t>
            </w:r>
          </w:p>
          <w:p>
            <w:pPr>
              <w:pStyle w:val="Normal"/>
              <w:widowControl w:val="false"/>
              <w:spacing w:lineRule="auto" w:line="240" w:before="0" w:after="0"/>
              <w:ind w:firstLine="851"/>
              <w:jc w:val="center"/>
              <w:rPr>
                <w:rFonts w:ascii="Times New Roman" w:hAnsi="Times New Roman"/>
                <w:b/>
                <w:b/>
                <w:bCs/>
                <w:sz w:val="24"/>
                <w:szCs w:val="24"/>
                <w:lang w:val="uk-UA"/>
              </w:rPr>
            </w:pPr>
            <w:r>
              <w:rPr>
                <w:rFonts w:ascii="Times New Roman" w:hAnsi="Times New Roman"/>
                <w:b/>
                <w:bCs/>
                <w:sz w:val="24"/>
                <w:szCs w:val="24"/>
                <w:lang w:val="uk-UA"/>
              </w:rPr>
              <w:t>Луцька міська рада</w:t>
            </w:r>
          </w:p>
          <w:p>
            <w:pPr>
              <w:pStyle w:val="Normal"/>
              <w:widowControl w:val="false"/>
              <w:spacing w:lineRule="auto" w:line="240" w:before="0" w:after="0"/>
              <w:ind w:firstLine="851"/>
              <w:jc w:val="center"/>
              <w:rPr>
                <w:rFonts w:ascii="Times New Roman" w:hAnsi="Times New Roman"/>
                <w:b/>
                <w:b/>
                <w:bCs/>
                <w:lang w:val="uk-UA"/>
              </w:rPr>
            </w:pPr>
            <w:r>
              <w:rPr>
                <w:rFonts w:ascii="Times New Roman" w:hAnsi="Times New Roman"/>
                <w:b/>
                <w:bCs/>
                <w:lang w:val="uk-UA"/>
              </w:rPr>
            </w:r>
          </w:p>
        </w:tc>
      </w:tr>
      <w:tr>
        <w:trPr/>
        <w:tc>
          <w:tcPr>
            <w:tcW w:w="970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851"/>
              <w:jc w:val="center"/>
              <w:rPr>
                <w:rFonts w:ascii="Times New Roman" w:hAnsi="Times New Roman"/>
                <w:sz w:val="24"/>
                <w:szCs w:val="24"/>
                <w:lang w:val="uk-UA"/>
              </w:rPr>
            </w:pPr>
            <w:r>
              <w:rPr>
                <w:rFonts w:ascii="Times New Roman" w:hAnsi="Times New Roman"/>
                <w:sz w:val="24"/>
                <w:szCs w:val="24"/>
                <w:lang w:val="uk-UA"/>
              </w:rPr>
              <w:t>Назва, дата прийняття та номер акта</w:t>
            </w:r>
          </w:p>
          <w:p>
            <w:pPr>
              <w:pStyle w:val="Normal"/>
              <w:widowControl w:val="false"/>
              <w:spacing w:lineRule="auto" w:line="240" w:before="0" w:after="0"/>
              <w:ind w:firstLine="851"/>
              <w:jc w:val="center"/>
              <w:rPr>
                <w:rFonts w:ascii="Times New Roman" w:hAnsi="Times New Roman"/>
                <w:b/>
                <w:b/>
                <w:bCs/>
                <w:sz w:val="24"/>
                <w:szCs w:val="24"/>
                <w:lang w:val="uk-UA"/>
              </w:rPr>
            </w:pPr>
            <w:r>
              <w:rPr>
                <w:rFonts w:ascii="Times New Roman" w:hAnsi="Times New Roman"/>
                <w:b/>
                <w:bCs/>
                <w:sz w:val="24"/>
                <w:szCs w:val="24"/>
                <w:lang w:val="uk-UA"/>
              </w:rPr>
              <w:t>Рішення виконавчого комітету міської ради</w:t>
            </w:r>
          </w:p>
          <w:p>
            <w:pPr>
              <w:pStyle w:val="Normal"/>
              <w:widowControl w:val="false"/>
              <w:spacing w:lineRule="auto" w:line="240" w:before="0" w:after="0"/>
              <w:ind w:firstLine="851"/>
              <w:jc w:val="center"/>
              <w:rPr>
                <w:rFonts w:ascii="Times New Roman" w:hAnsi="Times New Roman"/>
                <w:sz w:val="24"/>
                <w:szCs w:val="24"/>
                <w:lang w:val="uk-UA"/>
              </w:rPr>
            </w:pPr>
            <w:r>
              <w:rPr>
                <w:rFonts w:ascii="Times New Roman" w:hAnsi="Times New Roman"/>
                <w:b/>
                <w:bCs/>
                <w:sz w:val="24"/>
                <w:szCs w:val="24"/>
                <w:lang w:val="uk-UA"/>
              </w:rPr>
              <w:t>“</w:t>
            </w:r>
            <w:r>
              <w:rPr>
                <w:rFonts w:ascii="Times New Roman" w:hAnsi="Times New Roman"/>
                <w:b/>
                <w:bCs/>
                <w:sz w:val="24"/>
                <w:szCs w:val="24"/>
                <w:lang w:val="uk-UA"/>
              </w:rPr>
              <w:t xml:space="preserve">Про вартість проїзду в міському електричному транспорті (тролейбусі) ” </w:t>
            </w:r>
            <w:r>
              <w:rPr>
                <w:rFonts w:ascii="Times New Roman" w:hAnsi="Times New Roman"/>
                <w:b/>
                <w:bCs/>
                <w:color w:val="000000"/>
                <w:sz w:val="24"/>
                <w:szCs w:val="24"/>
                <w:lang w:val="uk-UA"/>
              </w:rPr>
              <w:t>від 07.08.2019 № 449-1 </w:t>
            </w:r>
          </w:p>
        </w:tc>
      </w:tr>
      <w:tr>
        <w:trPr/>
        <w:tc>
          <w:tcPr>
            <w:tcW w:w="970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851"/>
              <w:jc w:val="center"/>
              <w:rPr>
                <w:rFonts w:ascii="Times New Roman" w:hAnsi="Times New Roman"/>
                <w:b/>
                <w:b/>
                <w:sz w:val="24"/>
                <w:szCs w:val="24"/>
                <w:lang w:val="uk-UA"/>
              </w:rPr>
            </w:pPr>
            <w:r>
              <w:rPr>
                <w:rFonts w:ascii="Times New Roman" w:hAnsi="Times New Roman"/>
                <w:b/>
                <w:sz w:val="24"/>
                <w:szCs w:val="24"/>
                <w:lang w:val="uk-UA"/>
              </w:rPr>
              <w:t>Чи є акт регуляторним</w:t>
            </w:r>
          </w:p>
        </w:tc>
      </w:tr>
      <w:tr>
        <w:trPr/>
        <w:tc>
          <w:tcPr>
            <w:tcW w:w="562" w:type="dxa"/>
            <w:tcBorders>
              <w:top w:val="single" w:sz="4" w:space="0" w:color="000000"/>
              <w:left w:val="single" w:sz="4" w:space="0" w:color="000000"/>
              <w:bottom w:val="single" w:sz="4" w:space="0" w:color="000000"/>
            </w:tcBorders>
          </w:tcPr>
          <w:p>
            <w:pPr>
              <w:pStyle w:val="Normal"/>
              <w:widowControl w:val="false"/>
              <w:snapToGrid w:val="false"/>
              <w:spacing w:lineRule="auto" w:line="240" w:before="0" w:after="0"/>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1.</w:t>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rPr>
                <w:rFonts w:ascii="Times New Roman" w:hAnsi="Times New Roman"/>
                <w:sz w:val="24"/>
                <w:szCs w:val="24"/>
                <w:lang w:val="uk-UA"/>
              </w:rPr>
            </w:pPr>
            <w:r>
              <w:rPr>
                <w:rFonts w:ascii="Times New Roman" w:hAnsi="Times New Roman"/>
                <w:sz w:val="24"/>
                <w:szCs w:val="24"/>
                <w:lang w:val="uk-UA"/>
              </w:rPr>
              <w:t>Чи є акт обов’язковими для виконання двома та більше суб’єктами господарювання?</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 xml:space="preserve">Ні </w:t>
            </w:r>
          </w:p>
          <w:p>
            <w:pPr>
              <w:pStyle w:val="Normal"/>
              <w:widowControl w:val="false"/>
              <w:spacing w:lineRule="auto" w:line="240" w:before="0" w:after="0"/>
              <w:ind w:firstLine="851"/>
              <w:jc w:val="both"/>
              <w:rPr/>
            </w:pPr>
            <w:r>
              <w:rPr>
                <w:rFonts w:ascii="Times New Roman" w:hAnsi="Times New Roman"/>
                <w:b/>
                <w:bCs/>
                <w:sz w:val="20"/>
                <w:szCs w:val="20"/>
                <w:lang w:val="uk-UA"/>
              </w:rPr>
              <w:t>Так +</w:t>
            </w:r>
          </w:p>
        </w:tc>
      </w:tr>
      <w:tr>
        <w:trPr/>
        <w:tc>
          <w:tcPr>
            <w:tcW w:w="562"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2</w:t>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Чи встановлює акт обов’язкові для виконання вимоги (наприклад, вимірювані параметри, вимоги щодо кваліфікаційного рівня, вимоги щодо зовнішнього вигляду тощо)?</w:t>
            </w:r>
          </w:p>
          <w:p>
            <w:pPr>
              <w:pStyle w:val="Normal"/>
              <w:widowControl w:val="false"/>
              <w:spacing w:lineRule="auto" w:line="240" w:before="0" w:after="0"/>
              <w:ind w:left="851" w:hanging="0"/>
              <w:contextualSpacing/>
              <w:jc w:val="both"/>
              <w:rPr>
                <w:rFonts w:ascii="Times New Roman" w:hAnsi="Times New Roman"/>
                <w:sz w:val="24"/>
                <w:szCs w:val="24"/>
                <w:lang w:val="uk-UA"/>
              </w:rPr>
            </w:pPr>
            <w:r>
              <w:rPr>
                <w:rFonts w:ascii="Times New Roman" w:hAnsi="Times New Roman"/>
                <w:sz w:val="24"/>
                <w:szCs w:val="24"/>
                <w:lang w:val="uk-UA"/>
              </w:rPr>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w:t>
            </w:r>
          </w:p>
          <w:p>
            <w:pPr>
              <w:pStyle w:val="Normal"/>
              <w:widowControl w:val="false"/>
              <w:spacing w:lineRule="auto" w:line="240" w:before="0" w:after="0"/>
              <w:ind w:firstLine="851"/>
              <w:jc w:val="both"/>
              <w:rPr/>
            </w:pPr>
            <w:r>
              <w:rPr>
                <w:rFonts w:ascii="Times New Roman" w:hAnsi="Times New Roman"/>
                <w:b/>
                <w:bCs/>
                <w:sz w:val="20"/>
                <w:szCs w:val="20"/>
                <w:lang w:val="uk-UA"/>
              </w:rPr>
              <w:t>Так +</w:t>
            </w:r>
          </w:p>
          <w:p>
            <w:pPr>
              <w:pStyle w:val="Normal"/>
              <w:widowControl w:val="false"/>
              <w:spacing w:lineRule="auto" w:line="240" w:before="0" w:after="0"/>
              <w:ind w:firstLine="851"/>
              <w:jc w:val="both"/>
              <w:rPr>
                <w:rFonts w:ascii="Times New Roman" w:hAnsi="Times New Roman"/>
                <w:sz w:val="20"/>
                <w:szCs w:val="20"/>
                <w:lang w:val="uk-UA"/>
              </w:rPr>
            </w:pPr>
            <w:r>
              <w:rPr>
                <w:rFonts w:ascii="Times New Roman" w:hAnsi="Times New Roman"/>
                <w:sz w:val="20"/>
                <w:szCs w:val="20"/>
                <w:lang w:val="uk-UA"/>
              </w:rPr>
            </w:r>
          </w:p>
        </w:tc>
      </w:tr>
      <w:tr>
        <w:trPr/>
        <w:tc>
          <w:tcPr>
            <w:tcW w:w="562"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3.</w:t>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Чи визначає акт механізми забезпечення дотримання вимог (обов’язок отримання дозволу, погодження або отримання іншої адміністративної послуги, надання підтверджуючого документу, проведення експертизи, здійснення заходів контролю, подання звітності, тощо)?</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w:t>
            </w:r>
          </w:p>
          <w:p>
            <w:pPr>
              <w:pStyle w:val="Normal"/>
              <w:widowControl w:val="false"/>
              <w:spacing w:lineRule="auto" w:line="240" w:before="0" w:after="0"/>
              <w:ind w:firstLine="851"/>
              <w:jc w:val="both"/>
              <w:rPr/>
            </w:pPr>
            <w:r>
              <w:rPr>
                <w:rFonts w:ascii="Times New Roman" w:hAnsi="Times New Roman"/>
                <w:b/>
                <w:bCs/>
                <w:sz w:val="20"/>
                <w:szCs w:val="20"/>
                <w:lang w:val="uk-UA"/>
              </w:rPr>
              <w:t>Так +</w:t>
            </w:r>
          </w:p>
        </w:tc>
      </w:tr>
      <w:tr>
        <w:trPr>
          <w:trHeight w:val="898" w:hRule="atLeast"/>
        </w:trPr>
        <w:tc>
          <w:tcPr>
            <w:tcW w:w="970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4"/>
                <w:szCs w:val="24"/>
                <w:lang w:val="uk-UA"/>
              </w:rPr>
            </w:pPr>
            <w:r>
              <w:rPr>
                <w:rFonts w:ascii="Times New Roman" w:hAnsi="Times New Roman"/>
                <w:sz w:val="24"/>
                <w:szCs w:val="24"/>
                <w:lang w:val="uk-UA"/>
              </w:rPr>
              <w:t xml:space="preserve">Висновок: </w:t>
            </w:r>
          </w:p>
          <w:p>
            <w:pPr>
              <w:pStyle w:val="Style35"/>
              <w:widowControl w:val="false"/>
              <w:numPr>
                <w:ilvl w:val="0"/>
                <w:numId w:val="2"/>
              </w:numPr>
              <w:spacing w:lineRule="auto" w:line="240" w:before="0" w:after="0"/>
              <w:contextualSpacing/>
              <w:rPr>
                <w:rFonts w:ascii="Times New Roman" w:hAnsi="Times New Roman"/>
                <w:b/>
                <w:b/>
                <w:bCs/>
                <w:sz w:val="24"/>
                <w:szCs w:val="24"/>
              </w:rPr>
            </w:pPr>
            <w:r>
              <w:rPr>
                <w:rFonts w:ascii="Times New Roman" w:hAnsi="Times New Roman"/>
                <w:b/>
                <w:bCs/>
                <w:sz w:val="24"/>
                <w:szCs w:val="24"/>
              </w:rPr>
              <w:t>акт є регуляторним;</w:t>
            </w:r>
          </w:p>
          <w:p>
            <w:pPr>
              <w:pStyle w:val="Style35"/>
              <w:widowControl w:val="false"/>
              <w:numPr>
                <w:ilvl w:val="0"/>
                <w:numId w:val="2"/>
              </w:numPr>
              <w:spacing w:lineRule="auto" w:line="240" w:before="0" w:after="0"/>
              <w:contextualSpacing/>
              <w:rPr>
                <w:rFonts w:ascii="Times New Roman" w:hAnsi="Times New Roman"/>
                <w:sz w:val="24"/>
                <w:szCs w:val="24"/>
              </w:rPr>
            </w:pPr>
            <w:r>
              <w:rPr>
                <w:rFonts w:ascii="Times New Roman" w:hAnsi="Times New Roman"/>
                <w:sz w:val="24"/>
                <w:szCs w:val="24"/>
              </w:rPr>
              <w:t xml:space="preserve">акт не є регуляторним та не потребує подальшого аналізу </w:t>
            </w:r>
          </w:p>
          <w:p>
            <w:pPr>
              <w:pStyle w:val="Style35"/>
              <w:widowControl w:val="false"/>
              <w:spacing w:lineRule="auto" w:line="240" w:before="0" w:after="0"/>
              <w:contextualSpacing/>
              <w:rPr>
                <w:rFonts w:ascii="Times New Roman" w:hAnsi="Times New Roman"/>
                <w:sz w:val="24"/>
                <w:szCs w:val="24"/>
              </w:rPr>
            </w:pPr>
            <w:r>
              <w:rPr>
                <w:rFonts w:ascii="Times New Roman" w:hAnsi="Times New Roman"/>
                <w:sz w:val="24"/>
                <w:szCs w:val="24"/>
              </w:rPr>
            </w:r>
          </w:p>
        </w:tc>
      </w:tr>
      <w:tr>
        <w:trPr/>
        <w:tc>
          <w:tcPr>
            <w:tcW w:w="970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851"/>
              <w:jc w:val="center"/>
              <w:rPr>
                <w:rFonts w:ascii="Times New Roman" w:hAnsi="Times New Roman"/>
                <w:b/>
                <w:b/>
                <w:iCs/>
                <w:sz w:val="24"/>
                <w:szCs w:val="24"/>
                <w:lang w:val="uk-UA"/>
              </w:rPr>
            </w:pPr>
            <w:r>
              <w:rPr>
                <w:rFonts w:ascii="Times New Roman" w:hAnsi="Times New Roman"/>
                <w:b/>
                <w:iCs/>
                <w:sz w:val="24"/>
                <w:szCs w:val="24"/>
                <w:lang w:val="uk-UA"/>
              </w:rPr>
              <w:t>Відповідність вимогам актів вищої юридичної сили, а також компетенції відповідного органу</w:t>
            </w:r>
          </w:p>
        </w:tc>
      </w:tr>
      <w:tr>
        <w:trPr/>
        <w:tc>
          <w:tcPr>
            <w:tcW w:w="562" w:type="dxa"/>
            <w:tcBorders>
              <w:top w:val="single" w:sz="4" w:space="0" w:color="000000"/>
              <w:left w:val="single" w:sz="4" w:space="0" w:color="000000"/>
              <w:bottom w:val="single" w:sz="4" w:space="0" w:color="000000"/>
            </w:tcBorders>
          </w:tcPr>
          <w:p>
            <w:pPr>
              <w:pStyle w:val="Normal"/>
              <w:widowControl w:val="false"/>
              <w:snapToGrid w:val="false"/>
              <w:spacing w:lineRule="auto" w:line="240" w:before="0" w:after="0"/>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1.</w:t>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rPr>
                <w:rFonts w:ascii="Times New Roman" w:hAnsi="Times New Roman"/>
                <w:sz w:val="24"/>
                <w:szCs w:val="24"/>
                <w:lang w:val="uk-UA"/>
              </w:rPr>
            </w:pPr>
            <w:r>
              <w:rPr>
                <w:rFonts w:ascii="Times New Roman" w:hAnsi="Times New Roman"/>
                <w:sz w:val="24"/>
                <w:szCs w:val="24"/>
                <w:lang w:val="uk-UA"/>
              </w:rPr>
              <w:t>Чи відповідає акт вимогам актів вищої юридичної сили?</w:t>
            </w:r>
          </w:p>
          <w:p>
            <w:pPr>
              <w:pStyle w:val="Normal"/>
              <w:widowControl w:val="false"/>
              <w:spacing w:lineRule="auto" w:line="240" w:before="0" w:after="0"/>
              <w:ind w:left="360" w:hanging="0"/>
              <w:jc w:val="both"/>
              <w:rPr>
                <w:rFonts w:ascii="Times New Roman" w:hAnsi="Times New Roman"/>
                <w:sz w:val="24"/>
                <w:szCs w:val="24"/>
                <w:lang w:val="uk-UA"/>
              </w:rPr>
            </w:pPr>
            <w:r>
              <w:rPr>
                <w:rFonts w:ascii="Times New Roman" w:hAnsi="Times New Roman"/>
                <w:sz w:val="24"/>
                <w:szCs w:val="24"/>
                <w:lang w:val="uk-UA"/>
              </w:rPr>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851"/>
              <w:jc w:val="both"/>
              <w:rPr/>
            </w:pPr>
            <w:r>
              <w:rPr>
                <w:rFonts w:ascii="Times New Roman" w:hAnsi="Times New Roman"/>
                <w:b/>
                <w:bCs/>
                <w:sz w:val="24"/>
                <w:szCs w:val="24"/>
                <w:lang w:val="uk-UA"/>
              </w:rPr>
              <w:t>Т</w:t>
            </w:r>
            <w:r>
              <w:rPr>
                <w:rFonts w:ascii="Times New Roman" w:hAnsi="Times New Roman"/>
                <w:b/>
                <w:bCs/>
                <w:sz w:val="20"/>
                <w:szCs w:val="20"/>
                <w:lang w:val="uk-UA"/>
              </w:rPr>
              <w:t>ак+</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 xml:space="preserve">Ні___ </w:t>
            </w:r>
          </w:p>
        </w:tc>
      </w:tr>
      <w:tr>
        <w:trPr/>
        <w:tc>
          <w:tcPr>
            <w:tcW w:w="562" w:type="dxa"/>
            <w:tcBorders>
              <w:top w:val="single" w:sz="4" w:space="0" w:color="000000"/>
              <w:left w:val="single" w:sz="4" w:space="0" w:color="000000"/>
              <w:bottom w:val="single" w:sz="4" w:space="0" w:color="000000"/>
            </w:tcBorders>
          </w:tcPr>
          <w:p>
            <w:pPr>
              <w:pStyle w:val="Normal"/>
              <w:widowControl w:val="false"/>
              <w:tabs>
                <w:tab w:val="clear" w:pos="720"/>
                <w:tab w:val="right" w:pos="252" w:leader="none"/>
                <w:tab w:val="center" w:pos="551" w:leader="none"/>
              </w:tabs>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ab/>
              <w:tab/>
              <w:t>2.</w:t>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rPr>
                <w:rFonts w:ascii="Times New Roman" w:hAnsi="Times New Roman"/>
                <w:sz w:val="24"/>
                <w:szCs w:val="24"/>
                <w:lang w:val="uk-UA"/>
              </w:rPr>
            </w:pPr>
            <w:r>
              <w:rPr>
                <w:rFonts w:ascii="Times New Roman" w:hAnsi="Times New Roman"/>
                <w:sz w:val="24"/>
                <w:szCs w:val="24"/>
                <w:lang w:val="uk-UA"/>
              </w:rPr>
              <w:t>Чи акт був прийнятий в межах компетенції органу?</w:t>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851"/>
              <w:rPr>
                <w:rFonts w:ascii="Times New Roman" w:hAnsi="Times New Roman"/>
                <w:b/>
                <w:b/>
                <w:bCs/>
                <w:sz w:val="24"/>
                <w:szCs w:val="24"/>
                <w:lang w:val="uk-UA"/>
              </w:rPr>
            </w:pPr>
            <w:r>
              <w:rPr>
                <w:rFonts w:ascii="Times New Roman" w:hAnsi="Times New Roman"/>
                <w:b/>
                <w:bCs/>
                <w:sz w:val="24"/>
                <w:szCs w:val="24"/>
                <w:lang w:val="uk-UA"/>
              </w:rPr>
              <w:t xml:space="preserve">Так + </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 xml:space="preserve">Ні ___ </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r>
      <w:tr>
        <w:trPr/>
        <w:tc>
          <w:tcPr>
            <w:tcW w:w="970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851"/>
              <w:jc w:val="both"/>
              <w:rPr>
                <w:rFonts w:ascii="Times New Roman" w:hAnsi="Times New Roman"/>
                <w:i/>
                <w:i/>
                <w:iCs/>
                <w:color w:val="000000"/>
                <w:sz w:val="24"/>
                <w:szCs w:val="24"/>
                <w:lang w:val="uk-UA"/>
              </w:rPr>
            </w:pPr>
            <w:r>
              <w:rPr>
                <w:rFonts w:ascii="Times New Roman" w:hAnsi="Times New Roman"/>
                <w:i/>
                <w:iCs/>
                <w:color w:val="000000"/>
                <w:sz w:val="24"/>
                <w:szCs w:val="24"/>
                <w:lang w:val="uk-UA"/>
              </w:rPr>
              <w:t>У разі, якщо виявлено невідповідність хоча б одному із зазначених критеріїв подальші розділи паспорту не заповнюються (за винятком розділу «Рекомендації» у якому наводиться відповідне обґрунтування).</w:t>
            </w:r>
          </w:p>
        </w:tc>
      </w:tr>
      <w:tr>
        <w:trPr/>
        <w:tc>
          <w:tcPr>
            <w:tcW w:w="562" w:type="dxa"/>
            <w:tcBorders>
              <w:top w:val="single" w:sz="4" w:space="0" w:color="000000"/>
              <w:left w:val="single" w:sz="4" w:space="0" w:color="000000"/>
              <w:bottom w:val="single" w:sz="4" w:space="0" w:color="000000"/>
            </w:tcBorders>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3.</w:t>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rPr>
                <w:rFonts w:ascii="Times New Roman" w:hAnsi="Times New Roman"/>
                <w:sz w:val="24"/>
                <w:szCs w:val="24"/>
                <w:lang w:val="uk-UA"/>
              </w:rPr>
            </w:pPr>
            <w:r>
              <w:rPr>
                <w:rFonts w:ascii="Times New Roman" w:hAnsi="Times New Roman"/>
                <w:sz w:val="24"/>
                <w:szCs w:val="24"/>
                <w:lang w:val="uk-UA"/>
              </w:rPr>
              <w:t>Чи були дотримані вимоги законодавства щодо процедури прийняття регуляторних актів?</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851"/>
              <w:jc w:val="both"/>
              <w:rPr>
                <w:rFonts w:ascii="Times New Roman" w:hAnsi="Times New Roman"/>
                <w:b/>
                <w:b/>
                <w:bCs/>
                <w:sz w:val="24"/>
                <w:szCs w:val="24"/>
                <w:lang w:val="uk-UA"/>
              </w:rPr>
            </w:pPr>
            <w:r>
              <w:rPr>
                <w:rFonts w:ascii="Times New Roman" w:hAnsi="Times New Roman"/>
                <w:b/>
                <w:bCs/>
                <w:sz w:val="24"/>
                <w:szCs w:val="24"/>
                <w:lang w:val="uk-UA"/>
              </w:rPr>
              <w:t xml:space="preserve">Так + </w:t>
            </w:r>
          </w:p>
          <w:p>
            <w:pPr>
              <w:pStyle w:val="Normal"/>
              <w:widowControl w:val="false"/>
              <w:spacing w:lineRule="auto" w:line="240" w:before="0" w:after="0"/>
              <w:jc w:val="both"/>
              <w:rPr>
                <w:lang w:val="ru-RU"/>
              </w:rPr>
            </w:pPr>
            <w:r>
              <w:rPr>
                <w:rFonts w:ascii="Times New Roman" w:hAnsi="Times New Roman"/>
                <w:color w:val="000000"/>
                <w:sz w:val="20"/>
                <w:szCs w:val="20"/>
                <w:lang w:val="uk-UA"/>
              </w:rPr>
              <w:t>“</w:t>
            </w:r>
            <w:r>
              <w:rPr>
                <w:rFonts w:ascii="Times New Roman" w:hAnsi="Times New Roman"/>
                <w:color w:val="000000"/>
                <w:sz w:val="20"/>
                <w:szCs w:val="20"/>
                <w:lang w:val="uk-UA"/>
              </w:rPr>
              <w:t xml:space="preserve">Про Правила розміщення та </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 xml:space="preserve">Ні ___ </w:t>
            </w:r>
          </w:p>
        </w:tc>
      </w:tr>
      <w:tr>
        <w:trPr/>
        <w:tc>
          <w:tcPr>
            <w:tcW w:w="970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851"/>
              <w:jc w:val="both"/>
              <w:rPr>
                <w:rFonts w:ascii="Times New Roman" w:hAnsi="Times New Roman"/>
                <w:i/>
                <w:i/>
                <w:iCs/>
                <w:color w:val="000000"/>
                <w:sz w:val="24"/>
                <w:szCs w:val="24"/>
                <w:lang w:val="uk-UA"/>
              </w:rPr>
            </w:pPr>
            <w:r>
              <w:rPr>
                <w:rFonts w:ascii="Times New Roman" w:hAnsi="Times New Roman"/>
                <w:i/>
                <w:iCs/>
                <w:color w:val="000000"/>
                <w:sz w:val="24"/>
                <w:szCs w:val="24"/>
                <w:lang w:val="uk-UA"/>
              </w:rPr>
              <w:t>У разі, якщо виявлено невідповідність цьому критерію, продовжується заповнення наступних розділів паспорту, а у розділі «Рекомендації», за умови доцільності даного регулювання, зазначається про необхідність визнати цей акт таким, що потребує втрати чинності з одночасним розробленням нового регулювання з дотриманням всіх необхідних регуляторних процедур.</w:t>
            </w:r>
          </w:p>
          <w:p>
            <w:pPr>
              <w:pStyle w:val="Normal"/>
              <w:widowControl w:val="false"/>
              <w:spacing w:lineRule="auto" w:line="240" w:before="0" w:after="0"/>
              <w:ind w:firstLine="851"/>
              <w:rPr>
                <w:rFonts w:ascii="Times New Roman" w:hAnsi="Times New Roman"/>
                <w:i/>
                <w:i/>
                <w:iCs/>
                <w:sz w:val="24"/>
                <w:szCs w:val="24"/>
                <w:lang w:val="uk-UA"/>
              </w:rPr>
            </w:pPr>
            <w:r>
              <w:rPr>
                <w:rFonts w:ascii="Times New Roman" w:hAnsi="Times New Roman"/>
                <w:i/>
                <w:iCs/>
                <w:sz w:val="24"/>
                <w:szCs w:val="24"/>
                <w:lang w:val="uk-UA"/>
              </w:rPr>
            </w:r>
          </w:p>
        </w:tc>
      </w:tr>
      <w:tr>
        <w:trPr/>
        <w:tc>
          <w:tcPr>
            <w:tcW w:w="970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b/>
                <w:b/>
                <w:sz w:val="24"/>
                <w:szCs w:val="24"/>
                <w:lang w:val="uk-UA"/>
              </w:rPr>
            </w:pPr>
            <w:r>
              <w:rPr>
                <w:rFonts w:ascii="Times New Roman" w:hAnsi="Times New Roman"/>
                <w:b/>
                <w:sz w:val="24"/>
                <w:szCs w:val="24"/>
                <w:lang w:val="uk-UA"/>
              </w:rPr>
              <w:t>Визначення мети (цілі) акта органу та проблеми, яку цей акт мав би вирішувати</w:t>
            </w:r>
          </w:p>
        </w:tc>
      </w:tr>
      <w:tr>
        <w:trPr/>
        <w:tc>
          <w:tcPr>
            <w:tcW w:w="562" w:type="dxa"/>
            <w:tcBorders>
              <w:top w:val="single" w:sz="4" w:space="0" w:color="000000"/>
              <w:left w:val="single" w:sz="4" w:space="0" w:color="000000"/>
              <w:bottom w:val="single" w:sz="4" w:space="0" w:color="000000"/>
            </w:tcBorders>
          </w:tcPr>
          <w:p>
            <w:pPr>
              <w:pStyle w:val="Normal"/>
              <w:widowControl w:val="false"/>
              <w:snapToGrid w:val="false"/>
              <w:spacing w:lineRule="auto" w:line="240" w:before="0" w:after="0"/>
              <w:jc w:val="both"/>
              <w:rPr>
                <w:rFonts w:ascii="Times New Roman" w:hAnsi="Times New Roman"/>
                <w:b/>
                <w:b/>
                <w:sz w:val="24"/>
                <w:szCs w:val="24"/>
                <w:lang w:val="uk-UA"/>
              </w:rPr>
            </w:pPr>
            <w:r>
              <w:rPr>
                <w:rFonts w:ascii="Times New Roman" w:hAnsi="Times New Roman"/>
                <w:b/>
                <w:sz w:val="24"/>
                <w:szCs w:val="24"/>
                <w:lang w:val="uk-UA"/>
              </w:rPr>
            </w:r>
          </w:p>
          <w:p>
            <w:pPr>
              <w:pStyle w:val="Normal"/>
              <w:widowControl w:val="false"/>
              <w:spacing w:lineRule="auto" w:line="240" w:before="0" w:after="0"/>
              <w:jc w:val="both"/>
              <w:rPr>
                <w:rFonts w:ascii="Times New Roman" w:hAnsi="Times New Roman"/>
                <w:b/>
                <w:b/>
                <w:sz w:val="24"/>
                <w:szCs w:val="24"/>
                <w:lang w:val="uk-UA"/>
              </w:rPr>
            </w:pPr>
            <w:r>
              <w:rPr>
                <w:rFonts w:ascii="Times New Roman" w:hAnsi="Times New Roman"/>
                <w:b/>
                <w:sz w:val="24"/>
                <w:szCs w:val="24"/>
                <w:lang w:val="uk-UA"/>
              </w:rPr>
            </w:r>
          </w:p>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1.</w:t>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Існуюче формулювання мети акта.</w:t>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Формулювання відсутнє ___</w:t>
            </w:r>
          </w:p>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(робиться позначка)</w:t>
            </w:r>
          </w:p>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або наводиться існуюче формулювання</w:t>
            </w:r>
          </w:p>
        </w:tc>
      </w:tr>
      <w:tr>
        <w:trPr>
          <w:trHeight w:val="862" w:hRule="atLeast"/>
        </w:trPr>
        <w:tc>
          <w:tcPr>
            <w:tcW w:w="562" w:type="dxa"/>
            <w:tcBorders>
              <w:top w:val="single" w:sz="4" w:space="0" w:color="000000"/>
              <w:left w:val="single" w:sz="4" w:space="0" w:color="000000"/>
              <w:bottom w:val="single" w:sz="4" w:space="0" w:color="000000"/>
            </w:tcBorders>
          </w:tcPr>
          <w:p>
            <w:pPr>
              <w:pStyle w:val="Normal"/>
              <w:widowControl w:val="false"/>
              <w:snapToGrid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2.</w:t>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Визначення мети акта за суб’єктивними чинниками.</w:t>
            </w:r>
          </w:p>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ind w:firstLine="851"/>
              <w:jc w:val="both"/>
              <w:rPr>
                <w:rFonts w:ascii="Times New Roman" w:hAnsi="Times New Roman"/>
                <w:sz w:val="24"/>
                <w:szCs w:val="24"/>
                <w:lang w:val="uk-UA"/>
              </w:rPr>
            </w:pPr>
            <w:r>
              <w:rPr>
                <w:rFonts w:ascii="Times New Roman" w:hAnsi="Times New Roman"/>
                <w:sz w:val="24"/>
                <w:szCs w:val="24"/>
                <w:lang w:val="uk-UA"/>
              </w:rPr>
            </w:r>
          </w:p>
        </w:tc>
      </w:tr>
      <w:tr>
        <w:trPr>
          <w:trHeight w:val="611" w:hRule="atLeast"/>
        </w:trPr>
        <w:tc>
          <w:tcPr>
            <w:tcW w:w="562" w:type="dxa"/>
            <w:tcBorders>
              <w:top w:val="single" w:sz="4" w:space="0" w:color="000000"/>
              <w:left w:val="single" w:sz="4" w:space="0" w:color="000000"/>
              <w:bottom w:val="single" w:sz="4" w:space="0" w:color="000000"/>
            </w:tcBorders>
          </w:tcPr>
          <w:p>
            <w:pPr>
              <w:pStyle w:val="Normal"/>
              <w:widowControl w:val="false"/>
              <w:spacing w:lineRule="auto" w:line="240" w:before="0" w:after="0"/>
              <w:jc w:val="both"/>
              <w:rPr/>
            </w:pPr>
            <w:r>
              <w:rPr>
                <w:rFonts w:ascii="Times New Roman" w:hAnsi="Times New Roman"/>
                <w:sz w:val="24"/>
                <w:szCs w:val="24"/>
                <w:lang w:val="uk-UA"/>
              </w:rPr>
              <w:t>3.</w:t>
              <w:tab/>
              <w:tab/>
              <w:t>3</w:t>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Визначення проблем, які акт повинен був би вирішувати.</w:t>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ind w:firstLine="851"/>
              <w:jc w:val="both"/>
              <w:rPr>
                <w:rFonts w:ascii="Times New Roman" w:hAnsi="Times New Roman"/>
                <w:sz w:val="24"/>
                <w:szCs w:val="24"/>
                <w:lang w:val="uk-UA"/>
              </w:rPr>
            </w:pPr>
            <w:r>
              <w:rPr>
                <w:rFonts w:ascii="Times New Roman" w:hAnsi="Times New Roman"/>
                <w:sz w:val="24"/>
                <w:szCs w:val="24"/>
                <w:lang w:val="uk-UA"/>
              </w:rPr>
            </w:r>
          </w:p>
        </w:tc>
      </w:tr>
      <w:tr>
        <w:trPr/>
        <w:tc>
          <w:tcPr>
            <w:tcW w:w="970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851"/>
              <w:jc w:val="center"/>
              <w:rPr>
                <w:rFonts w:ascii="Times New Roman" w:hAnsi="Times New Roman"/>
                <w:b/>
                <w:b/>
                <w:sz w:val="24"/>
                <w:szCs w:val="24"/>
                <w:lang w:val="uk-UA"/>
              </w:rPr>
            </w:pPr>
            <w:r>
              <w:rPr>
                <w:rFonts w:ascii="Times New Roman" w:hAnsi="Times New Roman"/>
                <w:b/>
                <w:sz w:val="24"/>
                <w:szCs w:val="24"/>
                <w:lang w:val="uk-UA"/>
              </w:rPr>
              <w:t>Оцінка діючого акта</w:t>
            </w:r>
          </w:p>
        </w:tc>
      </w:tr>
      <w:tr>
        <w:trPr/>
        <w:tc>
          <w:tcPr>
            <w:tcW w:w="562" w:type="dxa"/>
            <w:tcBorders>
              <w:top w:val="single" w:sz="4" w:space="0" w:color="000000"/>
              <w:left w:val="single" w:sz="4" w:space="0" w:color="000000"/>
              <w:bottom w:val="single" w:sz="4" w:space="0" w:color="000000"/>
            </w:tcBorders>
          </w:tcPr>
          <w:p>
            <w:pPr>
              <w:pStyle w:val="Normal"/>
              <w:widowControl w:val="false"/>
              <w:snapToGrid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1.</w:t>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Хто є суб’єктами цього регулювання, скільки цих суб’єктів приблизно є?</w:t>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r>
      <w:tr>
        <w:trPr/>
        <w:tc>
          <w:tcPr>
            <w:tcW w:w="562" w:type="dxa"/>
            <w:tcBorders>
              <w:top w:val="single" w:sz="4" w:space="0" w:color="000000"/>
              <w:left w:val="single" w:sz="4" w:space="0" w:color="000000"/>
              <w:bottom w:val="single" w:sz="4" w:space="0" w:color="000000"/>
            </w:tcBorders>
          </w:tcPr>
          <w:p>
            <w:pPr>
              <w:pStyle w:val="Normal"/>
              <w:widowControl w:val="false"/>
              <w:snapToGrid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2.</w:t>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Якими є обов’язкові вимоги що повинні виконуватися?</w:t>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r>
      <w:tr>
        <w:trPr/>
        <w:tc>
          <w:tcPr>
            <w:tcW w:w="562" w:type="dxa"/>
            <w:tcBorders>
              <w:top w:val="single" w:sz="4" w:space="0" w:color="000000"/>
              <w:left w:val="single" w:sz="4" w:space="0" w:color="000000"/>
              <w:bottom w:val="single" w:sz="4" w:space="0" w:color="000000"/>
            </w:tcBorders>
          </w:tcPr>
          <w:p>
            <w:pPr>
              <w:pStyle w:val="Normal"/>
              <w:widowControl w:val="false"/>
              <w:snapToGrid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3.</w:t>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Які регуляторні інструменти використовуються (отримання дозволу, подача звітності, проведення заході контролю тощо)?</w:t>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r>
      <w:tr>
        <w:trPr/>
        <w:tc>
          <w:tcPr>
            <w:tcW w:w="562"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4.</w:t>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ind w:hanging="14"/>
              <w:jc w:val="both"/>
              <w:rPr>
                <w:rFonts w:ascii="Times New Roman" w:hAnsi="Times New Roman"/>
                <w:sz w:val="24"/>
                <w:szCs w:val="24"/>
                <w:lang w:val="uk-UA"/>
              </w:rPr>
            </w:pPr>
            <w:r>
              <w:rPr>
                <w:rFonts w:ascii="Times New Roman" w:hAnsi="Times New Roman"/>
                <w:sz w:val="24"/>
                <w:szCs w:val="24"/>
                <w:lang w:val="uk-UA"/>
              </w:rPr>
              <w:t>Приблизна оцінка вартості виконання всіх вимог для одного суб’єкта регулювання.</w:t>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r>
      <w:tr>
        <w:trPr/>
        <w:tc>
          <w:tcPr>
            <w:tcW w:w="562"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5.</w:t>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Скільки коштує адміністрування цього регулювання органом влади або місцевого самоврядування (затрати робочого часу на видачу дозволів, погодження та перевірки)?</w:t>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r>
      <w:tr>
        <w:trPr/>
        <w:tc>
          <w:tcPr>
            <w:tcW w:w="562"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6.</w:t>
            </w:r>
          </w:p>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Чи акт повністю забороняє, обмежує через квоти, зонування, дозвільну систему високі тарифи певні сектори чи види підприємницької діяльності (наприклад мобільні кав’ярні, мобільні заклади харчування, квартири де надаються послуги тимчасового розміщення, послуги гідів, перевізників, переносну торгівлю, тощо)?</w:t>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trPr/>
        <w:tc>
          <w:tcPr>
            <w:tcW w:w="562"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7.</w:t>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Чи акт встановлює вимогу обов’язкової послуги що повинна надаватись окремими суб’єктами господарювання (комунальними підприємствами, установами тощо) у сферах, де такі послуги можуть надаватись приватними підприємствами в умовах вільного ринку?</w:t>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trPr/>
        <w:tc>
          <w:tcPr>
            <w:tcW w:w="562"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8.</w:t>
            </w:r>
          </w:p>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r>
          </w:p>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Чи акт встановлює вимоги які настроєні під діючі підприємства у тій чи іншій сферах, чи дискримінує підприємства за розміром (строку діяльності кількість працівників, використання комунальної послуги, довготривалі договори оренди, розмір матеріальних активів тощо)?</w:t>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trPr/>
        <w:tc>
          <w:tcPr>
            <w:tcW w:w="562"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9.</w:t>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Чи акт чи практика його виконання обмежує конкуренцію іншим методом, не описаним вище?</w:t>
            </w:r>
          </w:p>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trPr/>
        <w:tc>
          <w:tcPr>
            <w:tcW w:w="562"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pPr>
            <w:r>
              <w:rPr>
                <w:rFonts w:ascii="Times New Roman" w:hAnsi="Times New Roman"/>
                <w:sz w:val="24"/>
                <w:szCs w:val="24"/>
                <w:lang w:val="uk-UA"/>
              </w:rPr>
              <w:t>10.</w:t>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Чи акт визначає процедуру за якою індивідуальні рішення що стосуються суб’єктів господарювання (про видачу дозволу, погодження, іншого документу) приймається колегіально?</w:t>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r>
      <w:tr>
        <w:trPr/>
        <w:tc>
          <w:tcPr>
            <w:tcW w:w="562"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11.</w:t>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Чи акт встановлює процедуру, за якою індивідуальні рішення що стосуються суб’єктів господарювання приймаються посадовими особами без чіткого та вичерпного переліку критеріїв для прийняття таких рішень (можливість прийняття дискретних волюнтаристських рішень)?</w:t>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trPr/>
        <w:tc>
          <w:tcPr>
            <w:tcW w:w="562"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12.</w:t>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Чи акт делегує виконання регуляторної функції чи її частини (включно з наданням обов’язкових послуг) певному суб’єкту господарювання (комунальному підприємству, установі, тощо)?</w:t>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trPr/>
        <w:tc>
          <w:tcPr>
            <w:tcW w:w="562"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13.</w:t>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Чи акт вимагає придбання обладнання товарів чи послуг певного зразка чи у певних суб’єктів господарювання?</w:t>
            </w:r>
          </w:p>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trPr/>
        <w:tc>
          <w:tcPr>
            <w:tcW w:w="562"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14.</w:t>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Чи акт чи практика його призводить до збільшення корупційних можливостей іншими методами не описаним вище?</w:t>
            </w:r>
          </w:p>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Ні ____</w:t>
            </w:r>
          </w:p>
          <w:p>
            <w:pPr>
              <w:pStyle w:val="Normal"/>
              <w:widowControl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t>Так ___ (пояснення наводиться у обґрунтуванні розділу «Рекомендації»)</w:t>
            </w:r>
          </w:p>
        </w:tc>
      </w:tr>
      <w:tr>
        <w:trPr/>
        <w:tc>
          <w:tcPr>
            <w:tcW w:w="562"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4"/>
                <w:szCs w:val="24"/>
                <w:lang w:val="uk-UA"/>
              </w:rPr>
            </w:pPr>
            <w:r>
              <w:rPr>
                <w:rFonts w:ascii="Times New Roman" w:hAnsi="Times New Roman"/>
                <w:sz w:val="24"/>
                <w:szCs w:val="24"/>
                <w:lang w:val="uk-UA"/>
              </w:rPr>
              <w:t>15.</w:t>
            </w:r>
          </w:p>
        </w:tc>
        <w:tc>
          <w:tcPr>
            <w:tcW w:w="4875" w:type="dxa"/>
            <w:tcBorders>
              <w:top w:val="single" w:sz="4" w:space="0" w:color="000000"/>
              <w:left w:val="single" w:sz="4" w:space="0" w:color="000000"/>
              <w:bottom w:val="single" w:sz="4" w:space="0" w:color="000000"/>
            </w:tcBorders>
          </w:tcPr>
          <w:p>
            <w:pPr>
              <w:pStyle w:val="Normal"/>
              <w:widowControl w:val="false"/>
              <w:spacing w:lineRule="auto" w:line="240" w:before="0" w:after="0"/>
              <w:jc w:val="both"/>
              <w:rPr>
                <w:rFonts w:ascii="Times New Roman" w:hAnsi="Times New Roman"/>
                <w:sz w:val="24"/>
                <w:szCs w:val="24"/>
                <w:lang w:val="uk-UA"/>
              </w:rPr>
            </w:pPr>
            <w:r>
              <w:rPr>
                <w:rFonts w:ascii="Times New Roman" w:hAnsi="Times New Roman"/>
                <w:sz w:val="24"/>
                <w:szCs w:val="24"/>
                <w:lang w:val="uk-UA"/>
              </w:rPr>
              <w:t>Співвідношення масштабу регуляторного режиму та рівня фактичного вирішення проблеми.</w:t>
            </w:r>
          </w:p>
        </w:tc>
        <w:tc>
          <w:tcPr>
            <w:tcW w:w="4263"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ind w:firstLine="851"/>
              <w:rPr>
                <w:rFonts w:ascii="Times New Roman" w:hAnsi="Times New Roman"/>
                <w:sz w:val="24"/>
                <w:szCs w:val="24"/>
                <w:lang w:val="uk-UA"/>
              </w:rPr>
            </w:pPr>
            <w:r>
              <w:rPr>
                <w:rFonts w:ascii="Times New Roman" w:hAnsi="Times New Roman"/>
                <w:sz w:val="24"/>
                <w:szCs w:val="24"/>
                <w:lang w:val="uk-UA"/>
              </w:rPr>
            </w:r>
          </w:p>
        </w:tc>
      </w:tr>
      <w:tr>
        <w:trPr/>
        <w:tc>
          <w:tcPr>
            <w:tcW w:w="970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851"/>
              <w:jc w:val="center"/>
              <w:rPr>
                <w:rFonts w:ascii="Times New Roman" w:hAnsi="Times New Roman"/>
                <w:b/>
                <w:b/>
                <w:sz w:val="24"/>
                <w:szCs w:val="24"/>
                <w:lang w:val="uk-UA"/>
              </w:rPr>
            </w:pPr>
            <w:r>
              <w:rPr>
                <w:rFonts w:ascii="Times New Roman" w:hAnsi="Times New Roman"/>
                <w:b/>
                <w:sz w:val="24"/>
                <w:szCs w:val="24"/>
                <w:lang w:val="uk-UA"/>
              </w:rPr>
              <w:t>Рекомендації</w:t>
            </w:r>
          </w:p>
        </w:tc>
      </w:tr>
      <w:tr>
        <w:trPr/>
        <w:tc>
          <w:tcPr>
            <w:tcW w:w="9700" w:type="dxa"/>
            <w:gridSpan w:val="3"/>
            <w:tcBorders>
              <w:top w:val="single" w:sz="4" w:space="0" w:color="000000"/>
              <w:left w:val="single" w:sz="4" w:space="0" w:color="000000"/>
              <w:bottom w:val="single" w:sz="4" w:space="0" w:color="000000"/>
              <w:right w:val="single" w:sz="4" w:space="0" w:color="000000"/>
            </w:tcBorders>
          </w:tcPr>
          <w:p>
            <w:pPr>
              <w:pStyle w:val="Style35"/>
              <w:widowControl w:val="false"/>
              <w:spacing w:lineRule="auto" w:line="240" w:before="0" w:after="0"/>
              <w:ind w:left="22" w:hanging="0"/>
              <w:contextualSpacing/>
              <w:rPr>
                <w:rFonts w:ascii="Times New Roman" w:hAnsi="Times New Roman"/>
                <w:iCs/>
                <w:sz w:val="24"/>
                <w:szCs w:val="24"/>
              </w:rPr>
            </w:pPr>
            <w:r>
              <w:rPr>
                <w:rFonts w:ascii="Times New Roman" w:hAnsi="Times New Roman"/>
                <w:iCs/>
                <w:sz w:val="24"/>
                <w:szCs w:val="24"/>
              </w:rPr>
              <w:t>Зазначається один з наступних варіантів:</w:t>
            </w:r>
          </w:p>
          <w:p>
            <w:pPr>
              <w:pStyle w:val="Style35"/>
              <w:widowControl w:val="false"/>
              <w:spacing w:lineRule="auto" w:line="240" w:before="0" w:after="0"/>
              <w:ind w:left="0" w:firstLine="624"/>
              <w:contextualSpacing/>
              <w:rPr/>
            </w:pPr>
            <w:r>
              <w:rPr>
                <w:rFonts w:ascii="Times New Roman" w:hAnsi="Times New Roman"/>
                <w:iCs/>
                <w:color w:val="000000"/>
                <w:sz w:val="24"/>
                <w:szCs w:val="24"/>
              </w:rPr>
              <w:t>•</w:t>
            </w:r>
            <w:r>
              <w:rPr>
                <w:rFonts w:ascii="Times New Roman" w:hAnsi="Times New Roman"/>
                <w:iCs/>
                <w:color w:val="000000"/>
                <w:sz w:val="24"/>
                <w:szCs w:val="24"/>
              </w:rPr>
              <w:t>Залишити акт без змін.</w:t>
            </w:r>
          </w:p>
          <w:p>
            <w:pPr>
              <w:pStyle w:val="Style35"/>
              <w:widowControl w:val="false"/>
              <w:spacing w:lineRule="auto" w:line="240" w:before="0" w:after="0"/>
              <w:ind w:left="0" w:firstLine="624"/>
              <w:contextualSpacing/>
              <w:rPr/>
            </w:pPr>
            <w:r>
              <w:rPr>
                <w:rFonts w:ascii="Times New Roman" w:hAnsi="Times New Roman"/>
                <w:iCs/>
                <w:color w:val="000000"/>
                <w:sz w:val="24"/>
                <w:szCs w:val="24"/>
              </w:rPr>
              <w:t>•</w:t>
            </w:r>
            <w:r>
              <w:rPr>
                <w:rFonts w:ascii="Times New Roman" w:hAnsi="Times New Roman"/>
                <w:iCs/>
                <w:color w:val="000000"/>
                <w:sz w:val="24"/>
                <w:szCs w:val="24"/>
              </w:rPr>
              <w:t xml:space="preserve">Внести зміни до діючого акта </w:t>
            </w:r>
          </w:p>
          <w:p>
            <w:pPr>
              <w:pStyle w:val="Style35"/>
              <w:widowControl w:val="false"/>
              <w:spacing w:lineRule="auto" w:line="240" w:before="0" w:after="0"/>
              <w:ind w:left="0" w:firstLine="624"/>
              <w:contextualSpacing/>
              <w:rPr/>
            </w:pPr>
            <w:r>
              <w:rPr>
                <w:rFonts w:ascii="Times New Roman" w:hAnsi="Times New Roman"/>
                <w:iCs/>
                <w:color w:val="000000"/>
                <w:sz w:val="24"/>
                <w:szCs w:val="24"/>
              </w:rPr>
              <w:t>•</w:t>
            </w:r>
            <w:r>
              <w:rPr>
                <w:rFonts w:ascii="Times New Roman" w:hAnsi="Times New Roman"/>
                <w:iCs/>
                <w:color w:val="000000"/>
                <w:sz w:val="24"/>
                <w:szCs w:val="24"/>
              </w:rPr>
              <w:t>Визнати таким, що втратив чинність, діючий акт та прийняти новий із дотриманням вимог законодавства щодо змісту акта та процедури його прийняття.</w:t>
            </w:r>
          </w:p>
          <w:p>
            <w:pPr>
              <w:pStyle w:val="Style35"/>
              <w:widowControl w:val="false"/>
              <w:spacing w:lineRule="auto" w:line="240" w:before="0" w:after="0"/>
              <w:ind w:left="0" w:firstLine="624"/>
              <w:contextualSpacing/>
              <w:rPr>
                <w:b/>
                <w:b/>
                <w:bCs/>
              </w:rPr>
            </w:pPr>
            <w:r>
              <w:rPr>
                <w:rFonts w:ascii="Times New Roman" w:hAnsi="Times New Roman"/>
                <w:b/>
                <w:bCs/>
                <w:iCs/>
                <w:color w:val="000000"/>
                <w:sz w:val="24"/>
                <w:szCs w:val="24"/>
              </w:rPr>
              <w:t>•</w:t>
            </w:r>
            <w:r>
              <w:rPr>
                <w:rFonts w:ascii="Times New Roman" w:hAnsi="Times New Roman"/>
                <w:b/>
                <w:bCs/>
                <w:iCs/>
                <w:color w:val="000000"/>
                <w:sz w:val="24"/>
                <w:szCs w:val="24"/>
              </w:rPr>
              <w:t>Повністю визнати таким, що втратив чинність.</w:t>
            </w:r>
          </w:p>
        </w:tc>
      </w:tr>
      <w:tr>
        <w:trPr/>
        <w:tc>
          <w:tcPr>
            <w:tcW w:w="9700"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lang w:val="ru-RU"/>
              </w:rPr>
            </w:pPr>
            <w:r>
              <w:rPr>
                <w:rFonts w:ascii="Times New Roman" w:hAnsi="Times New Roman"/>
                <w:sz w:val="24"/>
                <w:szCs w:val="24"/>
                <w:lang w:val="uk-UA"/>
              </w:rPr>
              <w:t xml:space="preserve">Обґрунтування: </w:t>
            </w:r>
            <w:r>
              <w:rPr>
                <w:rFonts w:ascii="Times New Roman" w:hAnsi="Times New Roman"/>
                <w:color w:val="000000"/>
                <w:sz w:val="24"/>
                <w:szCs w:val="24"/>
                <w:lang w:val="uk-UA"/>
              </w:rPr>
              <w:t>норми акта поширюється на будь - яких суб’єктів  господарювання, які є учасниками відносин, на регулювання яких спрямовано цей акт, в частині вартості місячного проїзного квитка в міському електротранспорті (тролейбусі).</w:t>
            </w:r>
          </w:p>
          <w:p>
            <w:pPr>
              <w:pStyle w:val="Normal"/>
              <w:widowControl w:val="false"/>
              <w:spacing w:lineRule="auto" w:line="240" w:before="0" w:after="0"/>
              <w:contextualSpacing/>
              <w:jc w:val="both"/>
              <w:rPr>
                <w:rFonts w:ascii="Times New Roman" w:hAnsi="Times New Roman"/>
                <w:color w:val="000000"/>
                <w:sz w:val="24"/>
                <w:szCs w:val="24"/>
                <w:lang w:val="uk-UA"/>
              </w:rPr>
            </w:pPr>
            <w:r>
              <w:rPr>
                <w:rFonts w:ascii="Times New Roman" w:hAnsi="Times New Roman"/>
                <w:color w:val="000000"/>
                <w:sz w:val="24"/>
                <w:szCs w:val="24"/>
                <w:lang w:val="uk-UA"/>
              </w:rPr>
              <w:t>Керуючись законами України «Про місцеве самоврядування в Україні» (ст.28), «Про міський електричний транспорт», постановою Кабінету Міністрів України від 05.04.1999 № 541 «Про надання пільгового проїзду студентам вищих навчальних закладів І-IV рівнів акредитації та учням професійно-технічних навчальних закладів у міському і приміському пасажирському транспорті», наказом Міністерства інфраструктури України від 25.11.2013 № 940 «Про затвердження Порядку формування тарифів на послуги міського електричного транспорту (трамвай, тролейбус)», виконавчим комітетом міської ради було прийняте дане рішення,яким було затверджено тариф на:</w:t>
            </w:r>
          </w:p>
          <w:p>
            <w:pPr>
              <w:pStyle w:val="Normal"/>
              <w:widowControl w:val="false"/>
              <w:spacing w:lineRule="auto" w:line="240" w:before="0" w:after="0"/>
              <w:ind w:firstLine="567"/>
              <w:contextualSpacing/>
              <w:jc w:val="both"/>
              <w:rPr>
                <w:rFonts w:ascii="Times New Roman" w:hAnsi="Times New Roman"/>
                <w:color w:val="000000"/>
                <w:sz w:val="24"/>
                <w:szCs w:val="24"/>
                <w:lang w:val="uk-UA"/>
              </w:rPr>
            </w:pPr>
            <w:r>
              <w:rPr>
                <w:rFonts w:ascii="Times New Roman" w:hAnsi="Times New Roman"/>
                <w:color w:val="000000"/>
                <w:sz w:val="24"/>
                <w:szCs w:val="24"/>
                <w:lang w:val="uk-UA"/>
              </w:rPr>
              <w:t>-  разовий проїзд одного пасажира в міському електротранспорті (тролейбусі) – 4,00 грн.</w:t>
            </w:r>
          </w:p>
          <w:p>
            <w:pPr>
              <w:pStyle w:val="Style27"/>
              <w:widowControl w:val="false"/>
              <w:spacing w:lineRule="auto" w:line="240" w:before="0" w:after="0"/>
              <w:ind w:firstLine="567"/>
              <w:jc w:val="both"/>
              <w:rPr>
                <w:lang w:val="uk-UA"/>
              </w:rPr>
            </w:pPr>
            <w:r>
              <w:rPr>
                <w:rFonts w:ascii="Times New Roman" w:hAnsi="Times New Roman"/>
                <w:color w:val="000000"/>
                <w:sz w:val="24"/>
                <w:szCs w:val="24"/>
                <w:lang w:val="uk-UA"/>
              </w:rPr>
              <w:t>- тариф на проїзд для учнів закладів загальної середньої освіти, закладів професійної (професійно-технічної) освіти, студентів вищих навчальних закладів I-IV рівнів акредитації – 2,00 грн за наявності учнівського або студентського квитка.</w:t>
            </w:r>
          </w:p>
          <w:p>
            <w:pPr>
              <w:pStyle w:val="Style27"/>
              <w:widowControl w:val="false"/>
              <w:spacing w:lineRule="auto" w:line="240" w:before="0" w:after="0"/>
              <w:ind w:firstLine="567"/>
              <w:jc w:val="both"/>
              <w:rPr>
                <w:lang w:val="uk-UA"/>
              </w:rPr>
            </w:pPr>
            <w:r>
              <w:rPr>
                <w:rFonts w:ascii="Times New Roman" w:hAnsi="Times New Roman"/>
                <w:color w:val="000000"/>
                <w:sz w:val="24"/>
                <w:szCs w:val="24"/>
                <w:lang w:val="uk-UA"/>
              </w:rPr>
              <w:t>Також була затверджена  вартість місячного проїзного квитка в міському електротранспорті (тролейбусі):для підприємств, установ, організацій – 270,00 грн, для населення – 200,00 грн, для учнів закладів загальної середньої освіти, закладів професійної (професійно-технічної) освіти, студентів вищих навчальних закладів І-IV рівнів акредитації – 75,00 грн.</w:t>
            </w:r>
          </w:p>
          <w:p>
            <w:pPr>
              <w:pStyle w:val="Style27"/>
              <w:widowControl w:val="false"/>
              <w:spacing w:lineRule="auto" w:line="240" w:before="0" w:after="0"/>
              <w:ind w:firstLine="567"/>
              <w:jc w:val="both"/>
              <w:rPr>
                <w:lang w:val="uk-UA"/>
              </w:rPr>
            </w:pPr>
            <w:r>
              <w:rPr>
                <w:rFonts w:ascii="Times New Roman" w:hAnsi="Times New Roman"/>
                <w:color w:val="000000"/>
                <w:sz w:val="24"/>
                <w:szCs w:val="24"/>
                <w:lang w:val="uk-UA"/>
              </w:rPr>
              <w:t xml:space="preserve">Рішення пройшло всю регуляторну процедуру відповідно до ЗУ “Про засади державної регуляторної політики у сфері господарської діяльності” та відповідає ст. 19. Конституції України. </w:t>
            </w:r>
          </w:p>
          <w:p>
            <w:pPr>
              <w:pStyle w:val="Style27"/>
              <w:widowControl w:val="false"/>
              <w:spacing w:lineRule="auto" w:line="240" w:before="0" w:after="240"/>
              <w:ind w:firstLine="567"/>
              <w:jc w:val="both"/>
              <w:rPr>
                <w:lang w:val="uk-UA"/>
              </w:rPr>
            </w:pPr>
            <w:r>
              <w:rPr>
                <w:rFonts w:ascii="Times New Roman" w:hAnsi="Times New Roman"/>
                <w:color w:val="000000"/>
                <w:sz w:val="24"/>
                <w:szCs w:val="24"/>
                <w:lang w:val="uk-UA"/>
              </w:rPr>
              <w:t>Однак, на сьогодні у громадському транспорті Луцької міської територіальної громади впроваджено автоматизовану систему оплати проїзду (електронний квиток). Відповідно, даний проєкт рішення необхідно визнати таким, що повністю втратив чинність.</w:t>
            </w:r>
          </w:p>
        </w:tc>
      </w:tr>
    </w:tbl>
    <w:p>
      <w:pPr>
        <w:pStyle w:val="Normal"/>
        <w:spacing w:lineRule="auto" w:line="240" w:before="0" w:after="0"/>
        <w:jc w:val="center"/>
        <w:rPr>
          <w:rFonts w:ascii="Times New Roman" w:hAnsi="Times New Roman"/>
          <w:b/>
          <w:b/>
          <w:sz w:val="28"/>
          <w:szCs w:val="28"/>
          <w:lang w:val="uk-UA"/>
        </w:rPr>
      </w:pPr>
      <w:r>
        <w:rPr>
          <w:rFonts w:ascii="Times New Roman" w:hAnsi="Times New Roman"/>
          <w:b/>
          <w:sz w:val="28"/>
          <w:szCs w:val="28"/>
          <w:lang w:val="uk-UA"/>
        </w:rPr>
      </w:r>
    </w:p>
    <w:p>
      <w:pPr>
        <w:pStyle w:val="Normal"/>
        <w:spacing w:lineRule="auto" w:line="240" w:before="0" w:after="0"/>
        <w:jc w:val="center"/>
        <w:rPr>
          <w:rFonts w:ascii="Times New Roman" w:hAnsi="Times New Roman"/>
          <w:b/>
          <w:b/>
          <w:sz w:val="28"/>
          <w:szCs w:val="28"/>
          <w:lang w:val="uk-UA"/>
        </w:rPr>
      </w:pPr>
      <w:r>
        <w:rPr/>
      </w:r>
    </w:p>
    <w:sectPr>
      <w:headerReference w:type="default" r:id="rId2"/>
      <w:headerReference w:type="first" r:id="rId3"/>
      <w:type w:val="nextPage"/>
      <w:pgSz w:w="12240" w:h="15840"/>
      <w:pgMar w:left="1701" w:right="850" w:gutter="0" w:header="708" w:top="851" w:footer="0" w:bottom="851"/>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Symbol">
    <w:charset w:val="cc"/>
    <w:family w:val="roman"/>
    <w:pitch w:val="variable"/>
  </w:font>
  <w:font w:name="Courier New">
    <w:charset w:val="cc"/>
    <w:family w:val="roman"/>
    <w:pitch w:val="variable"/>
  </w:font>
  <w:font w:name="Wingdings">
    <w:charset w:val="cc"/>
    <w:family w:val="roman"/>
    <w:pitch w:val="variable"/>
  </w:font>
  <w:font w:name="Segoe UI">
    <w:charset w:val="cc"/>
    <w:family w:val="roman"/>
    <w:pitch w:val="variable"/>
  </w:font>
  <w:font w:name="Antiqua">
    <w:altName w:val="Century Gothic"/>
    <w:charset w:val="cc"/>
    <w:family w:val="roman"/>
    <w:pitch w:val="variable"/>
  </w:font>
  <w:font w:name="Consolas">
    <w:charset w:val="cc"/>
    <w:family w:val="roman"/>
    <w:pitch w:val="variable"/>
  </w:font>
  <w:font w:name="OpenSymbol">
    <w:altName w:val="Arial Unicode MS"/>
    <w:charset w:val="cc"/>
    <w:family w:val="roman"/>
    <w:pitch w:val="variable"/>
  </w:font>
  <w:font w:name="Liberation Sans">
    <w:altName w:val="Arial"/>
    <w:charset w:val="cc"/>
    <w:family w:val="roman"/>
    <w:pitch w:val="variable"/>
  </w:font>
  <w:font w:name="Cambria">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jc w:val="center"/>
      <w:rPr/>
    </w:pPr>
    <w:r>
      <w:rPr/>
      <w:fldChar w:fldCharType="begin"/>
    </w:r>
    <w:r>
      <w:rPr/>
      <w:instrText> PAGE </w:instrText>
    </w:r>
    <w:r>
      <w:rPr/>
      <w:fldChar w:fldCharType="separate"/>
    </w:r>
    <w:r>
      <w:rPr/>
      <w:t>4</w:t>
    </w:r>
    <w:r>
      <w:rPr/>
      <w:fldChar w:fldCharType="end"/>
    </w:r>
  </w:p>
  <w:p>
    <w:pPr>
      <w:pStyle w:val="Style4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Cambria" w:hAnsi="Cambria" w:cs="Cambria"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hyphenationZone w:val="425"/>
  <w:themeFontLang w:val="uk-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Unicode MS"/>
        <w:sz w:val="24"/>
        <w:szCs w:val="24"/>
        <w:lang w:val="uk-UA"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7431c"/>
    <w:pPr>
      <w:widowControl/>
      <w:suppressAutoHyphens w:val="true"/>
      <w:bidi w:val="0"/>
      <w:spacing w:lineRule="auto" w:line="252" w:before="0" w:after="160"/>
      <w:jc w:val="left"/>
    </w:pPr>
    <w:rPr>
      <w:rFonts w:ascii="Calibri" w:hAnsi="Calibri" w:eastAsia="Calibri" w:cs="Times New Roman"/>
      <w:color w:val="auto"/>
      <w:kern w:val="0"/>
      <w:sz w:val="22"/>
      <w:szCs w:val="22"/>
      <w:lang w:val="en-US" w:bidi="ar-SA" w:eastAsia="zh-CN"/>
    </w:rPr>
  </w:style>
  <w:style w:type="paragraph" w:styleId="3" w:customStyle="1">
    <w:name w:val="Heading 3"/>
    <w:basedOn w:val="Normal"/>
    <w:next w:val="Style27"/>
    <w:qFormat/>
    <w:rsid w:val="0097431c"/>
    <w:pPr>
      <w:numPr>
        <w:ilvl w:val="2"/>
        <w:numId w:val="1"/>
      </w:numPr>
      <w:spacing w:lineRule="auto" w:line="240" w:before="280" w:after="280"/>
      <w:outlineLvl w:val="2"/>
    </w:pPr>
    <w:rPr>
      <w:rFonts w:ascii="Times New Roman" w:hAnsi="Times New Roman" w:eastAsia="Times New Roman"/>
      <w:b/>
      <w:bCs/>
      <w:sz w:val="27"/>
      <w:szCs w:val="27"/>
      <w:lang w:val="uk-UA"/>
    </w:rPr>
  </w:style>
  <w:style w:type="character" w:styleId="DefaultParagraphFont" w:default="1">
    <w:name w:val="Default Paragraph Font"/>
    <w:uiPriority w:val="1"/>
    <w:semiHidden/>
    <w:unhideWhenUsed/>
    <w:qFormat/>
    <w:rPr/>
  </w:style>
  <w:style w:type="character" w:styleId="WW8Num1z0" w:customStyle="1">
    <w:name w:val="WW8Num1z0"/>
    <w:qFormat/>
    <w:rsid w:val="0097431c"/>
    <w:rPr/>
  </w:style>
  <w:style w:type="character" w:styleId="WW8Num1z1" w:customStyle="1">
    <w:name w:val="WW8Num1z1"/>
    <w:qFormat/>
    <w:rsid w:val="0097431c"/>
    <w:rPr/>
  </w:style>
  <w:style w:type="character" w:styleId="WW8Num1z2" w:customStyle="1">
    <w:name w:val="WW8Num1z2"/>
    <w:qFormat/>
    <w:rsid w:val="0097431c"/>
    <w:rPr/>
  </w:style>
  <w:style w:type="character" w:styleId="WW8Num1z3" w:customStyle="1">
    <w:name w:val="WW8Num1z3"/>
    <w:qFormat/>
    <w:rsid w:val="0097431c"/>
    <w:rPr/>
  </w:style>
  <w:style w:type="character" w:styleId="WW8Num1z4" w:customStyle="1">
    <w:name w:val="WW8Num1z4"/>
    <w:qFormat/>
    <w:rsid w:val="0097431c"/>
    <w:rPr/>
  </w:style>
  <w:style w:type="character" w:styleId="WW8Num1z5" w:customStyle="1">
    <w:name w:val="WW8Num1z5"/>
    <w:qFormat/>
    <w:rsid w:val="0097431c"/>
    <w:rPr/>
  </w:style>
  <w:style w:type="character" w:styleId="WW8Num1z6" w:customStyle="1">
    <w:name w:val="WW8Num1z6"/>
    <w:qFormat/>
    <w:rsid w:val="0097431c"/>
    <w:rPr/>
  </w:style>
  <w:style w:type="character" w:styleId="WW8Num1z7" w:customStyle="1">
    <w:name w:val="WW8Num1z7"/>
    <w:qFormat/>
    <w:rsid w:val="0097431c"/>
    <w:rPr/>
  </w:style>
  <w:style w:type="character" w:styleId="WW8Num1z8" w:customStyle="1">
    <w:name w:val="WW8Num1z8"/>
    <w:qFormat/>
    <w:rsid w:val="0097431c"/>
    <w:rPr/>
  </w:style>
  <w:style w:type="character" w:styleId="WW8Num2z0" w:customStyle="1">
    <w:name w:val="WW8Num2z0"/>
    <w:qFormat/>
    <w:rsid w:val="0097431c"/>
    <w:rPr>
      <w:rFonts w:ascii="Cambria" w:hAnsi="Cambria" w:cs="Times New Roman"/>
    </w:rPr>
  </w:style>
  <w:style w:type="character" w:styleId="WW8Num3z0" w:customStyle="1">
    <w:name w:val="WW8Num3z0"/>
    <w:qFormat/>
    <w:rsid w:val="0097431c"/>
    <w:rPr>
      <w:rFonts w:ascii="Symbol" w:hAnsi="Symbol" w:cs="OpenSymbol;Arial Unicode MS"/>
    </w:rPr>
  </w:style>
  <w:style w:type="character" w:styleId="WW8Num2z1" w:customStyle="1">
    <w:name w:val="WW8Num2z1"/>
    <w:qFormat/>
    <w:rsid w:val="0097431c"/>
    <w:rPr>
      <w:rFonts w:ascii="Courier New" w:hAnsi="Courier New" w:cs="Courier New"/>
    </w:rPr>
  </w:style>
  <w:style w:type="character" w:styleId="WW8Num2z2" w:customStyle="1">
    <w:name w:val="WW8Num2z2"/>
    <w:qFormat/>
    <w:rsid w:val="0097431c"/>
    <w:rPr>
      <w:rFonts w:ascii="Wingdings" w:hAnsi="Wingdings" w:cs="Wingdings"/>
    </w:rPr>
  </w:style>
  <w:style w:type="character" w:styleId="WW8Num3z1" w:customStyle="1">
    <w:name w:val="WW8Num3z1"/>
    <w:qFormat/>
    <w:rsid w:val="0097431c"/>
    <w:rPr>
      <w:rFonts w:ascii="Courier New" w:hAnsi="Courier New" w:cs="Courier New"/>
    </w:rPr>
  </w:style>
  <w:style w:type="character" w:styleId="WW8Num3z2" w:customStyle="1">
    <w:name w:val="WW8Num3z2"/>
    <w:qFormat/>
    <w:rsid w:val="0097431c"/>
    <w:rPr>
      <w:rFonts w:ascii="Wingdings" w:hAnsi="Wingdings" w:cs="Wingdings"/>
    </w:rPr>
  </w:style>
  <w:style w:type="character" w:styleId="WW8Num4z0" w:customStyle="1">
    <w:name w:val="WW8Num4z0"/>
    <w:qFormat/>
    <w:rsid w:val="0097431c"/>
    <w:rPr>
      <w:rFonts w:cs="Times New Roman"/>
    </w:rPr>
  </w:style>
  <w:style w:type="character" w:styleId="WW8Num4z1" w:customStyle="1">
    <w:name w:val="WW8Num4z1"/>
    <w:qFormat/>
    <w:rsid w:val="0097431c"/>
    <w:rPr/>
  </w:style>
  <w:style w:type="character" w:styleId="WW8Num4z2" w:customStyle="1">
    <w:name w:val="WW8Num4z2"/>
    <w:qFormat/>
    <w:rsid w:val="0097431c"/>
    <w:rPr/>
  </w:style>
  <w:style w:type="character" w:styleId="WW8Num4z3" w:customStyle="1">
    <w:name w:val="WW8Num4z3"/>
    <w:qFormat/>
    <w:rsid w:val="0097431c"/>
    <w:rPr/>
  </w:style>
  <w:style w:type="character" w:styleId="WW8Num4z4" w:customStyle="1">
    <w:name w:val="WW8Num4z4"/>
    <w:qFormat/>
    <w:rsid w:val="0097431c"/>
    <w:rPr/>
  </w:style>
  <w:style w:type="character" w:styleId="WW8Num4z5" w:customStyle="1">
    <w:name w:val="WW8Num4z5"/>
    <w:qFormat/>
    <w:rsid w:val="0097431c"/>
    <w:rPr/>
  </w:style>
  <w:style w:type="character" w:styleId="WW8Num4z6" w:customStyle="1">
    <w:name w:val="WW8Num4z6"/>
    <w:qFormat/>
    <w:rsid w:val="0097431c"/>
    <w:rPr/>
  </w:style>
  <w:style w:type="character" w:styleId="WW8Num4z7" w:customStyle="1">
    <w:name w:val="WW8Num4z7"/>
    <w:qFormat/>
    <w:rsid w:val="0097431c"/>
    <w:rPr/>
  </w:style>
  <w:style w:type="character" w:styleId="WW8Num4z8" w:customStyle="1">
    <w:name w:val="WW8Num4z8"/>
    <w:qFormat/>
    <w:rsid w:val="0097431c"/>
    <w:rPr/>
  </w:style>
  <w:style w:type="character" w:styleId="Style13" w:customStyle="1">
    <w:name w:val="Шрифт абзацу за замовчуванням"/>
    <w:qFormat/>
    <w:rsid w:val="0097431c"/>
    <w:rPr/>
  </w:style>
  <w:style w:type="character" w:styleId="Style14" w:customStyle="1">
    <w:name w:val="Знак примітки"/>
    <w:qFormat/>
    <w:rsid w:val="0097431c"/>
    <w:rPr>
      <w:sz w:val="16"/>
      <w:szCs w:val="16"/>
    </w:rPr>
  </w:style>
  <w:style w:type="character" w:styleId="Style15" w:customStyle="1">
    <w:name w:val="Текст примітки Знак"/>
    <w:qFormat/>
    <w:rsid w:val="0097431c"/>
    <w:rPr>
      <w:sz w:val="20"/>
      <w:szCs w:val="20"/>
    </w:rPr>
  </w:style>
  <w:style w:type="character" w:styleId="Style16" w:customStyle="1">
    <w:name w:val="Тема примітки Знак"/>
    <w:qFormat/>
    <w:rsid w:val="0097431c"/>
    <w:rPr>
      <w:b/>
      <w:bCs/>
      <w:sz w:val="20"/>
      <w:szCs w:val="20"/>
    </w:rPr>
  </w:style>
  <w:style w:type="character" w:styleId="Style17" w:customStyle="1">
    <w:name w:val="Текст у виносці Знак"/>
    <w:qFormat/>
    <w:rsid w:val="0097431c"/>
    <w:rPr>
      <w:rFonts w:ascii="Segoe UI" w:hAnsi="Segoe UI" w:cs="Segoe UI"/>
      <w:sz w:val="18"/>
      <w:szCs w:val="18"/>
    </w:rPr>
  </w:style>
  <w:style w:type="character" w:styleId="Style18" w:customStyle="1">
    <w:name w:val="Нормальний текст Знак"/>
    <w:qFormat/>
    <w:rsid w:val="0097431c"/>
    <w:rPr>
      <w:rFonts w:ascii="Antiqua;Century Gothic" w:hAnsi="Antiqua;Century Gothic" w:cs="Antiqua;Century Gothic"/>
      <w:sz w:val="26"/>
      <w:szCs w:val="20"/>
    </w:rPr>
  </w:style>
  <w:style w:type="character" w:styleId="Rvts9" w:customStyle="1">
    <w:name w:val="rvts9"/>
    <w:qFormat/>
    <w:rsid w:val="0097431c"/>
    <w:rPr>
      <w:rFonts w:ascii="Times New Roman" w:hAnsi="Times New Roman" w:cs="Times New Roman"/>
    </w:rPr>
  </w:style>
  <w:style w:type="character" w:styleId="Rvts23" w:customStyle="1">
    <w:name w:val="rvts23"/>
    <w:qFormat/>
    <w:rsid w:val="0097431c"/>
    <w:rPr>
      <w:rFonts w:ascii="Times New Roman" w:hAnsi="Times New Roman" w:cs="Times New Roman"/>
    </w:rPr>
  </w:style>
  <w:style w:type="character" w:styleId="Style19" w:customStyle="1">
    <w:name w:val="Основной текст_"/>
    <w:qFormat/>
    <w:rsid w:val="0097431c"/>
    <w:rPr>
      <w:rFonts w:ascii="Times New Roman" w:hAnsi="Times New Roman" w:eastAsia="Times New Roman" w:cs="Times New Roman"/>
      <w:sz w:val="23"/>
      <w:szCs w:val="23"/>
      <w:shd w:fill="FFFFFF" w:val="clear"/>
    </w:rPr>
  </w:style>
  <w:style w:type="character" w:styleId="Style20" w:customStyle="1">
    <w:name w:val="Гіперпосилання"/>
    <w:rsid w:val="0097431c"/>
    <w:rPr>
      <w:color w:val="0563C1"/>
      <w:u w:val="single"/>
    </w:rPr>
  </w:style>
  <w:style w:type="character" w:styleId="1" w:customStyle="1">
    <w:name w:val="Незакрита згадка1"/>
    <w:qFormat/>
    <w:rsid w:val="0097431c"/>
    <w:rPr>
      <w:color w:val="808080"/>
      <w:shd w:fill="E6E6E6" w:val="clear"/>
    </w:rPr>
  </w:style>
  <w:style w:type="character" w:styleId="Style21" w:customStyle="1">
    <w:name w:val="Нижній колонтитул Знак"/>
    <w:qFormat/>
    <w:rsid w:val="0097431c"/>
    <w:rPr>
      <w:lang w:val="uk-UA"/>
    </w:rPr>
  </w:style>
  <w:style w:type="character" w:styleId="Style22" w:customStyle="1">
    <w:name w:val="Відвідане гіперпосилання"/>
    <w:rsid w:val="0097431c"/>
    <w:rPr>
      <w:color w:val="954F72"/>
      <w:u w:val="single"/>
    </w:rPr>
  </w:style>
  <w:style w:type="character" w:styleId="31" w:customStyle="1">
    <w:name w:val="Заголовок 3 Знак"/>
    <w:qFormat/>
    <w:rsid w:val="0097431c"/>
    <w:rPr>
      <w:rFonts w:ascii="Times New Roman" w:hAnsi="Times New Roman" w:eastAsia="Times New Roman" w:cs="Times New Roman"/>
      <w:b/>
      <w:bCs/>
      <w:sz w:val="27"/>
      <w:szCs w:val="27"/>
    </w:rPr>
  </w:style>
  <w:style w:type="character" w:styleId="HTML" w:customStyle="1">
    <w:name w:val="Стандартний HTML Знак"/>
    <w:qFormat/>
    <w:rsid w:val="0097431c"/>
    <w:rPr>
      <w:rFonts w:ascii="Consolas" w:hAnsi="Consolas" w:cs="Consolas"/>
      <w:sz w:val="20"/>
      <w:szCs w:val="20"/>
    </w:rPr>
  </w:style>
  <w:style w:type="character" w:styleId="32" w:customStyle="1">
    <w:name w:val="Основний текст з відступом 3 Знак"/>
    <w:qFormat/>
    <w:rsid w:val="0097431c"/>
    <w:rPr>
      <w:rFonts w:ascii="Times New Roman" w:hAnsi="Times New Roman" w:eastAsia="Times New Roman" w:cs="Times New Roman"/>
      <w:color w:val="000000"/>
      <w:sz w:val="24"/>
      <w:szCs w:val="20"/>
      <w:lang w:val="ru-RU"/>
    </w:rPr>
  </w:style>
  <w:style w:type="character" w:styleId="Style23" w:customStyle="1">
    <w:name w:val="Верхній колонтитул Знак"/>
    <w:basedOn w:val="Style13"/>
    <w:qFormat/>
    <w:rsid w:val="0097431c"/>
    <w:rPr/>
  </w:style>
  <w:style w:type="character" w:styleId="Style24" w:customStyle="1">
    <w:name w:val="Виділення"/>
    <w:qFormat/>
    <w:rsid w:val="0097431c"/>
    <w:rPr>
      <w:i/>
      <w:iCs/>
    </w:rPr>
  </w:style>
  <w:style w:type="character" w:styleId="Style25" w:customStyle="1">
    <w:name w:val="Маркери списку"/>
    <w:qFormat/>
    <w:rsid w:val="0097431c"/>
    <w:rPr>
      <w:rFonts w:ascii="OpenSymbol;Arial Unicode MS" w:hAnsi="OpenSymbol;Arial Unicode MS" w:eastAsia="OpenSymbol;Arial Unicode MS" w:cs="OpenSymbol;Arial Unicode MS"/>
    </w:rPr>
  </w:style>
  <w:style w:type="paragraph" w:styleId="Style26" w:customStyle="1">
    <w:name w:val="Заголовок"/>
    <w:basedOn w:val="Normal"/>
    <w:next w:val="Style27"/>
    <w:qFormat/>
    <w:rsid w:val="0097431c"/>
    <w:pPr>
      <w:keepNext w:val="true"/>
      <w:spacing w:before="240" w:after="120"/>
    </w:pPr>
    <w:rPr>
      <w:rFonts w:ascii="Liberation Sans;Arial" w:hAnsi="Liberation Sans;Arial" w:eastAsia="Microsoft YaHei" w:cs="Arial"/>
      <w:sz w:val="28"/>
      <w:szCs w:val="28"/>
    </w:rPr>
  </w:style>
  <w:style w:type="paragraph" w:styleId="Style27">
    <w:name w:val="Body Text"/>
    <w:basedOn w:val="Normal"/>
    <w:rsid w:val="0097431c"/>
    <w:pPr>
      <w:spacing w:lineRule="auto" w:line="276" w:before="0" w:after="140"/>
    </w:pPr>
    <w:rPr/>
  </w:style>
  <w:style w:type="paragraph" w:styleId="Style28">
    <w:name w:val="List"/>
    <w:basedOn w:val="Style27"/>
    <w:rsid w:val="0097431c"/>
    <w:pPr/>
    <w:rPr>
      <w:rFonts w:cs="Arial"/>
    </w:rPr>
  </w:style>
  <w:style w:type="paragraph" w:styleId="Style29" w:customStyle="1">
    <w:name w:val="Caption"/>
    <w:basedOn w:val="Normal"/>
    <w:qFormat/>
    <w:rsid w:val="0097431c"/>
    <w:pPr>
      <w:suppressLineNumbers/>
      <w:spacing w:before="120" w:after="120"/>
    </w:pPr>
    <w:rPr>
      <w:rFonts w:cs="Arial"/>
      <w:i/>
      <w:iCs/>
      <w:sz w:val="24"/>
      <w:szCs w:val="24"/>
    </w:rPr>
  </w:style>
  <w:style w:type="paragraph" w:styleId="Style30" w:customStyle="1">
    <w:name w:val="Покажчик"/>
    <w:basedOn w:val="Normal"/>
    <w:qFormat/>
    <w:rsid w:val="0097431c"/>
    <w:pPr>
      <w:suppressLineNumbers/>
    </w:pPr>
    <w:rPr>
      <w:rFonts w:cs="Arial"/>
    </w:rPr>
  </w:style>
  <w:style w:type="paragraph" w:styleId="Style31" w:customStyle="1">
    <w:name w:val="Текст примітки"/>
    <w:basedOn w:val="Normal"/>
    <w:qFormat/>
    <w:rsid w:val="0097431c"/>
    <w:pPr>
      <w:spacing w:lineRule="auto" w:line="240"/>
    </w:pPr>
    <w:rPr>
      <w:sz w:val="20"/>
      <w:szCs w:val="20"/>
      <w:lang w:val="uk-UA"/>
    </w:rPr>
  </w:style>
  <w:style w:type="paragraph" w:styleId="Style32" w:customStyle="1">
    <w:name w:val="Тема примітки"/>
    <w:basedOn w:val="Style31"/>
    <w:next w:val="Style31"/>
    <w:qFormat/>
    <w:rsid w:val="0097431c"/>
    <w:pPr/>
    <w:rPr>
      <w:b/>
      <w:bCs/>
    </w:rPr>
  </w:style>
  <w:style w:type="paragraph" w:styleId="Style33" w:customStyle="1">
    <w:name w:val="Текст у виносці"/>
    <w:basedOn w:val="Normal"/>
    <w:qFormat/>
    <w:rsid w:val="0097431c"/>
    <w:pPr>
      <w:spacing w:lineRule="auto" w:line="240" w:before="0" w:after="0"/>
    </w:pPr>
    <w:rPr>
      <w:rFonts w:ascii="Segoe UI" w:hAnsi="Segoe UI" w:cs="Segoe UI"/>
      <w:sz w:val="18"/>
      <w:szCs w:val="18"/>
      <w:lang w:val="uk-UA"/>
    </w:rPr>
  </w:style>
  <w:style w:type="paragraph" w:styleId="Style34" w:customStyle="1">
    <w:name w:val="Нормальний текст"/>
    <w:basedOn w:val="Normal"/>
    <w:qFormat/>
    <w:rsid w:val="0097431c"/>
    <w:pPr>
      <w:spacing w:lineRule="auto" w:line="240" w:before="120" w:after="0"/>
      <w:ind w:firstLine="567"/>
      <w:jc w:val="both"/>
    </w:pPr>
    <w:rPr>
      <w:rFonts w:ascii="Antiqua;Century Gothic" w:hAnsi="Antiqua;Century Gothic" w:cs="Antiqua;Century Gothic"/>
      <w:sz w:val="26"/>
      <w:szCs w:val="20"/>
      <w:lang w:val="uk-UA"/>
    </w:rPr>
  </w:style>
  <w:style w:type="paragraph" w:styleId="4" w:customStyle="1">
    <w:name w:val="Основной текст4"/>
    <w:basedOn w:val="Normal"/>
    <w:qFormat/>
    <w:rsid w:val="0097431c"/>
    <w:pPr>
      <w:widowControl w:val="false"/>
      <w:shd w:val="clear" w:color="auto" w:fill="FFFFFF"/>
      <w:spacing w:lineRule="exact" w:line="475" w:before="4500" w:after="0"/>
      <w:ind w:hanging="460"/>
    </w:pPr>
    <w:rPr>
      <w:rFonts w:ascii="Times New Roman" w:hAnsi="Times New Roman" w:eastAsia="Times New Roman"/>
      <w:sz w:val="23"/>
      <w:szCs w:val="23"/>
      <w:lang w:val="uk-UA"/>
    </w:rPr>
  </w:style>
  <w:style w:type="paragraph" w:styleId="Style35" w:customStyle="1">
    <w:name w:val="Абзац списку"/>
    <w:basedOn w:val="Normal"/>
    <w:qFormat/>
    <w:rsid w:val="0097431c"/>
    <w:pPr>
      <w:spacing w:lineRule="auto" w:line="276" w:before="0" w:after="200"/>
      <w:ind w:left="720" w:hanging="0"/>
      <w:contextualSpacing/>
    </w:pPr>
    <w:rPr>
      <w:lang w:val="uk-UA"/>
    </w:rPr>
  </w:style>
  <w:style w:type="paragraph" w:styleId="Style36" w:customStyle="1">
    <w:name w:val="Верхній і нижній колонтитули"/>
    <w:basedOn w:val="Normal"/>
    <w:qFormat/>
    <w:rsid w:val="0097431c"/>
    <w:pPr>
      <w:suppressLineNumbers/>
      <w:tabs>
        <w:tab w:val="clear" w:pos="720"/>
        <w:tab w:val="center" w:pos="4819" w:leader="none"/>
        <w:tab w:val="right" w:pos="9638" w:leader="none"/>
      </w:tabs>
    </w:pPr>
    <w:rPr/>
  </w:style>
  <w:style w:type="paragraph" w:styleId="Style37" w:customStyle="1">
    <w:name w:val="Footer"/>
    <w:basedOn w:val="Normal"/>
    <w:rsid w:val="0097431c"/>
    <w:pPr>
      <w:spacing w:lineRule="auto" w:line="240" w:before="0" w:after="0"/>
    </w:pPr>
    <w:rPr>
      <w:sz w:val="20"/>
      <w:szCs w:val="20"/>
      <w:lang w:val="uk-UA"/>
    </w:rPr>
  </w:style>
  <w:style w:type="paragraph" w:styleId="Style38" w:customStyle="1">
    <w:name w:val="Без інтервалів"/>
    <w:qFormat/>
    <w:rsid w:val="0097431c"/>
    <w:pPr>
      <w:widowControl/>
      <w:suppressAutoHyphens w:val="true"/>
      <w:bidi w:val="0"/>
      <w:spacing w:before="0" w:after="0"/>
      <w:jc w:val="left"/>
    </w:pPr>
    <w:rPr>
      <w:rFonts w:ascii="Calibri" w:hAnsi="Calibri" w:eastAsia="Calibri" w:cs="Times New Roman"/>
      <w:color w:val="auto"/>
      <w:kern w:val="0"/>
      <w:sz w:val="22"/>
      <w:szCs w:val="22"/>
      <w:lang w:val="en-US" w:bidi="ar-SA" w:eastAsia="zh-CN"/>
    </w:rPr>
  </w:style>
  <w:style w:type="paragraph" w:styleId="Style39" w:customStyle="1">
    <w:name w:val="Звичайний (веб)"/>
    <w:basedOn w:val="Normal"/>
    <w:qFormat/>
    <w:rsid w:val="0097431c"/>
    <w:pPr>
      <w:spacing w:lineRule="auto" w:line="240" w:before="280" w:after="280"/>
    </w:pPr>
    <w:rPr>
      <w:rFonts w:ascii="Times New Roman" w:hAnsi="Times New Roman" w:eastAsia="Times New Roman"/>
      <w:sz w:val="24"/>
      <w:szCs w:val="24"/>
    </w:rPr>
  </w:style>
  <w:style w:type="paragraph" w:styleId="HTML1" w:customStyle="1">
    <w:name w:val="Стандартний HTML"/>
    <w:basedOn w:val="Normal"/>
    <w:qFormat/>
    <w:rsid w:val="0097431c"/>
    <w:pPr>
      <w:spacing w:lineRule="auto" w:line="240" w:before="0" w:after="0"/>
    </w:pPr>
    <w:rPr>
      <w:rFonts w:ascii="Consolas" w:hAnsi="Consolas" w:cs="Consolas"/>
      <w:sz w:val="20"/>
      <w:szCs w:val="20"/>
      <w:lang w:val="uk-UA"/>
    </w:rPr>
  </w:style>
  <w:style w:type="paragraph" w:styleId="33" w:customStyle="1">
    <w:name w:val="Основний текст з відступом 3"/>
    <w:basedOn w:val="Normal"/>
    <w:qFormat/>
    <w:rsid w:val="0097431c"/>
    <w:pPr>
      <w:spacing w:lineRule="auto" w:line="240" w:before="0" w:after="0"/>
      <w:ind w:firstLine="567"/>
      <w:jc w:val="both"/>
    </w:pPr>
    <w:rPr>
      <w:rFonts w:ascii="Times New Roman" w:hAnsi="Times New Roman" w:eastAsia="Times New Roman"/>
      <w:color w:val="000000"/>
      <w:sz w:val="24"/>
      <w:szCs w:val="20"/>
      <w:lang w:val="ru-RU"/>
    </w:rPr>
  </w:style>
  <w:style w:type="paragraph" w:styleId="Style40" w:customStyle="1">
    <w:name w:val="Header"/>
    <w:basedOn w:val="Normal"/>
    <w:rsid w:val="0097431c"/>
    <w:pPr>
      <w:tabs>
        <w:tab w:val="clear" w:pos="720"/>
        <w:tab w:val="center" w:pos="4677" w:leader="none"/>
        <w:tab w:val="right" w:pos="9355" w:leader="none"/>
      </w:tabs>
      <w:spacing w:lineRule="auto" w:line="240" w:before="0" w:after="0"/>
    </w:pPr>
    <w:rPr/>
  </w:style>
  <w:style w:type="paragraph" w:styleId="Style41" w:customStyle="1">
    <w:name w:val="Вміст таблиці"/>
    <w:basedOn w:val="Normal"/>
    <w:qFormat/>
    <w:rsid w:val="0097431c"/>
    <w:pPr>
      <w:suppressLineNumbers/>
    </w:pPr>
    <w:rPr/>
  </w:style>
  <w:style w:type="paragraph" w:styleId="Style42" w:customStyle="1">
    <w:name w:val="Заголовок таблиці"/>
    <w:basedOn w:val="Style41"/>
    <w:qFormat/>
    <w:rsid w:val="0097431c"/>
    <w:pPr>
      <w:jc w:val="center"/>
    </w:pPr>
    <w:rPr>
      <w:b/>
      <w:bCs/>
    </w:rPr>
  </w:style>
  <w:style w:type="numbering" w:styleId="NoList" w:default="1">
    <w:name w:val="No List"/>
    <w:uiPriority w:val="99"/>
    <w:semiHidden/>
    <w:unhideWhenUsed/>
    <w:qFormat/>
  </w:style>
  <w:style w:type="numbering" w:styleId="WW8Num1" w:customStyle="1">
    <w:name w:val="WW8Num1"/>
    <w:qFormat/>
    <w:rsid w:val="0097431c"/>
  </w:style>
  <w:style w:type="numbering" w:styleId="WW8Num2" w:customStyle="1">
    <w:name w:val="WW8Num2"/>
    <w:qFormat/>
    <w:rsid w:val="0097431c"/>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Application>LibreOffice/7.2.4.1$Windows_X86_64 LibreOffice_project/27d75539669ac387bb498e35313b970b7fe9c4f9</Application>
  <AppVersion>15.0000</AppVersion>
  <Pages>4</Pages>
  <Words>964</Words>
  <Characters>6579</Characters>
  <CharactersWithSpaces>7451</CharactersWithSpaces>
  <Paragraphs>113</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2021-05-11T15:04:00Z</dcterms:created>
  <dc:creator>Пользователь Windows</dc:creator>
  <dc:description/>
  <dc:language>uk-UA</dc:language>
  <cp:lastModifiedBy/>
  <cp:lastPrinted>1995-11-21T17:41:00Z</cp:lastPrinted>
  <dcterms:modified xsi:type="dcterms:W3CDTF">2021-12-20T11:50:42Z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file>