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spacing w:lineRule="auto" w:line="240" w:before="0" w:after="0"/>
        <w:ind w:left="0" w:right="0" w:firstLine="851"/>
        <w:jc w:val="right"/>
        <w:rPr>
          <w:rFonts w:ascii="Times New Roman" w:hAnsi="Times New Roman" w:cs="Times New Roman"/>
          <w:sz w:val="24"/>
          <w:szCs w:val="24"/>
          <w:lang w:val="uk-UA"/>
        </w:rPr>
      </w:pPr>
      <w:r>
        <w:rPr>
          <w:rFonts w:cs="Times New Roman" w:ascii="Times New Roman" w:hAnsi="Times New Roman"/>
          <w:sz w:val="24"/>
          <w:szCs w:val="24"/>
          <w:lang w:val="uk-UA"/>
        </w:rPr>
        <w:t>Додаток до протоколу</w:t>
      </w:r>
    </w:p>
    <w:p>
      <w:pPr>
        <w:pStyle w:val="Normal"/>
        <w:spacing w:lineRule="auto" w:line="240" w:before="0" w:after="0"/>
        <w:ind w:left="0" w:right="0" w:firstLine="851"/>
        <w:jc w:val="right"/>
        <w:rPr>
          <w:rFonts w:ascii="Times New Roman" w:hAnsi="Times New Roman" w:cs="Times New Roman"/>
          <w:sz w:val="24"/>
          <w:szCs w:val="24"/>
          <w:lang w:val="uk-UA"/>
        </w:rPr>
      </w:pPr>
      <w:r>
        <w:rPr>
          <w:rFonts w:cs="Times New Roman" w:ascii="Times New Roman" w:hAnsi="Times New Roman"/>
          <w:sz w:val="24"/>
          <w:szCs w:val="24"/>
          <w:lang w:val="uk-UA"/>
        </w:rPr>
        <w:t>від_________№_____</w:t>
      </w:r>
    </w:p>
    <w:p>
      <w:pPr>
        <w:pStyle w:val="Normal"/>
        <w:spacing w:lineRule="auto" w:line="240" w:before="0" w:after="0"/>
        <w:jc w:val="center"/>
        <w:rPr>
          <w:rFonts w:ascii="Times New Roman" w:hAnsi="Times New Roman" w:cs="Times New Roman"/>
          <w:b/>
          <w:b/>
          <w:sz w:val="28"/>
          <w:szCs w:val="28"/>
          <w:u w:val="none"/>
          <w:lang w:val="uk-UA"/>
        </w:rPr>
      </w:pPr>
      <w:r>
        <w:rPr>
          <w:rFonts w:cs="Times New Roman" w:ascii="Times New Roman" w:hAnsi="Times New Roman"/>
          <w:b/>
          <w:sz w:val="28"/>
          <w:szCs w:val="28"/>
          <w:u w:val="none"/>
          <w:lang w:val="uk-UA"/>
        </w:rPr>
      </w:r>
    </w:p>
    <w:p>
      <w:pPr>
        <w:pStyle w:val="Normal"/>
        <w:spacing w:lineRule="auto" w:line="240" w:before="0" w:after="0"/>
        <w:jc w:val="center"/>
        <w:rPr>
          <w:rFonts w:ascii="Times New Roman" w:hAnsi="Times New Roman" w:cs="Times New Roman"/>
          <w:b/>
          <w:b/>
          <w:sz w:val="28"/>
          <w:szCs w:val="28"/>
          <w:u w:val="none"/>
          <w:lang w:val="uk-UA"/>
        </w:rPr>
      </w:pPr>
      <w:r>
        <w:rPr>
          <w:rFonts w:cs="Times New Roman" w:ascii="Times New Roman" w:hAnsi="Times New Roman"/>
          <w:b/>
          <w:sz w:val="28"/>
          <w:szCs w:val="28"/>
          <w:u w:val="none"/>
          <w:lang w:val="uk-UA"/>
        </w:rPr>
        <w:t>Форма паспорту оцінки регуляторного акта</w:t>
      </w:r>
    </w:p>
    <w:p>
      <w:pPr>
        <w:pStyle w:val="Normal"/>
        <w:widowControl/>
        <w:shd w:val="clear" w:fill="auto"/>
        <w:suppressAutoHyphens w:val="true"/>
        <w:bidi w:val="0"/>
        <w:spacing w:lineRule="auto" w:line="240" w:before="0" w:after="0"/>
        <w:ind w:left="0" w:right="0" w:hanging="0"/>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tbl>
      <w:tblPr>
        <w:tblW w:w="9870" w:type="dxa"/>
        <w:jc w:val="left"/>
        <w:tblInd w:w="-26" w:type="dxa"/>
        <w:tblLayout w:type="fixed"/>
        <w:tblCellMar>
          <w:top w:w="0" w:type="dxa"/>
          <w:left w:w="108" w:type="dxa"/>
          <w:bottom w:w="0" w:type="dxa"/>
          <w:right w:w="108" w:type="dxa"/>
        </w:tblCellMar>
      </w:tblPr>
      <w:tblGrid>
        <w:gridCol w:w="675"/>
        <w:gridCol w:w="4829"/>
        <w:gridCol w:w="4366"/>
      </w:tblGrid>
      <w:tr>
        <w:trPr/>
        <w:tc>
          <w:tcPr>
            <w:tcW w:w="987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u w:val="single"/>
                <w:lang w:val="uk-UA"/>
              </w:rPr>
            </w:pPr>
            <w:r>
              <w:rPr>
                <w:rFonts w:cs="Times New Roman" w:ascii="Times New Roman" w:hAnsi="Times New Roman"/>
                <w:sz w:val="24"/>
                <w:szCs w:val="24"/>
                <w:u w:val="single"/>
                <w:lang w:val="uk-UA"/>
              </w:rPr>
              <w:t>Найменування органу місцевого самоврядування</w:t>
            </w:r>
          </w:p>
          <w:p>
            <w:pPr>
              <w:pStyle w:val="Normal"/>
              <w:widowControl w:val="false"/>
              <w:spacing w:lineRule="auto" w:line="240" w:before="0" w:after="0"/>
              <w:ind w:left="0" w:right="0" w:firstLine="851"/>
              <w:jc w:val="center"/>
              <w:rPr>
                <w:rFonts w:ascii="Times New Roman" w:hAnsi="Times New Roman" w:cs="Times New Roman"/>
                <w:b/>
                <w:b/>
                <w:bCs/>
                <w:sz w:val="24"/>
                <w:szCs w:val="24"/>
                <w:u w:val="single"/>
                <w:lang w:val="uk-UA"/>
              </w:rPr>
            </w:pPr>
            <w:r>
              <w:rPr>
                <w:rFonts w:cs="Times New Roman" w:ascii="Times New Roman" w:hAnsi="Times New Roman"/>
                <w:b/>
                <w:bCs/>
                <w:sz w:val="24"/>
                <w:szCs w:val="24"/>
                <w:u w:val="none"/>
                <w:lang w:val="uk-UA"/>
              </w:rPr>
              <w:t>Луцька міська рада</w:t>
            </w:r>
          </w:p>
          <w:p>
            <w:pPr>
              <w:pStyle w:val="Normal"/>
              <w:widowControl w:val="false"/>
              <w:spacing w:lineRule="auto" w:line="240" w:before="0" w:after="0"/>
              <w:ind w:left="0" w:right="0" w:firstLine="851"/>
              <w:jc w:val="center"/>
              <w:rPr>
                <w:u w:val="single"/>
              </w:rPr>
            </w:pPr>
            <w:r>
              <w:rPr>
                <w:u w:val="single"/>
              </w:rPr>
            </w:r>
          </w:p>
        </w:tc>
      </w:tr>
      <w:tr>
        <w:trPr/>
        <w:tc>
          <w:tcPr>
            <w:tcW w:w="987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uppressAutoHyphens w:val="true"/>
              <w:bidi w:val="0"/>
              <w:spacing w:lineRule="auto" w:line="240" w:before="0" w:after="0"/>
              <w:ind w:left="0" w:right="0" w:hanging="0"/>
              <w:jc w:val="center"/>
              <w:rPr>
                <w:rFonts w:ascii="Times New Roman" w:hAnsi="Times New Roman" w:cs="Times New Roman"/>
                <w:sz w:val="24"/>
                <w:szCs w:val="24"/>
                <w:u w:val="single"/>
                <w:lang w:val="uk-UA"/>
              </w:rPr>
            </w:pPr>
            <w:r>
              <w:rPr>
                <w:rFonts w:cs="Times New Roman" w:ascii="Times New Roman" w:hAnsi="Times New Roman"/>
                <w:sz w:val="24"/>
                <w:szCs w:val="24"/>
                <w:u w:val="single"/>
                <w:lang w:val="uk-UA"/>
              </w:rPr>
              <w:t>Назва, дата прийняття та номер акта</w:t>
            </w:r>
          </w:p>
          <w:p>
            <w:pPr>
              <w:pStyle w:val="Normal"/>
              <w:widowControl w:val="false"/>
              <w:shd w:val="clear" w:fill="auto"/>
              <w:suppressAutoHyphens w:val="true"/>
              <w:bidi w:val="0"/>
              <w:spacing w:lineRule="auto" w:line="240" w:before="0" w:after="0"/>
              <w:ind w:left="0" w:right="0" w:hanging="0"/>
              <w:jc w:val="center"/>
              <w:rPr>
                <w:rFonts w:ascii="Times New Roman" w:hAnsi="Times New Roman" w:cs="Times New Roman"/>
                <w:b/>
                <w:b/>
                <w:bCs/>
                <w:sz w:val="24"/>
                <w:szCs w:val="24"/>
                <w:u w:val="single"/>
                <w:lang w:val="uk-UA"/>
              </w:rPr>
            </w:pPr>
            <w:r>
              <w:rPr>
                <w:rFonts w:cs="Times New Roman" w:ascii="Times New Roman" w:hAnsi="Times New Roman"/>
                <w:b/>
                <w:bCs/>
                <w:sz w:val="24"/>
                <w:szCs w:val="24"/>
                <w:u w:val="none"/>
                <w:lang w:val="uk-UA"/>
              </w:rPr>
              <w:t>Рішення міської ради від 30.01.2013 № 37/20</w:t>
            </w:r>
          </w:p>
          <w:p>
            <w:pPr>
              <w:pStyle w:val="Normal"/>
              <w:widowControl w:val="false"/>
              <w:shd w:val="clear" w:fill="auto"/>
              <w:suppressAutoHyphens w:val="true"/>
              <w:bidi w:val="0"/>
              <w:spacing w:lineRule="auto" w:line="240" w:before="0" w:after="0"/>
              <w:ind w:left="0" w:right="0" w:hanging="0"/>
              <w:jc w:val="center"/>
              <w:rPr>
                <w:u w:val="none"/>
              </w:rPr>
            </w:pPr>
            <w:r>
              <w:rPr>
                <w:rFonts w:cs="Times New Roman" w:ascii="Times New Roman" w:hAnsi="Times New Roman"/>
                <w:b/>
                <w:bCs/>
                <w:sz w:val="24"/>
                <w:szCs w:val="24"/>
                <w:u w:val="none"/>
                <w:lang w:val="ru-RU"/>
              </w:rPr>
              <w:t>«Про затвердження Положення про порядок використання символіки міста Луцька при здійсненні підприємницької діяльності»</w:t>
            </w:r>
          </w:p>
          <w:p>
            <w:pPr>
              <w:pStyle w:val="Normal"/>
              <w:widowControl w:val="false"/>
              <w:shd w:val="clear" w:fill="auto"/>
              <w:suppressAutoHyphens w:val="true"/>
              <w:bidi w:val="0"/>
              <w:spacing w:lineRule="auto" w:line="240" w:before="0" w:after="0"/>
              <w:ind w:left="0" w:right="0" w:hanging="0"/>
              <w:jc w:val="center"/>
              <w:rPr>
                <w:rFonts w:ascii="Times New Roman" w:hAnsi="Times New Roman" w:cs="Times New Roman"/>
                <w:b/>
                <w:b/>
                <w:bCs/>
                <w:sz w:val="24"/>
                <w:szCs w:val="24"/>
                <w:u w:val="single"/>
                <w:lang w:val="ru-RU"/>
              </w:rPr>
            </w:pPr>
            <w:r>
              <w:rPr>
                <w:rFonts w:cs="Times New Roman" w:ascii="Times New Roman" w:hAnsi="Times New Roman"/>
                <w:b/>
                <w:bCs/>
                <w:sz w:val="24"/>
                <w:szCs w:val="24"/>
                <w:u w:val="single"/>
                <w:lang w:val="ru-RU"/>
              </w:rPr>
            </w:r>
          </w:p>
        </w:tc>
      </w:tr>
      <w:tr>
        <w:trPr/>
        <w:tc>
          <w:tcPr>
            <w:tcW w:w="987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center"/>
              <w:rPr>
                <w:rFonts w:ascii="Times New Roman" w:hAnsi="Times New Roman" w:cs="Times New Roman"/>
                <w:b/>
                <w:b/>
                <w:sz w:val="24"/>
                <w:szCs w:val="24"/>
                <w:lang w:val="uk-UA"/>
              </w:rPr>
            </w:pPr>
            <w:r>
              <w:rPr>
                <w:rFonts w:cs="Times New Roman" w:ascii="Times New Roman" w:hAnsi="Times New Roman"/>
                <w:b/>
                <w:sz w:val="24"/>
                <w:szCs w:val="24"/>
                <w:lang w:val="uk-UA"/>
              </w:rPr>
              <w:t>Чи є акт регуляторним</w:t>
            </w:r>
          </w:p>
        </w:tc>
      </w:tr>
      <w:tr>
        <w:trPr/>
        <w:tc>
          <w:tcPr>
            <w:tcW w:w="675"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482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є акт обов’язковими для виконання двома та більше суб’єктами господарювання?</w:t>
            </w:r>
          </w:p>
          <w:p>
            <w:pPr>
              <w:pStyle w:val="Normal"/>
              <w:widowControl w:val="false"/>
              <w:spacing w:lineRule="auto" w:line="240" w:before="0" w:after="0"/>
              <w:ind w:left="0" w:right="0" w:firstLine="851"/>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36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w:t>
            </w:r>
          </w:p>
          <w:p>
            <w:pPr>
              <w:pStyle w:val="Normal"/>
              <w:widowControl w:val="false"/>
              <w:spacing w:lineRule="auto" w:line="240" w:before="0" w:after="0"/>
              <w:ind w:left="0" w:right="0" w:firstLine="851"/>
              <w:jc w:val="both"/>
              <w:rPr/>
            </w:pPr>
            <w:r>
              <w:rPr>
                <w:rFonts w:cs="Times New Roman" w:ascii="Times New Roman" w:hAnsi="Times New Roman"/>
                <w:b/>
                <w:bCs/>
                <w:sz w:val="20"/>
                <w:szCs w:val="20"/>
                <w:lang w:val="uk-UA"/>
              </w:rPr>
              <w:t>Так +</w:t>
            </w:r>
            <w:r>
              <w:rPr>
                <w:rFonts w:cs="Times New Roman" w:ascii="Times New Roman" w:hAnsi="Times New Roman"/>
                <w:sz w:val="20"/>
                <w:szCs w:val="20"/>
                <w:lang w:val="uk-UA"/>
              </w:rPr>
              <w:t>(пояснення наводиться у обґрунтуванні розділу «Рекомендації»)</w:t>
            </w:r>
          </w:p>
        </w:tc>
      </w:tr>
      <w:tr>
        <w:trPr/>
        <w:tc>
          <w:tcPr>
            <w:tcW w:w="675"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2.</w:t>
            </w:r>
          </w:p>
        </w:tc>
        <w:tc>
          <w:tcPr>
            <w:tcW w:w="482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встановлює акт обов’язкові для виконання вимоги (наприклад, вимірювані параметри, вимоги щодо кваліфікаційного рівня, вимоги щодо зовнішнього вигляду тощо)?</w:t>
            </w:r>
          </w:p>
          <w:p>
            <w:pPr>
              <w:pStyle w:val="Normal"/>
              <w:widowControl w:val="false"/>
              <w:spacing w:lineRule="auto" w:line="240" w:before="0" w:after="0"/>
              <w:ind w:left="851" w:right="0" w:hanging="0"/>
              <w:contextualSpacing/>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36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w:t>
            </w:r>
          </w:p>
          <w:p>
            <w:pPr>
              <w:pStyle w:val="Normal"/>
              <w:widowControl w:val="false"/>
              <w:spacing w:lineRule="auto" w:line="240" w:before="0" w:after="0"/>
              <w:ind w:left="0" w:right="0" w:firstLine="851"/>
              <w:jc w:val="both"/>
              <w:rPr/>
            </w:pPr>
            <w:r>
              <w:rPr>
                <w:rFonts w:cs="Times New Roman" w:ascii="Times New Roman" w:hAnsi="Times New Roman"/>
                <w:b/>
                <w:bCs/>
                <w:sz w:val="20"/>
                <w:szCs w:val="20"/>
                <w:lang w:val="uk-UA"/>
              </w:rPr>
              <w:t>Так +</w:t>
            </w:r>
            <w:r>
              <w:rPr>
                <w:rFonts w:cs="Times New Roman" w:ascii="Times New Roman" w:hAnsi="Times New Roman"/>
                <w:sz w:val="20"/>
                <w:szCs w:val="20"/>
                <w:lang w:val="uk-UA"/>
              </w:rPr>
              <w:t xml:space="preserve"> </w:t>
            </w:r>
            <w:r>
              <w:rPr>
                <w:rFonts w:cs="Times New Roman" w:ascii="Times New Roman" w:hAnsi="Times New Roman"/>
                <w:color w:val="000000"/>
                <w:sz w:val="20"/>
                <w:szCs w:val="20"/>
                <w:lang w:val="uk-UA"/>
              </w:rPr>
              <w:t>(пояснення наводиться у обґрунтуванні розділу «Рекомендації»)</w:t>
            </w:r>
          </w:p>
        </w:tc>
      </w:tr>
      <w:tr>
        <w:trPr/>
        <w:tc>
          <w:tcPr>
            <w:tcW w:w="675"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3.</w:t>
            </w:r>
          </w:p>
        </w:tc>
        <w:tc>
          <w:tcPr>
            <w:tcW w:w="482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визначає акт механізми забезпечення дотримання вимог (обов’язок отримання дозволу, погодження або отримання іншої адміністративної послуги, надання підтверджуючого документу, проведення експертизи, здійснення заходів контролю, подання звітності, тощо)?</w:t>
            </w:r>
          </w:p>
          <w:p>
            <w:pPr>
              <w:pStyle w:val="Normal"/>
              <w:widowControl w:val="false"/>
              <w:spacing w:lineRule="auto" w:line="240" w:before="0" w:after="0"/>
              <w:ind w:left="0" w:right="0" w:firstLine="851"/>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36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w:t>
            </w:r>
          </w:p>
          <w:p>
            <w:pPr>
              <w:pStyle w:val="Normal"/>
              <w:widowControl w:val="false"/>
              <w:spacing w:lineRule="auto" w:line="240" w:before="0" w:after="0"/>
              <w:ind w:left="0" w:right="0" w:firstLine="851"/>
              <w:jc w:val="both"/>
              <w:rPr/>
            </w:pPr>
            <w:r>
              <w:rPr>
                <w:rFonts w:cs="Times New Roman" w:ascii="Times New Roman" w:hAnsi="Times New Roman"/>
                <w:b/>
                <w:bCs/>
                <w:sz w:val="20"/>
                <w:szCs w:val="20"/>
                <w:lang w:val="uk-UA"/>
              </w:rPr>
              <w:t>Так +</w:t>
            </w:r>
            <w:r>
              <w:rPr>
                <w:rFonts w:cs="Times New Roman" w:ascii="Times New Roman" w:hAnsi="Times New Roman"/>
                <w:sz w:val="20"/>
                <w:szCs w:val="20"/>
                <w:lang w:val="uk-UA"/>
              </w:rPr>
              <w:t xml:space="preserve"> </w:t>
            </w:r>
            <w:r>
              <w:rPr>
                <w:rFonts w:cs="Times New Roman" w:ascii="Times New Roman" w:hAnsi="Times New Roman"/>
                <w:sz w:val="24"/>
                <w:szCs w:val="24"/>
                <w:lang w:val="uk-UA"/>
              </w:rPr>
              <w:t>(</w:t>
            </w:r>
            <w:r>
              <w:rPr>
                <w:rFonts w:cs="Times New Roman" w:ascii="Times New Roman" w:hAnsi="Times New Roman"/>
                <w:sz w:val="20"/>
                <w:szCs w:val="20"/>
                <w:lang w:val="uk-UA"/>
              </w:rPr>
              <w:t>пояснення наводиться у обґрунтуванні розділу «Рекомендації»)</w:t>
            </w:r>
          </w:p>
        </w:tc>
      </w:tr>
      <w:tr>
        <w:trPr>
          <w:trHeight w:val="1413" w:hRule="atLeast"/>
        </w:trPr>
        <w:tc>
          <w:tcPr>
            <w:tcW w:w="987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rPr/>
            </w:pPr>
            <w:r>
              <w:rPr>
                <w:rFonts w:cs="Times New Roman" w:ascii="Times New Roman" w:hAnsi="Times New Roman"/>
                <w:b/>
                <w:bCs/>
                <w:sz w:val="24"/>
                <w:szCs w:val="24"/>
                <w:lang w:val="uk-UA"/>
              </w:rPr>
              <w:t>Висновок:</w:t>
            </w:r>
            <w:r>
              <w:rPr>
                <w:rFonts w:cs="Times New Roman" w:ascii="Times New Roman" w:hAnsi="Times New Roman"/>
                <w:sz w:val="24"/>
                <w:szCs w:val="24"/>
                <w:lang w:val="uk-UA"/>
              </w:rPr>
              <w:t xml:space="preserve"> </w:t>
            </w:r>
          </w:p>
          <w:p>
            <w:pPr>
              <w:pStyle w:val="Normal"/>
              <w:widowControl w:val="false"/>
              <w:spacing w:lineRule="auto" w:line="240" w:before="0" w:after="0"/>
              <w:rPr/>
            </w:pPr>
            <w:r>
              <w:rPr>
                <w:rFonts w:cs="Times New Roman" w:ascii="Times New Roman" w:hAnsi="Times New Roman"/>
                <w:b/>
                <w:bCs/>
                <w:sz w:val="24"/>
                <w:szCs w:val="24"/>
                <w:lang w:val="uk-UA"/>
              </w:rPr>
              <w:t>- </w:t>
            </w:r>
            <w:r>
              <w:rPr>
                <w:rFonts w:cs="Times New Roman" w:ascii="Times New Roman" w:hAnsi="Times New Roman"/>
                <w:b/>
                <w:bCs/>
                <w:sz w:val="24"/>
                <w:szCs w:val="24"/>
              </w:rPr>
              <w:t>акт є регуляторним;</w:t>
            </w:r>
          </w:p>
          <w:p>
            <w:pPr>
              <w:pStyle w:val="Normal"/>
              <w:widowControl w:val="false"/>
              <w:spacing w:lineRule="auto" w:line="240" w:before="0" w:after="0"/>
              <w:rPr/>
            </w:pPr>
            <w:r>
              <w:rPr>
                <w:rFonts w:cs="Times New Roman" w:ascii="Times New Roman" w:hAnsi="Times New Roman"/>
                <w:b/>
                <w:bCs/>
                <w:sz w:val="24"/>
                <w:szCs w:val="24"/>
              </w:rPr>
              <w:t>- </w:t>
            </w:r>
            <w:r>
              <w:rPr>
                <w:rFonts w:cs="Times New Roman" w:ascii="Times New Roman" w:hAnsi="Times New Roman"/>
                <w:sz w:val="24"/>
                <w:szCs w:val="24"/>
              </w:rPr>
              <w:t xml:space="preserve">акт не є регуляторним та не потребує подальшого аналізу </w:t>
            </w:r>
          </w:p>
          <w:p>
            <w:pPr>
              <w:pStyle w:val="Style34"/>
              <w:widowControl w:val="false"/>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r>
          </w:p>
        </w:tc>
      </w:tr>
      <w:tr>
        <w:trPr/>
        <w:tc>
          <w:tcPr>
            <w:tcW w:w="987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center"/>
              <w:rPr>
                <w:rFonts w:ascii="Times New Roman" w:hAnsi="Times New Roman" w:cs="Times New Roman"/>
                <w:b/>
                <w:b/>
                <w:iCs/>
                <w:sz w:val="24"/>
                <w:szCs w:val="24"/>
                <w:lang w:val="uk-UA"/>
              </w:rPr>
            </w:pPr>
            <w:r>
              <w:rPr>
                <w:rFonts w:cs="Times New Roman" w:ascii="Times New Roman" w:hAnsi="Times New Roman"/>
                <w:b/>
                <w:iCs/>
                <w:sz w:val="24"/>
                <w:szCs w:val="24"/>
                <w:lang w:val="uk-UA"/>
              </w:rPr>
              <w:t>Відповідність вимогам актів вищої юридичної сили, а також компетенції відповідного органу</w:t>
            </w:r>
          </w:p>
        </w:tc>
      </w:tr>
      <w:tr>
        <w:trPr/>
        <w:tc>
          <w:tcPr>
            <w:tcW w:w="675"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482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відповідає акт вимогам актів вищої юридичної сили?</w:t>
            </w:r>
          </w:p>
          <w:p>
            <w:pPr>
              <w:pStyle w:val="Normal"/>
              <w:widowControl w:val="false"/>
              <w:spacing w:lineRule="auto" w:line="240" w:before="0" w:after="0"/>
              <w:ind w:left="360" w:right="0" w:hanging="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36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pPr>
            <w:r>
              <w:rPr>
                <w:rFonts w:cs="Times New Roman" w:ascii="Times New Roman" w:hAnsi="Times New Roman"/>
                <w:b/>
                <w:bCs/>
                <w:sz w:val="24"/>
                <w:szCs w:val="24"/>
                <w:lang w:val="uk-UA"/>
              </w:rPr>
              <w:t>Т</w:t>
            </w:r>
            <w:r>
              <w:rPr>
                <w:rFonts w:cs="Times New Roman" w:ascii="Times New Roman" w:hAnsi="Times New Roman"/>
                <w:b/>
                <w:bCs/>
                <w:sz w:val="20"/>
                <w:szCs w:val="20"/>
                <w:lang w:val="uk-UA"/>
              </w:rPr>
              <w:t>ак+</w:t>
            </w:r>
          </w:p>
          <w:p>
            <w:pPr>
              <w:pStyle w:val="Normal"/>
              <w:widowControl w:val="false"/>
              <w:spacing w:lineRule="auto" w:line="240" w:before="0" w:after="0"/>
              <w:jc w:val="both"/>
              <w:rPr>
                <w:rFonts w:ascii="Times New Roman" w:hAnsi="Times New Roman" w:cs="Times New Roman"/>
                <w:sz w:val="20"/>
                <w:szCs w:val="20"/>
                <w:lang w:val="uk-UA"/>
              </w:rPr>
            </w:pPr>
            <w:r>
              <w:rPr>
                <w:rFonts w:cs="Times New Roman" w:ascii="Times New Roman" w:hAnsi="Times New Roman"/>
                <w:sz w:val="20"/>
                <w:szCs w:val="20"/>
                <w:lang w:val="uk-UA"/>
              </w:rPr>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 xml:space="preserve">Ні___ </w:t>
            </w:r>
          </w:p>
        </w:tc>
      </w:tr>
      <w:tr>
        <w:trPr/>
        <w:tc>
          <w:tcPr>
            <w:tcW w:w="675" w:type="dxa"/>
            <w:tcBorders>
              <w:top w:val="single" w:sz="4" w:space="0" w:color="000000"/>
              <w:left w:val="single" w:sz="4" w:space="0" w:color="000000"/>
              <w:bottom w:val="single" w:sz="4" w:space="0" w:color="000000"/>
            </w:tcBorders>
            <w:shd w:fill="auto" w:val="clear"/>
          </w:tcPr>
          <w:p>
            <w:pPr>
              <w:pStyle w:val="Normal"/>
              <w:widowControl w:val="false"/>
              <w:tabs>
                <w:tab w:val="clear" w:pos="720"/>
                <w:tab w:val="right" w:pos="252" w:leader="none"/>
                <w:tab w:val="center" w:pos="551" w:leader="none"/>
              </w:tabs>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ab/>
              <w:tab/>
              <w:t>2.</w:t>
            </w:r>
          </w:p>
        </w:tc>
        <w:tc>
          <w:tcPr>
            <w:tcW w:w="482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акт був прийнятий в межах компетенції органу?</w:t>
            </w:r>
          </w:p>
        </w:tc>
        <w:tc>
          <w:tcPr>
            <w:tcW w:w="436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b/>
                <w:b/>
                <w:bCs/>
                <w:sz w:val="24"/>
                <w:szCs w:val="24"/>
                <w:lang w:val="uk-UA"/>
              </w:rPr>
            </w:pPr>
            <w:r>
              <w:rPr>
                <w:rFonts w:cs="Times New Roman" w:ascii="Times New Roman" w:hAnsi="Times New Roman"/>
                <w:b/>
                <w:bCs/>
                <w:sz w:val="24"/>
                <w:szCs w:val="24"/>
                <w:lang w:val="uk-UA"/>
              </w:rPr>
              <w:t xml:space="preserve">Так  + </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 xml:space="preserve">Ні ___ </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987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rFonts w:ascii="Times New Roman" w:hAnsi="Times New Roman" w:cs="Times New Roman"/>
                <w:i/>
                <w:i/>
                <w:iCs/>
                <w:color w:val="000000"/>
                <w:sz w:val="24"/>
                <w:szCs w:val="24"/>
                <w:lang w:val="uk-UA"/>
              </w:rPr>
            </w:pPr>
            <w:r>
              <w:rPr>
                <w:rFonts w:cs="Times New Roman" w:ascii="Times New Roman" w:hAnsi="Times New Roman"/>
                <w:i/>
                <w:iCs/>
                <w:color w:val="000000"/>
                <w:sz w:val="24"/>
                <w:szCs w:val="24"/>
                <w:lang w:val="uk-UA"/>
              </w:rPr>
              <w:t>У разі, якщо виявлено невідповідність хоча б одному із зазначених критеріїв подальші розділи паспорту не заповнюються (за винятком розділу «Рекомендації» у якому наводиться відповідне обгрунтування).</w:t>
            </w:r>
          </w:p>
        </w:tc>
      </w:tr>
      <w:tr>
        <w:trPr/>
        <w:tc>
          <w:tcPr>
            <w:tcW w:w="675"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ind w:left="0" w:right="0" w:firstLine="851"/>
              <w:jc w:val="both"/>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3.</w:t>
            </w:r>
          </w:p>
        </w:tc>
        <w:tc>
          <w:tcPr>
            <w:tcW w:w="482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були дотримані вимоги законодавства щодо процедури прийняття регуляторних актів?</w:t>
            </w:r>
          </w:p>
          <w:p>
            <w:pPr>
              <w:pStyle w:val="Normal"/>
              <w:widowControl w:val="false"/>
              <w:spacing w:lineRule="auto" w:line="240" w:before="0" w:after="0"/>
              <w:ind w:left="0" w:right="0" w:firstLine="851"/>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36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rFonts w:ascii="Times New Roman" w:hAnsi="Times New Roman" w:cs="Times New Roman"/>
                <w:b/>
                <w:b/>
                <w:bCs/>
                <w:sz w:val="24"/>
                <w:szCs w:val="24"/>
                <w:lang w:val="uk-UA"/>
              </w:rPr>
            </w:pPr>
            <w:r>
              <w:rPr>
                <w:rFonts w:cs="Times New Roman" w:ascii="Times New Roman" w:hAnsi="Times New Roman"/>
                <w:b/>
                <w:bCs/>
                <w:sz w:val="24"/>
                <w:szCs w:val="24"/>
                <w:lang w:val="uk-UA"/>
              </w:rPr>
              <w:t xml:space="preserve">Так ___+ </w:t>
            </w:r>
          </w:p>
          <w:p>
            <w:pPr>
              <w:pStyle w:val="Normal"/>
              <w:widowControl w:val="false"/>
              <w:spacing w:lineRule="auto" w:line="240" w:before="0" w:after="0"/>
              <w:jc w:val="both"/>
              <w:rPr>
                <w:rFonts w:ascii="Times New Roman" w:hAnsi="Times New Roman" w:cs="Times New Roman"/>
                <w:color w:val="000000"/>
                <w:sz w:val="20"/>
                <w:szCs w:val="20"/>
                <w:lang w:val="uk-UA"/>
              </w:rPr>
            </w:pPr>
            <w:r>
              <w:rPr>
                <w:rFonts w:cs="Times New Roman" w:ascii="Times New Roman" w:hAnsi="Times New Roman"/>
                <w:color w:val="000000"/>
                <w:sz w:val="20"/>
                <w:szCs w:val="20"/>
                <w:lang w:val="uk-UA"/>
              </w:rPr>
            </w:r>
          </w:p>
          <w:p>
            <w:pPr>
              <w:pStyle w:val="Normal"/>
              <w:widowControl w:val="false"/>
              <w:spacing w:lineRule="auto" w:line="240" w:before="0" w:after="0"/>
              <w:ind w:left="0" w:right="0" w:firstLine="851"/>
              <w:jc w:val="both"/>
              <w:rPr>
                <w:rFonts w:ascii="Times New Roman" w:hAnsi="Times New Roman" w:cs="Times New Roman"/>
                <w:sz w:val="24"/>
                <w:szCs w:val="24"/>
                <w:lang w:val="uk-UA"/>
              </w:rPr>
            </w:pPr>
            <w:r>
              <w:rPr>
                <w:rFonts w:cs="Times New Roman" w:ascii="Times New Roman" w:hAnsi="Times New Roman"/>
                <w:sz w:val="24"/>
                <w:szCs w:val="24"/>
                <w:lang w:val="uk-UA"/>
              </w:rPr>
              <w:t xml:space="preserve">Ні ___ </w:t>
            </w:r>
          </w:p>
        </w:tc>
      </w:tr>
      <w:tr>
        <w:trPr/>
        <w:tc>
          <w:tcPr>
            <w:tcW w:w="987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rFonts w:ascii="Times New Roman" w:hAnsi="Times New Roman" w:cs="Times New Roman"/>
                <w:i/>
                <w:i/>
                <w:iCs/>
                <w:color w:val="000000"/>
                <w:sz w:val="24"/>
                <w:szCs w:val="24"/>
                <w:lang w:val="uk-UA"/>
              </w:rPr>
            </w:pPr>
            <w:r>
              <w:rPr>
                <w:rFonts w:cs="Times New Roman" w:ascii="Times New Roman" w:hAnsi="Times New Roman"/>
                <w:i/>
                <w:iCs/>
                <w:color w:val="000000"/>
                <w:sz w:val="24"/>
                <w:szCs w:val="24"/>
                <w:lang w:val="uk-UA"/>
              </w:rPr>
              <w:t>У разі, якщо виявлено невідповідність цьому критерію, продовжується заповнення наступних розділів паспорту, а у розділі «Рекомендації», за умови доцільності даного регулювання, зазначається про необхідність визнати цей акт таким, що потребує втрати чинності з одночасним розробленням нового регулювання з дотриманням всіх необхідних регуляторних процедур.</w:t>
            </w:r>
          </w:p>
        </w:tc>
      </w:tr>
      <w:tr>
        <w:trPr/>
        <w:tc>
          <w:tcPr>
            <w:tcW w:w="987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ascii="Times New Roman" w:hAnsi="Times New Roman" w:cs="Times New Roman"/>
                <w:b/>
                <w:b/>
                <w:color w:val="000000"/>
                <w:sz w:val="24"/>
                <w:szCs w:val="24"/>
                <w:lang w:val="uk-UA"/>
              </w:rPr>
            </w:pPr>
            <w:r>
              <w:rPr>
                <w:rFonts w:cs="Times New Roman" w:ascii="Times New Roman" w:hAnsi="Times New Roman"/>
                <w:b/>
                <w:color w:val="000000"/>
                <w:sz w:val="24"/>
                <w:szCs w:val="24"/>
                <w:lang w:val="uk-UA"/>
              </w:rPr>
              <w:t>Визначення мети (цілі) акта органу та проблеми, яку цей акт мав би вирішувати</w:t>
            </w:r>
          </w:p>
        </w:tc>
      </w:tr>
      <w:tr>
        <w:trPr/>
        <w:tc>
          <w:tcPr>
            <w:tcW w:w="675"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b/>
                <w:b/>
                <w:color w:val="000000"/>
                <w:sz w:val="24"/>
                <w:szCs w:val="24"/>
                <w:lang w:val="uk-UA"/>
              </w:rPr>
            </w:pPr>
            <w:r>
              <w:rPr>
                <w:rFonts w:cs="Times New Roman" w:ascii="Times New Roman" w:hAnsi="Times New Roman"/>
                <w:b/>
                <w:color w:val="000000"/>
                <w:sz w:val="24"/>
                <w:szCs w:val="24"/>
                <w:lang w:val="uk-UA"/>
              </w:rPr>
            </w:r>
          </w:p>
          <w:p>
            <w:pPr>
              <w:pStyle w:val="Normal"/>
              <w:widowControl w:val="false"/>
              <w:spacing w:lineRule="auto" w:line="240" w:before="0" w:after="0"/>
              <w:jc w:val="center"/>
              <w:rPr>
                <w:rFonts w:ascii="Times New Roman" w:hAnsi="Times New Roman" w:cs="Times New Roman"/>
                <w:b/>
                <w:b/>
                <w:color w:val="000000"/>
                <w:sz w:val="24"/>
                <w:szCs w:val="24"/>
                <w:lang w:val="uk-UA"/>
              </w:rPr>
            </w:pPr>
            <w:r>
              <w:rPr>
                <w:rFonts w:cs="Times New Roman" w:ascii="Times New Roman" w:hAnsi="Times New Roman"/>
                <w:b/>
                <w:color w:val="000000"/>
                <w:sz w:val="24"/>
                <w:szCs w:val="24"/>
                <w:lang w:val="uk-UA"/>
              </w:rPr>
            </w:r>
          </w:p>
          <w:p>
            <w:pPr>
              <w:pStyle w:val="Normal"/>
              <w:widowControl w:val="false"/>
              <w:spacing w:lineRule="auto" w:line="240" w:before="0" w:after="0"/>
              <w:jc w:val="center"/>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1.</w:t>
            </w:r>
          </w:p>
        </w:tc>
        <w:tc>
          <w:tcPr>
            <w:tcW w:w="482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Існуюче формулювання мети акта.</w:t>
            </w:r>
          </w:p>
        </w:tc>
        <w:tc>
          <w:tcPr>
            <w:tcW w:w="436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Формулювання відсутнє ___</w:t>
            </w:r>
          </w:p>
          <w:p>
            <w:pPr>
              <w:pStyle w:val="Normal"/>
              <w:widowControl w:val="false"/>
              <w:spacing w:lineRule="auto" w:line="240" w:before="0" w:after="0"/>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(робиться позначка)</w:t>
            </w:r>
          </w:p>
          <w:p>
            <w:pPr>
              <w:pStyle w:val="Normal"/>
              <w:widowControl w:val="false"/>
              <w:spacing w:lineRule="auto" w:line="240" w:before="0" w:after="0"/>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або наводиться існуюче формулювання</w:t>
            </w:r>
          </w:p>
          <w:p>
            <w:pPr>
              <w:pStyle w:val="Normal"/>
              <w:widowControl w:val="false"/>
              <w:spacing w:lineRule="auto" w:line="240" w:before="0" w:after="0"/>
              <w:ind w:left="0" w:right="0" w:firstLine="851"/>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r>
      <w:tr>
        <w:trPr>
          <w:trHeight w:val="862" w:hRule="atLeast"/>
        </w:trPr>
        <w:tc>
          <w:tcPr>
            <w:tcW w:w="675"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p>
            <w:pPr>
              <w:pStyle w:val="Normal"/>
              <w:widowControl w:val="false"/>
              <w:spacing w:lineRule="auto" w:line="240" w:before="0" w:after="0"/>
              <w:jc w:val="center"/>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2.</w:t>
            </w:r>
          </w:p>
        </w:tc>
        <w:tc>
          <w:tcPr>
            <w:tcW w:w="482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Визначення мети акта за суб’єктивними чинниками.</w:t>
            </w:r>
          </w:p>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c>
          <w:tcPr>
            <w:tcW w:w="436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r>
      <w:tr>
        <w:trPr/>
        <w:tc>
          <w:tcPr>
            <w:tcW w:w="67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ab/>
              <w:tab/>
              <w:t>3</w:t>
            </w:r>
          </w:p>
        </w:tc>
        <w:tc>
          <w:tcPr>
            <w:tcW w:w="482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Визначення проблем, які акт повинен був би вирішувати.</w:t>
            </w:r>
          </w:p>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c>
          <w:tcPr>
            <w:tcW w:w="436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r>
      <w:tr>
        <w:trPr/>
        <w:tc>
          <w:tcPr>
            <w:tcW w:w="987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center"/>
              <w:rPr>
                <w:rFonts w:ascii="Times New Roman" w:hAnsi="Times New Roman" w:cs="Times New Roman"/>
                <w:b/>
                <w:b/>
                <w:color w:val="000000"/>
                <w:sz w:val="24"/>
                <w:szCs w:val="24"/>
                <w:lang w:val="uk-UA"/>
              </w:rPr>
            </w:pPr>
            <w:r>
              <w:rPr>
                <w:rFonts w:cs="Times New Roman" w:ascii="Times New Roman" w:hAnsi="Times New Roman"/>
                <w:b/>
                <w:color w:val="000000"/>
                <w:sz w:val="24"/>
                <w:szCs w:val="24"/>
                <w:lang w:val="uk-UA"/>
              </w:rPr>
              <w:t>Оцінка діючого акта</w:t>
            </w:r>
          </w:p>
        </w:tc>
      </w:tr>
      <w:tr>
        <w:trPr/>
        <w:tc>
          <w:tcPr>
            <w:tcW w:w="67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1.</w:t>
            </w:r>
          </w:p>
        </w:tc>
        <w:tc>
          <w:tcPr>
            <w:tcW w:w="482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Хто є суб’єктами цього регулювання, скільки цих суб’єктів приблизно є?</w:t>
            </w:r>
          </w:p>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c>
          <w:tcPr>
            <w:tcW w:w="436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r>
      <w:tr>
        <w:trPr/>
        <w:tc>
          <w:tcPr>
            <w:tcW w:w="67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2.</w:t>
            </w:r>
          </w:p>
        </w:tc>
        <w:tc>
          <w:tcPr>
            <w:tcW w:w="482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Якими є обов’язкові вимоги що повинні виконуватися?</w:t>
            </w:r>
          </w:p>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c>
          <w:tcPr>
            <w:tcW w:w="436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r>
      <w:tr>
        <w:trPr/>
        <w:tc>
          <w:tcPr>
            <w:tcW w:w="67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3.</w:t>
            </w:r>
          </w:p>
        </w:tc>
        <w:tc>
          <w:tcPr>
            <w:tcW w:w="482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Які регуляторні інструменти використовуються (отримання дозволу, подача звітності, проведення заході контролю тощо)?</w:t>
            </w:r>
          </w:p>
        </w:tc>
        <w:tc>
          <w:tcPr>
            <w:tcW w:w="436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r>
      <w:tr>
        <w:trPr/>
        <w:tc>
          <w:tcPr>
            <w:tcW w:w="67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4.</w:t>
            </w:r>
          </w:p>
        </w:tc>
        <w:tc>
          <w:tcPr>
            <w:tcW w:w="482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ind w:left="0" w:right="0" w:hanging="14"/>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Приблизна оцінка вартості виконання всіх вимог для одного суб’єкта регулювання.</w:t>
            </w:r>
          </w:p>
        </w:tc>
        <w:tc>
          <w:tcPr>
            <w:tcW w:w="436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r>
      <w:tr>
        <w:trPr/>
        <w:tc>
          <w:tcPr>
            <w:tcW w:w="67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5.</w:t>
            </w:r>
          </w:p>
        </w:tc>
        <w:tc>
          <w:tcPr>
            <w:tcW w:w="482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Скільки коштує адміністрування цього регулювання органом влади або місцевого самоврядування (затрати робочого часу на видачу дозволів, погодження та перевірки)?</w:t>
            </w:r>
          </w:p>
        </w:tc>
        <w:tc>
          <w:tcPr>
            <w:tcW w:w="436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r>
      <w:tr>
        <w:trPr/>
        <w:tc>
          <w:tcPr>
            <w:tcW w:w="67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6.</w:t>
            </w:r>
          </w:p>
        </w:tc>
        <w:tc>
          <w:tcPr>
            <w:tcW w:w="482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Чи акт повністю забороняє, обмежує через квоти, зонування, дозвільну систему високі тарифи певні сектори чи види підприємницької діяльності (наприклад мобільні кав’ярні, мобільні заклади харчування, квартири де надаються послуги тимчасового розміщення, послуги гідів, перевізників, переносну торгівлю, тощо)?</w:t>
            </w:r>
          </w:p>
        </w:tc>
        <w:tc>
          <w:tcPr>
            <w:tcW w:w="436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Ні ____</w:t>
            </w:r>
          </w:p>
          <w:p>
            <w:pPr>
              <w:pStyle w:val="Normal"/>
              <w:widowControl w:val="false"/>
              <w:spacing w:lineRule="auto" w:line="240" w:before="0" w:after="0"/>
              <w:ind w:left="0" w:right="0" w:firstLine="851"/>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Так ___ (пояснення наводиться у обґрунтуванні розділу «Рекомендації»)</w:t>
            </w:r>
          </w:p>
        </w:tc>
      </w:tr>
      <w:tr>
        <w:trPr/>
        <w:tc>
          <w:tcPr>
            <w:tcW w:w="67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ind w:left="0" w:right="0" w:hanging="0"/>
              <w:jc w:val="center"/>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7.</w:t>
            </w:r>
          </w:p>
        </w:tc>
        <w:tc>
          <w:tcPr>
            <w:tcW w:w="482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Чи акт встановлює вимогу обов’язкової послуги що повинна надаватись окремими суб’єктами господарювання (комунальними підприємствами, установами тощо) у сферах, де такі послуги можуть надаватись приватними підприємствами в умовах вільного ринку?</w:t>
            </w:r>
          </w:p>
        </w:tc>
        <w:tc>
          <w:tcPr>
            <w:tcW w:w="436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Ні ____</w:t>
            </w:r>
          </w:p>
          <w:p>
            <w:pPr>
              <w:pStyle w:val="Normal"/>
              <w:widowControl w:val="false"/>
              <w:spacing w:lineRule="auto" w:line="240" w:before="0" w:after="0"/>
              <w:ind w:left="0" w:right="0" w:firstLine="851"/>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Так ___ (пояснення наводиться у обґрунтуванні розділу «Рекомендації»)</w:t>
            </w:r>
          </w:p>
        </w:tc>
      </w:tr>
      <w:tr>
        <w:trPr/>
        <w:tc>
          <w:tcPr>
            <w:tcW w:w="67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8.</w:t>
            </w:r>
          </w:p>
        </w:tc>
        <w:tc>
          <w:tcPr>
            <w:tcW w:w="482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Чи акт встановлює вимоги які настроєні під діючі підприємства у тій чи іншій сферах, чи дискримінує підприємства за розміром (строку діяльності кількість працівників, використання комунальної послуги, довготривалі договори оренди, розмір матеріальних активів тощо)?</w:t>
            </w:r>
          </w:p>
        </w:tc>
        <w:tc>
          <w:tcPr>
            <w:tcW w:w="436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Ні ____</w:t>
            </w:r>
          </w:p>
          <w:p>
            <w:pPr>
              <w:pStyle w:val="Normal"/>
              <w:widowControl w:val="false"/>
              <w:spacing w:lineRule="auto" w:line="240" w:before="0" w:after="0"/>
              <w:ind w:left="0" w:right="0" w:firstLine="851"/>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Так ___ (пояснення наводиться у обґрунтуванні розділу «Рекомендації»)</w:t>
            </w:r>
          </w:p>
        </w:tc>
      </w:tr>
      <w:tr>
        <w:trPr/>
        <w:tc>
          <w:tcPr>
            <w:tcW w:w="67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9.</w:t>
            </w:r>
          </w:p>
        </w:tc>
        <w:tc>
          <w:tcPr>
            <w:tcW w:w="482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Чи акт чи практика його виконання обмежує конкуренцію іншим методом, не описаним вище?</w:t>
            </w:r>
          </w:p>
          <w:p>
            <w:pPr>
              <w:pStyle w:val="Normal"/>
              <w:widowControl w:val="false"/>
              <w:spacing w:lineRule="auto" w:line="240" w:before="0" w:after="0"/>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c>
          <w:tcPr>
            <w:tcW w:w="436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Ні ____</w:t>
            </w:r>
          </w:p>
          <w:p>
            <w:pPr>
              <w:pStyle w:val="Normal"/>
              <w:widowControl w:val="false"/>
              <w:spacing w:lineRule="auto" w:line="240" w:before="0" w:after="0"/>
              <w:ind w:left="0" w:right="0" w:firstLine="851"/>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Так ___ (пояснення наводиться у обґрунтуванні розділу «Рекомендації»)</w:t>
            </w:r>
          </w:p>
        </w:tc>
      </w:tr>
      <w:tr>
        <w:trPr/>
        <w:tc>
          <w:tcPr>
            <w:tcW w:w="67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ind w:left="0" w:right="0" w:hanging="0"/>
              <w:jc w:val="center"/>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10.</w:t>
            </w:r>
          </w:p>
        </w:tc>
        <w:tc>
          <w:tcPr>
            <w:tcW w:w="482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Чи акт визначає процедуру за якою індивідуальні рішення що стосуються суб’єктів господарювання (про видачу дозволу, погодження, іншого документу) приймається колегіально?</w:t>
            </w:r>
          </w:p>
        </w:tc>
        <w:tc>
          <w:tcPr>
            <w:tcW w:w="436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Ні ____</w:t>
            </w:r>
          </w:p>
          <w:p>
            <w:pPr>
              <w:pStyle w:val="Normal"/>
              <w:widowControl w:val="false"/>
              <w:spacing w:lineRule="auto" w:line="240" w:before="0" w:after="0"/>
              <w:ind w:left="0" w:right="0" w:firstLine="851"/>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Так ___ (пояснення наводиться у обґрунтуванні розділу «Рекомендації»)</w:t>
            </w:r>
          </w:p>
          <w:p>
            <w:pPr>
              <w:pStyle w:val="Normal"/>
              <w:widowControl w:val="false"/>
              <w:spacing w:lineRule="auto" w:line="240" w:before="0" w:after="0"/>
              <w:ind w:left="0" w:right="0" w:firstLine="851"/>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r>
      <w:tr>
        <w:trPr/>
        <w:tc>
          <w:tcPr>
            <w:tcW w:w="67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ind w:left="0" w:right="0" w:hanging="0"/>
              <w:jc w:val="center"/>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11.</w:t>
            </w:r>
          </w:p>
        </w:tc>
        <w:tc>
          <w:tcPr>
            <w:tcW w:w="482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Чи акт встановлює процедуру, за якою індивідуальні рішення що стосуються суб’єктів господарювання приймаються посадовими особами без чіткого та вичерпного переліку критеріїв для прийняття таких рішень (можливість прийняття дискретних волюнтаристських рішень)?</w:t>
            </w:r>
          </w:p>
          <w:p>
            <w:pPr>
              <w:pStyle w:val="Normal"/>
              <w:widowControl w:val="false"/>
              <w:spacing w:lineRule="auto" w:line="240" w:before="0" w:after="0"/>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c>
          <w:tcPr>
            <w:tcW w:w="436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Ні ____</w:t>
            </w:r>
          </w:p>
          <w:p>
            <w:pPr>
              <w:pStyle w:val="Normal"/>
              <w:widowControl w:val="false"/>
              <w:spacing w:lineRule="auto" w:line="240" w:before="0" w:after="0"/>
              <w:ind w:left="0" w:right="0" w:firstLine="851"/>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Так ___ (пояснення наводиться у обґрунтуванні розділу «Рекомендації»)</w:t>
            </w:r>
          </w:p>
        </w:tc>
      </w:tr>
      <w:tr>
        <w:trPr/>
        <w:tc>
          <w:tcPr>
            <w:tcW w:w="67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ind w:left="0" w:right="0" w:hanging="0"/>
              <w:jc w:val="center"/>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12.</w:t>
            </w:r>
          </w:p>
        </w:tc>
        <w:tc>
          <w:tcPr>
            <w:tcW w:w="482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Чи акт делегує виконання регуляторної функції чи її частини (включно з наданням обов’язкових послуг) певному суб’єкту господарювання (комунальному підприємству, установі, тощо)?</w:t>
            </w:r>
          </w:p>
          <w:p>
            <w:pPr>
              <w:pStyle w:val="Normal"/>
              <w:widowControl w:val="false"/>
              <w:spacing w:lineRule="auto" w:line="240" w:before="0" w:after="0"/>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c>
          <w:tcPr>
            <w:tcW w:w="436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Ні ____</w:t>
            </w:r>
          </w:p>
          <w:p>
            <w:pPr>
              <w:pStyle w:val="Normal"/>
              <w:widowControl w:val="false"/>
              <w:spacing w:lineRule="auto" w:line="240" w:before="0" w:after="0"/>
              <w:ind w:left="0" w:right="0" w:firstLine="851"/>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Так ___ (пояснення наводиться у обґрунтуванні розділу «Рекомендації»)</w:t>
            </w:r>
          </w:p>
        </w:tc>
      </w:tr>
      <w:tr>
        <w:trPr/>
        <w:tc>
          <w:tcPr>
            <w:tcW w:w="67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ind w:left="0" w:right="0" w:hanging="0"/>
              <w:jc w:val="center"/>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13.</w:t>
            </w:r>
          </w:p>
        </w:tc>
        <w:tc>
          <w:tcPr>
            <w:tcW w:w="482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Чи акт вимагає придбання обладнання товарів чи послуг певного зразка чи у певних суб’єктів господарювання?</w:t>
            </w:r>
          </w:p>
          <w:p>
            <w:pPr>
              <w:pStyle w:val="Normal"/>
              <w:widowControl w:val="false"/>
              <w:spacing w:lineRule="auto" w:line="240" w:before="0" w:after="0"/>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c>
          <w:tcPr>
            <w:tcW w:w="436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Ні ____</w:t>
            </w:r>
          </w:p>
          <w:p>
            <w:pPr>
              <w:pStyle w:val="Normal"/>
              <w:widowControl w:val="false"/>
              <w:spacing w:lineRule="auto" w:line="240" w:before="0" w:after="0"/>
              <w:ind w:left="0" w:right="0" w:firstLine="851"/>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Так ___ (пояснення наводиться у обґрунтуванні розділу «Рекомендації»)</w:t>
            </w:r>
          </w:p>
        </w:tc>
      </w:tr>
      <w:tr>
        <w:trPr/>
        <w:tc>
          <w:tcPr>
            <w:tcW w:w="67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ind w:left="0" w:right="0" w:hanging="0"/>
              <w:jc w:val="center"/>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14.</w:t>
            </w:r>
          </w:p>
        </w:tc>
        <w:tc>
          <w:tcPr>
            <w:tcW w:w="482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Чи акт чи практика його призводить до збільшення корупційних можливостей іншими методами не описаним вище?</w:t>
            </w:r>
          </w:p>
          <w:p>
            <w:pPr>
              <w:pStyle w:val="Normal"/>
              <w:widowControl w:val="false"/>
              <w:spacing w:lineRule="auto" w:line="240" w:before="0" w:after="0"/>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c>
          <w:tcPr>
            <w:tcW w:w="436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Ні ____</w:t>
            </w:r>
          </w:p>
          <w:p>
            <w:pPr>
              <w:pStyle w:val="Normal"/>
              <w:widowControl w:val="false"/>
              <w:spacing w:lineRule="auto" w:line="240" w:before="0" w:after="0"/>
              <w:ind w:left="0" w:right="0" w:firstLine="851"/>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Так ___ (пояснення наводиться у обґрунтуванні розділу «Рекомендації»)</w:t>
            </w:r>
          </w:p>
        </w:tc>
      </w:tr>
      <w:tr>
        <w:trPr/>
        <w:tc>
          <w:tcPr>
            <w:tcW w:w="67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ind w:left="0" w:right="0" w:hanging="0"/>
              <w:jc w:val="center"/>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15.</w:t>
            </w:r>
          </w:p>
        </w:tc>
        <w:tc>
          <w:tcPr>
            <w:tcW w:w="482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Співвідношення масштабу регуляторного режиму та рівня фактичного вирішення проблеми.</w:t>
            </w:r>
          </w:p>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c>
          <w:tcPr>
            <w:tcW w:w="436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r>
      <w:tr>
        <w:trPr/>
        <w:tc>
          <w:tcPr>
            <w:tcW w:w="987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uppressAutoHyphens w:val="true"/>
              <w:bidi w:val="0"/>
              <w:spacing w:lineRule="auto" w:line="240" w:before="0" w:after="0"/>
              <w:ind w:left="0" w:right="0" w:firstLine="624"/>
              <w:jc w:val="left"/>
              <w:rPr>
                <w:rFonts w:ascii="Times New Roman" w:hAnsi="Times New Roman" w:cs="Times New Roman"/>
                <w:b/>
                <w:b/>
                <w:color w:val="000000"/>
                <w:sz w:val="24"/>
                <w:szCs w:val="24"/>
                <w:lang w:val="uk-UA"/>
              </w:rPr>
            </w:pPr>
            <w:r>
              <w:rPr>
                <w:rFonts w:cs="Times New Roman" w:ascii="Times New Roman" w:hAnsi="Times New Roman"/>
                <w:b/>
                <w:color w:val="000000"/>
                <w:sz w:val="24"/>
                <w:szCs w:val="24"/>
                <w:lang w:val="uk-UA"/>
              </w:rPr>
              <w:t>Рекомендації</w:t>
            </w:r>
          </w:p>
        </w:tc>
      </w:tr>
      <w:tr>
        <w:trPr/>
        <w:tc>
          <w:tcPr>
            <w:tcW w:w="987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hanging="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 xml:space="preserve">         </w:t>
            </w:r>
            <w:r>
              <w:rPr>
                <w:rFonts w:cs="Times New Roman" w:ascii="Times New Roman" w:hAnsi="Times New Roman"/>
                <w:color w:val="000000"/>
                <w:sz w:val="24"/>
                <w:szCs w:val="24"/>
                <w:lang w:val="uk-UA"/>
              </w:rPr>
              <w:t>Зазначається один з наступних варіантів:</w:t>
            </w:r>
          </w:p>
          <w:p>
            <w:pPr>
              <w:pStyle w:val="Normal"/>
              <w:widowControl w:val="false"/>
              <w:shd w:val="clear" w:fill="auto"/>
              <w:suppressAutoHyphens w:val="true"/>
              <w:bidi w:val="0"/>
              <w:spacing w:lineRule="auto" w:line="240" w:before="0" w:after="0"/>
              <w:ind w:left="0" w:right="0" w:firstLine="567"/>
              <w:jc w:val="both"/>
              <w:rPr>
                <w:u w:val="none"/>
              </w:rPr>
            </w:pPr>
            <w:r>
              <w:rPr>
                <w:rFonts w:cs="Times New Roman" w:ascii="Times New Roman" w:hAnsi="Times New Roman"/>
                <w:b/>
                <w:color w:val="000000"/>
                <w:sz w:val="24"/>
                <w:szCs w:val="24"/>
                <w:u w:val="none"/>
                <w:lang w:val="uk-UA"/>
              </w:rPr>
              <w:t>- Залишити акт без змін</w:t>
            </w:r>
            <w:r>
              <w:rPr>
                <w:rFonts w:cs="Times New Roman" w:ascii="Times New Roman" w:hAnsi="Times New Roman"/>
                <w:color w:val="000000"/>
                <w:sz w:val="24"/>
                <w:szCs w:val="24"/>
                <w:u w:val="none"/>
                <w:lang w:val="uk-UA"/>
              </w:rPr>
              <w:t>.</w:t>
            </w:r>
          </w:p>
          <w:p>
            <w:pPr>
              <w:pStyle w:val="Normal"/>
              <w:widowControl w:val="false"/>
              <w:shd w:val="clear" w:fill="auto"/>
              <w:suppressAutoHyphens w:val="true"/>
              <w:bidi w:val="0"/>
              <w:spacing w:lineRule="auto" w:line="240" w:before="0" w:after="0"/>
              <w:ind w:left="0" w:right="0" w:firstLine="567"/>
              <w:jc w:val="both"/>
              <w:rPr/>
            </w:pPr>
            <w:r>
              <w:rPr>
                <w:rFonts w:eastAsia="Times New Roman" w:cs="Times New Roman" w:ascii="Times New Roman" w:hAnsi="Times New Roman"/>
                <w:color w:val="000000"/>
                <w:sz w:val="24"/>
                <w:szCs w:val="24"/>
                <w:u w:val="none"/>
                <w:lang w:val="uk-UA"/>
              </w:rPr>
              <w:t xml:space="preserve">- </w:t>
            </w:r>
            <w:r>
              <w:rPr>
                <w:rFonts w:cs="Times New Roman" w:ascii="Times New Roman" w:hAnsi="Times New Roman"/>
                <w:color w:val="000000"/>
                <w:sz w:val="24"/>
                <w:szCs w:val="24"/>
                <w:u w:val="none"/>
                <w:lang w:val="uk-UA"/>
              </w:rPr>
              <w:t>Внес</w:t>
            </w:r>
            <w:r>
              <w:rPr>
                <w:rFonts w:cs="Times New Roman" w:ascii="Times New Roman" w:hAnsi="Times New Roman"/>
                <w:color w:val="000000"/>
                <w:sz w:val="24"/>
                <w:szCs w:val="24"/>
                <w:lang w:val="uk-UA"/>
              </w:rPr>
              <w:t>ти зміни до діючого акта в частині приєднання сільських територій до міста.</w:t>
            </w:r>
          </w:p>
          <w:p>
            <w:pPr>
              <w:pStyle w:val="Normal"/>
              <w:widowControl w:val="false"/>
              <w:shd w:val="clear" w:fill="auto"/>
              <w:suppressAutoHyphens w:val="true"/>
              <w:bidi w:val="0"/>
              <w:spacing w:lineRule="auto" w:line="240" w:before="0" w:after="0"/>
              <w:ind w:left="0" w:right="0" w:firstLine="567"/>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 Визнати таким, що втратив чинність, діючий акт та прийняти новий із дотриманням вимогам законодавства щодо змісту акта та процедури його прийняття.</w:t>
            </w:r>
          </w:p>
          <w:p>
            <w:pPr>
              <w:pStyle w:val="Normal"/>
              <w:widowControl w:val="false"/>
              <w:shd w:val="clear" w:fill="auto"/>
              <w:suppressAutoHyphens w:val="true"/>
              <w:bidi w:val="0"/>
              <w:spacing w:lineRule="auto" w:line="240" w:before="0" w:after="0"/>
              <w:ind w:left="0" w:right="0" w:firstLine="567"/>
              <w:jc w:val="both"/>
              <w:rPr/>
            </w:pPr>
            <w:r>
              <w:rPr>
                <w:rFonts w:eastAsia="Times New Roman" w:cs="Times New Roman" w:ascii="Times New Roman" w:hAnsi="Times New Roman"/>
                <w:color w:val="000000"/>
                <w:sz w:val="24"/>
                <w:szCs w:val="24"/>
                <w:lang w:val="uk-UA"/>
              </w:rPr>
              <w:t xml:space="preserve">-  </w:t>
            </w:r>
            <w:r>
              <w:rPr>
                <w:rFonts w:cs="Times New Roman" w:ascii="Times New Roman" w:hAnsi="Times New Roman"/>
                <w:color w:val="000000"/>
                <w:sz w:val="24"/>
                <w:szCs w:val="24"/>
                <w:lang w:val="uk-UA"/>
              </w:rPr>
              <w:t>Повністю визнати таким, що втратив чинність.</w:t>
            </w:r>
          </w:p>
        </w:tc>
      </w:tr>
      <w:tr>
        <w:trPr/>
        <w:tc>
          <w:tcPr>
            <w:tcW w:w="987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hanging="0"/>
              <w:contextualSpacing/>
              <w:jc w:val="both"/>
              <w:rPr>
                <w:rFonts w:ascii="Times New Roman" w:hAnsi="Times New Roman" w:cs="Times New Roman"/>
                <w:b/>
                <w:b/>
                <w:bCs/>
                <w:color w:val="000000"/>
                <w:sz w:val="24"/>
                <w:szCs w:val="24"/>
                <w:lang w:val="uk-UA"/>
              </w:rPr>
            </w:pPr>
            <w:r>
              <w:rPr>
                <w:rFonts w:cs="Times New Roman" w:ascii="Times New Roman" w:hAnsi="Times New Roman"/>
                <w:b/>
                <w:bCs/>
                <w:color w:val="000000"/>
                <w:sz w:val="24"/>
                <w:szCs w:val="24"/>
                <w:lang w:val="uk-UA"/>
              </w:rPr>
              <w:t xml:space="preserve">         </w:t>
            </w:r>
            <w:r>
              <w:rPr>
                <w:rFonts w:cs="Times New Roman" w:ascii="Times New Roman" w:hAnsi="Times New Roman"/>
                <w:b/>
                <w:bCs/>
                <w:color w:val="000000"/>
                <w:sz w:val="24"/>
                <w:szCs w:val="24"/>
                <w:lang w:val="uk-UA"/>
              </w:rPr>
              <w:t>Обґрунтування:</w:t>
            </w:r>
          </w:p>
          <w:p>
            <w:pPr>
              <w:pStyle w:val="Normal"/>
              <w:widowControl w:val="false"/>
              <w:shd w:val="clear" w:fill="auto"/>
              <w:suppressAutoHyphens w:val="true"/>
              <w:bidi w:val="0"/>
              <w:spacing w:lineRule="auto" w:line="240" w:before="0" w:after="0"/>
              <w:ind w:left="0" w:right="0" w:firstLine="510"/>
              <w:contextualSpacing/>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Норми акту поширюються на будь - яких суб’єктів господарювання, які є учасниками відносин, на регулювання яких спрямовано цей акт.</w:t>
            </w:r>
          </w:p>
          <w:p>
            <w:pPr>
              <w:pStyle w:val="Normal"/>
              <w:widowControl w:val="false"/>
              <w:shd w:val="clear" w:fill="auto"/>
              <w:suppressAutoHyphens w:val="true"/>
              <w:bidi w:val="0"/>
              <w:spacing w:lineRule="auto" w:line="240" w:before="0" w:after="0"/>
              <w:ind w:left="0" w:right="0" w:firstLine="510"/>
              <w:contextualSpacing/>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 xml:space="preserve">Положення про порядок використання символіки міста Луцька при здійсненні підприємницької діяльності (далі - Положення) визначає єдині вимоги та регламентує правильне використання назв, знаків і зображень символіки міста (крім логотипу міста Луцька) при здійсненні підприємницької діяльності. </w:t>
            </w:r>
          </w:p>
          <w:p>
            <w:pPr>
              <w:pStyle w:val="Normal"/>
              <w:widowControl w:val="false"/>
              <w:shd w:val="clear" w:fill="auto"/>
              <w:suppressAutoHyphens w:val="true"/>
              <w:bidi w:val="0"/>
              <w:spacing w:lineRule="auto" w:line="240" w:before="0" w:after="0"/>
              <w:ind w:left="0" w:right="0" w:firstLine="510"/>
              <w:contextualSpacing/>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 xml:space="preserve">Рішення передбачає такі вимоги до суб’єктів господарювання, як подання (для отримання погодження) ескізу зображення місцевої символіки з дотриманням кольорової гами та  без внесення змін у пропорції, взаєморозташування елементів. Господарюючі суб’єкти повинні використовувати місцеву символіку лише в узгодженій формі. </w:t>
            </w:r>
          </w:p>
          <w:p>
            <w:pPr>
              <w:pStyle w:val="Normal"/>
              <w:widowControl w:val="false"/>
              <w:shd w:val="clear" w:fill="auto"/>
              <w:suppressAutoHyphens w:val="true"/>
              <w:bidi w:val="0"/>
              <w:spacing w:lineRule="auto" w:line="240" w:before="0" w:after="0"/>
              <w:ind w:left="0" w:right="0" w:firstLine="510"/>
              <w:contextualSpacing/>
              <w:jc w:val="both"/>
              <w:rPr/>
            </w:pPr>
            <w:r>
              <w:rPr>
                <w:rFonts w:cs="Times New Roman" w:ascii="Times New Roman" w:hAnsi="Times New Roman"/>
                <w:color w:val="000000"/>
                <w:sz w:val="24"/>
                <w:szCs w:val="24"/>
                <w:lang w:val="uk-UA"/>
              </w:rPr>
              <w:t> </w:t>
            </w:r>
            <w:r>
              <w:rPr>
                <w:rFonts w:cs="Times New Roman" w:ascii="Times New Roman" w:hAnsi="Times New Roman"/>
                <w:color w:val="000000"/>
                <w:sz w:val="24"/>
                <w:szCs w:val="24"/>
                <w:lang w:val="uk-UA"/>
              </w:rPr>
              <w:t>Рішення передбачає видачу погодження виконавчого комітету міської ради, яке надається у формі рішення виконавчого комітету. Надане погодження передбачає моральну відповідальність суб’єкта господарювання за якість товару на якому погоджена символіка зображена.</w:t>
            </w:r>
          </w:p>
          <w:p>
            <w:pPr>
              <w:pStyle w:val="Normal"/>
              <w:widowControl w:val="false"/>
              <w:shd w:val="clear" w:fill="auto"/>
              <w:suppressAutoHyphens w:val="true"/>
              <w:bidi w:val="0"/>
              <w:spacing w:lineRule="auto" w:line="240" w:before="0" w:after="0"/>
              <w:ind w:left="0" w:right="0" w:firstLine="510"/>
              <w:contextualSpacing/>
              <w:jc w:val="both"/>
              <w:rPr/>
            </w:pPr>
            <w:r>
              <w:rPr>
                <w:rFonts w:cs="Times New Roman" w:ascii="Times New Roman" w:hAnsi="Times New Roman"/>
                <w:color w:val="000000"/>
                <w:sz w:val="24"/>
                <w:szCs w:val="24"/>
                <w:lang w:val="uk-UA"/>
              </w:rPr>
              <w:t>Акт визначає механізм забезпечення дотримання вимог, а саме здійснення контролю муніципальною вартою, з цією  метою рішення вносить зміни до Правил благоустрою міста Луцька. До рішення, то надається адміністративна послуга № 109 “</w:t>
            </w:r>
            <w:r>
              <w:rPr>
                <w:rFonts w:cs="Times New Roman" w:ascii="Times New Roman" w:hAnsi="Times New Roman"/>
                <w:bCs/>
                <w:color w:val="000000"/>
                <w:sz w:val="24"/>
                <w:szCs w:val="24"/>
                <w:lang w:val="uk-UA"/>
              </w:rPr>
              <w:t>Погодження використання символіки міста Луцька при здійсненні підприємницької діяльності”.</w:t>
            </w:r>
          </w:p>
          <w:p>
            <w:pPr>
              <w:pStyle w:val="Normal"/>
              <w:widowControl w:val="false"/>
              <w:shd w:val="clear" w:fill="auto"/>
              <w:suppressAutoHyphens w:val="true"/>
              <w:bidi w:val="0"/>
              <w:spacing w:lineRule="auto" w:line="240" w:before="0" w:after="0"/>
              <w:ind w:left="0" w:right="0" w:firstLine="510"/>
              <w:contextualSpacing/>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Акт відповідає:</w:t>
            </w:r>
          </w:p>
          <w:p>
            <w:pPr>
              <w:pStyle w:val="Normal"/>
              <w:widowControl w:val="false"/>
              <w:shd w:val="clear" w:fill="auto"/>
              <w:suppressAutoHyphens w:val="true"/>
              <w:bidi w:val="0"/>
              <w:spacing w:lineRule="auto" w:line="240" w:before="0" w:after="0"/>
              <w:ind w:left="0" w:right="0" w:firstLine="510"/>
              <w:contextualSpacing/>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 ст. 22 Закону України «Про місцеве самоврядування в Україні», яка встановлює, що порядок використання символіки територіальних громад сіл, селищ, міст, районів і областей визначаються відповідною радою згідно з законом.</w:t>
            </w:r>
          </w:p>
          <w:p>
            <w:pPr>
              <w:pStyle w:val="Normal"/>
              <w:widowControl w:val="false"/>
              <w:shd w:val="clear" w:fill="auto"/>
              <w:suppressAutoHyphens w:val="true"/>
              <w:bidi w:val="0"/>
              <w:spacing w:lineRule="auto" w:line="240" w:before="0" w:after="0"/>
              <w:ind w:left="0" w:right="0" w:firstLine="510"/>
              <w:contextualSpacing/>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Враховуючи вищезазначене, акт був прийнятий в межах компетенції міської ради.</w:t>
            </w:r>
          </w:p>
          <w:p>
            <w:pPr>
              <w:pStyle w:val="Normal"/>
              <w:widowControl w:val="false"/>
              <w:spacing w:lineRule="auto" w:line="240" w:before="0" w:after="0"/>
              <w:ind w:left="0" w:right="0" w:hanging="0"/>
              <w:jc w:val="both"/>
              <w:rPr/>
            </w:pPr>
            <w:r>
              <w:rPr>
                <w:rFonts w:cs="Times New Roman" w:ascii="Times New Roman" w:hAnsi="Times New Roman"/>
                <w:color w:val="000000"/>
                <w:sz w:val="24"/>
                <w:szCs w:val="24"/>
                <w:lang w:val="uk-UA"/>
              </w:rPr>
              <w:t xml:space="preserve">    </w:t>
            </w:r>
            <w:r>
              <w:rPr>
                <w:rFonts w:cs="Times New Roman" w:ascii="Times New Roman" w:hAnsi="Times New Roman"/>
                <w:color w:val="000000"/>
                <w:sz w:val="24"/>
                <w:szCs w:val="24"/>
                <w:lang w:val="uk-UA"/>
              </w:rPr>
              <w:t>Регуляторний акт пройшов повністю регуляторну процедуру відповідно до Закону України “Про засади державної регуляторної політики у сфері господарської діяльності” та відповідає ст. 19 Конституції України, яка визначає, що органи державної влади та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p>
          <w:p>
            <w:pPr>
              <w:pStyle w:val="Normal"/>
              <w:widowControl w:val="false"/>
              <w:spacing w:lineRule="auto" w:line="240" w:before="0" w:after="0"/>
              <w:jc w:val="both"/>
              <w:rPr>
                <w:rFonts w:ascii="Times New Roman" w:hAnsi="Times New Roman" w:cs="Times New Roman"/>
                <w:color w:val="000000"/>
                <w:sz w:val="20"/>
                <w:szCs w:val="20"/>
                <w:lang w:val="uk-UA"/>
              </w:rPr>
            </w:pPr>
            <w:r>
              <w:rPr>
                <w:rFonts w:cs="Times New Roman" w:ascii="Times New Roman" w:hAnsi="Times New Roman"/>
                <w:color w:val="000000"/>
                <w:sz w:val="20"/>
                <w:szCs w:val="20"/>
                <w:lang w:val="uk-UA"/>
              </w:rPr>
            </w:r>
          </w:p>
        </w:tc>
      </w:tr>
    </w:tbl>
    <w:p>
      <w:pPr>
        <w:pStyle w:val="Normal"/>
        <w:spacing w:lineRule="auto" w:line="240"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lineRule="auto" w:line="240" w:before="0" w:after="0"/>
        <w:jc w:val="center"/>
        <w:rPr/>
      </w:pPr>
      <w:r>
        <w:rPr/>
      </w:r>
    </w:p>
    <w:sectPr>
      <w:headerReference w:type="default" r:id="rId2"/>
      <w:headerReference w:type="first" r:id="rId3"/>
      <w:type w:val="nextPage"/>
      <w:pgSz w:w="12240" w:h="15840"/>
      <w:pgMar w:left="1701" w:right="850" w:header="708" w:top="851" w:footer="0" w:bottom="851"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ambria">
    <w:charset w:val="cc"/>
    <w:family w:val="roman"/>
    <w:pitch w:val="variable"/>
  </w:font>
  <w:font w:name="Courier New">
    <w:charset w:val="cc"/>
    <w:family w:val="roman"/>
    <w:pitch w:val="variable"/>
  </w:font>
  <w:font w:name="Wingdings">
    <w:charset w:val="cc"/>
    <w:family w:val="roman"/>
    <w:pitch w:val="variable"/>
  </w:font>
  <w:font w:name="Symbol">
    <w:charset w:val="cc"/>
    <w:family w:val="roman"/>
    <w:pitch w:val="variable"/>
  </w:font>
  <w:font w:name="Segoe UI">
    <w:charset w:val="cc"/>
    <w:family w:val="roman"/>
    <w:pitch w:val="variable"/>
  </w:font>
  <w:font w:name="Antiqua">
    <w:altName w:val="Century Gothic"/>
    <w:charset w:val="cc"/>
    <w:family w:val="roman"/>
    <w:pitch w:val="variable"/>
  </w:font>
  <w:font w:name="Consolas">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9"/>
      <w:jc w:val="center"/>
      <w:rPr/>
    </w:pPr>
    <w:r>
      <w:rPr/>
      <w:fldChar w:fldCharType="begin"/>
    </w:r>
    <w:r>
      <w:rPr/>
      <w:instrText> PAGE </w:instrText>
    </w:r>
    <w:r>
      <w:rPr/>
      <w:fldChar w:fldCharType="separate"/>
    </w:r>
    <w:r>
      <w:rPr/>
      <w:t>4</w:t>
    </w:r>
    <w:r>
      <w:rPr/>
      <w:fldChar w:fldCharType="end"/>
    </w:r>
  </w:p>
  <w:p>
    <w:pPr>
      <w:pStyle w:val="Style39"/>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9"/>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pStyle w:val="3"/>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bering>
</file>

<file path=word/settings.xml><?xml version="1.0" encoding="utf-8"?>
<w:settings xmlns:w="http://schemas.openxmlformats.org/wordprocessingml/2006/main">
  <w:zoom w:percent="100"/>
  <w:displayBackgroundShape/>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uk-UA" w:eastAsia="zh-CN" w:bidi="hi-IN"/>
      </w:rPr>
    </w:rPrDefault>
    <w:pPrDefault>
      <w:pPr>
        <w:suppressAutoHyphens w:val="true"/>
      </w:pPr>
    </w:pPrDefault>
  </w:docDefaults>
  <w:style w:type="paragraph" w:styleId="Normal">
    <w:name w:val="Normal"/>
    <w:qFormat/>
    <w:pPr>
      <w:widowControl/>
      <w:suppressAutoHyphens w:val="true"/>
      <w:bidi w:val="0"/>
      <w:spacing w:lineRule="auto" w:line="252" w:before="0" w:after="160"/>
      <w:jc w:val="left"/>
    </w:pPr>
    <w:rPr>
      <w:rFonts w:ascii="Calibri" w:hAnsi="Calibri" w:eastAsia="Calibri" w:cs="Calibri"/>
      <w:color w:val="auto"/>
      <w:kern w:val="0"/>
      <w:sz w:val="22"/>
      <w:szCs w:val="22"/>
      <w:lang w:val="en-US" w:eastAsia="zh-CN" w:bidi="ar-SA"/>
    </w:rPr>
  </w:style>
  <w:style w:type="paragraph" w:styleId="3">
    <w:name w:val="Heading 3"/>
    <w:basedOn w:val="Normal"/>
    <w:next w:val="Style26"/>
    <w:qFormat/>
    <w:pPr>
      <w:numPr>
        <w:ilvl w:val="2"/>
        <w:numId w:val="1"/>
      </w:numPr>
      <w:spacing w:lineRule="auto" w:line="240" w:before="280" w:after="280"/>
      <w:outlineLvl w:val="2"/>
    </w:pPr>
    <w:rPr>
      <w:rFonts w:ascii="Times New Roman" w:hAnsi="Times New Roman" w:eastAsia="Times New Roman" w:cs="Times New Roman"/>
      <w:b/>
      <w:bCs/>
      <w:sz w:val="27"/>
      <w:szCs w:val="27"/>
      <w:lang w:val="uk-UA"/>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Cambria" w:hAnsi="Cambria" w:cs="Times New Roman"/>
    </w:rPr>
  </w:style>
  <w:style w:type="character" w:styleId="Style13">
    <w:name w:val="Шрифт абзацу за промовчанням"/>
    <w:qFormat/>
    <w:rPr/>
  </w:style>
  <w:style w:type="character" w:styleId="WW8Num2z1">
    <w:name w:val="WW8Num2z1"/>
    <w:qFormat/>
    <w:rPr>
      <w:rFonts w:ascii="Courier New" w:hAnsi="Courier New" w:cs="Courier New"/>
    </w:rPr>
  </w:style>
  <w:style w:type="character" w:styleId="WW8Num2z2">
    <w:name w:val="WW8Num2z2"/>
    <w:qFormat/>
    <w:rPr>
      <w:rFonts w:ascii="Wingdings" w:hAnsi="Wingdings" w:cs="Wingdings"/>
    </w:rPr>
  </w:style>
  <w:style w:type="character" w:styleId="WW8Num3z0">
    <w:name w:val="WW8Num3z0"/>
    <w:qFormat/>
    <w:rPr>
      <w:rFonts w:ascii="Symbol" w:hAnsi="Symbol" w:cs="Symbol"/>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4z0">
    <w:name w:val="WW8Num4z0"/>
    <w:qFormat/>
    <w:rPr>
      <w:rFonts w:cs="Times New Roman"/>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Style14">
    <w:name w:val="Шрифт абзацу за замовчуванням"/>
    <w:qFormat/>
    <w:rPr/>
  </w:style>
  <w:style w:type="character" w:styleId="1">
    <w:name w:val="Знак примітки1"/>
    <w:qFormat/>
    <w:rPr>
      <w:sz w:val="16"/>
      <w:szCs w:val="16"/>
    </w:rPr>
  </w:style>
  <w:style w:type="character" w:styleId="Style15">
    <w:name w:val="Текст примітки Знак"/>
    <w:qFormat/>
    <w:rPr>
      <w:sz w:val="20"/>
      <w:szCs w:val="20"/>
    </w:rPr>
  </w:style>
  <w:style w:type="character" w:styleId="Style16">
    <w:name w:val="Тема примітки Знак"/>
    <w:qFormat/>
    <w:rPr>
      <w:b/>
      <w:bCs/>
      <w:sz w:val="20"/>
      <w:szCs w:val="20"/>
    </w:rPr>
  </w:style>
  <w:style w:type="character" w:styleId="Style17">
    <w:name w:val="Текст у виносці Знак"/>
    <w:qFormat/>
    <w:rPr>
      <w:rFonts w:ascii="Segoe UI" w:hAnsi="Segoe UI" w:cs="Segoe UI"/>
      <w:sz w:val="18"/>
      <w:szCs w:val="18"/>
    </w:rPr>
  </w:style>
  <w:style w:type="character" w:styleId="Style18">
    <w:name w:val="Нормальний текст Знак"/>
    <w:qFormat/>
    <w:rPr>
      <w:rFonts w:ascii="Antiqua;Century Gothic" w:hAnsi="Antiqua;Century Gothic" w:cs="Antiqua;Century Gothic"/>
      <w:sz w:val="26"/>
      <w:szCs w:val="20"/>
    </w:rPr>
  </w:style>
  <w:style w:type="character" w:styleId="Rvts9">
    <w:name w:val="rvts9"/>
    <w:qFormat/>
    <w:rPr>
      <w:rFonts w:ascii="Times New Roman" w:hAnsi="Times New Roman" w:cs="Times New Roman"/>
    </w:rPr>
  </w:style>
  <w:style w:type="character" w:styleId="Rvts23">
    <w:name w:val="rvts23"/>
    <w:qFormat/>
    <w:rPr>
      <w:rFonts w:ascii="Times New Roman" w:hAnsi="Times New Roman" w:cs="Times New Roman"/>
    </w:rPr>
  </w:style>
  <w:style w:type="character" w:styleId="Style19">
    <w:name w:val="Основной текст_"/>
    <w:qFormat/>
    <w:rPr>
      <w:rFonts w:ascii="Times New Roman" w:hAnsi="Times New Roman" w:eastAsia="Times New Roman" w:cs="Times New Roman"/>
      <w:sz w:val="23"/>
      <w:szCs w:val="23"/>
      <w:shd w:fill="FFFFFF" w:val="clear"/>
    </w:rPr>
  </w:style>
  <w:style w:type="character" w:styleId="Style20">
    <w:name w:val="Гіперпосилання"/>
    <w:rPr>
      <w:color w:val="0563C1"/>
      <w:u w:val="single"/>
    </w:rPr>
  </w:style>
  <w:style w:type="character" w:styleId="11">
    <w:name w:val="Незакрита згадка1"/>
    <w:qFormat/>
    <w:rPr>
      <w:color w:val="808080"/>
      <w:shd w:fill="E6E6E6" w:val="clear"/>
    </w:rPr>
  </w:style>
  <w:style w:type="character" w:styleId="Style21">
    <w:name w:val="Нижній колонтитул Знак"/>
    <w:qFormat/>
    <w:rPr>
      <w:lang w:val="uk-UA"/>
    </w:rPr>
  </w:style>
  <w:style w:type="character" w:styleId="Style22">
    <w:name w:val="Відвідане гіперпосилання"/>
    <w:rPr>
      <w:color w:val="954F72"/>
      <w:u w:val="single"/>
    </w:rPr>
  </w:style>
  <w:style w:type="character" w:styleId="31">
    <w:name w:val="Заголовок 3 Знак"/>
    <w:qFormat/>
    <w:rPr>
      <w:rFonts w:ascii="Times New Roman" w:hAnsi="Times New Roman" w:eastAsia="Times New Roman" w:cs="Times New Roman"/>
      <w:b/>
      <w:bCs/>
      <w:sz w:val="27"/>
      <w:szCs w:val="27"/>
    </w:rPr>
  </w:style>
  <w:style w:type="character" w:styleId="HTML">
    <w:name w:val="Стандартний HTML Знак"/>
    <w:qFormat/>
    <w:rPr>
      <w:rFonts w:ascii="Consolas" w:hAnsi="Consolas" w:cs="Consolas"/>
      <w:sz w:val="20"/>
      <w:szCs w:val="20"/>
    </w:rPr>
  </w:style>
  <w:style w:type="character" w:styleId="32">
    <w:name w:val="Основний текст з відступом 3 Знак"/>
    <w:qFormat/>
    <w:rPr>
      <w:rFonts w:ascii="Times New Roman" w:hAnsi="Times New Roman" w:eastAsia="Times New Roman" w:cs="Times New Roman"/>
      <w:color w:val="000000"/>
      <w:sz w:val="24"/>
      <w:szCs w:val="20"/>
      <w:lang w:val="ru-RU"/>
    </w:rPr>
  </w:style>
  <w:style w:type="character" w:styleId="Style23">
    <w:name w:val="Верхній колонтитул Знак"/>
    <w:basedOn w:val="Style14"/>
    <w:qFormat/>
    <w:rPr/>
  </w:style>
  <w:style w:type="character" w:styleId="Style24">
    <w:name w:val="Виділення жирним"/>
    <w:qFormat/>
    <w:rPr>
      <w:b/>
      <w:bCs/>
    </w:rPr>
  </w:style>
  <w:style w:type="paragraph" w:styleId="Style25">
    <w:name w:val="Заголовок"/>
    <w:basedOn w:val="Normal"/>
    <w:next w:val="Style26"/>
    <w:qFormat/>
    <w:pPr>
      <w:keepNext w:val="true"/>
      <w:spacing w:before="240" w:after="120"/>
    </w:pPr>
    <w:rPr>
      <w:rFonts w:ascii="Liberation Sans;Arial" w:hAnsi="Liberation Sans;Arial" w:eastAsia="Microsoft YaHei" w:cs="Arial"/>
      <w:sz w:val="28"/>
      <w:szCs w:val="28"/>
    </w:rPr>
  </w:style>
  <w:style w:type="paragraph" w:styleId="Style26">
    <w:name w:val="Body Text"/>
    <w:basedOn w:val="Normal"/>
    <w:pPr>
      <w:spacing w:lineRule="auto" w:line="276" w:before="0" w:after="140"/>
    </w:pPr>
    <w:rPr/>
  </w:style>
  <w:style w:type="paragraph" w:styleId="Style27">
    <w:name w:val="List"/>
    <w:basedOn w:val="Style26"/>
    <w:pPr/>
    <w:rPr>
      <w:rFonts w:cs="Arial"/>
    </w:rPr>
  </w:style>
  <w:style w:type="paragraph" w:styleId="Style28">
    <w:name w:val="Caption"/>
    <w:basedOn w:val="Normal"/>
    <w:qFormat/>
    <w:pPr>
      <w:suppressLineNumbers/>
      <w:spacing w:before="120" w:after="120"/>
    </w:pPr>
    <w:rPr>
      <w:rFonts w:cs="Arial Unicode MS"/>
      <w:i/>
      <w:iCs/>
      <w:sz w:val="24"/>
      <w:szCs w:val="24"/>
    </w:rPr>
  </w:style>
  <w:style w:type="paragraph" w:styleId="Style29">
    <w:name w:val="Покажчик"/>
    <w:basedOn w:val="Normal"/>
    <w:qFormat/>
    <w:pPr>
      <w:suppressLineNumbers/>
    </w:pPr>
    <w:rPr>
      <w:rFonts w:cs="Arial"/>
    </w:rPr>
  </w:style>
  <w:style w:type="paragraph" w:styleId="Style30">
    <w:name w:val="Назва об'єкта"/>
    <w:basedOn w:val="Normal"/>
    <w:qFormat/>
    <w:pPr>
      <w:suppressLineNumbers/>
      <w:spacing w:before="120" w:after="120"/>
    </w:pPr>
    <w:rPr>
      <w:rFonts w:cs="Arial"/>
      <w:i/>
      <w:iCs/>
      <w:sz w:val="24"/>
      <w:szCs w:val="24"/>
    </w:rPr>
  </w:style>
  <w:style w:type="paragraph" w:styleId="12">
    <w:name w:val="Текст примітки1"/>
    <w:basedOn w:val="Normal"/>
    <w:qFormat/>
    <w:pPr>
      <w:spacing w:lineRule="auto" w:line="240"/>
    </w:pPr>
    <w:rPr>
      <w:sz w:val="20"/>
      <w:szCs w:val="20"/>
      <w:lang w:val="uk-UA"/>
    </w:rPr>
  </w:style>
  <w:style w:type="paragraph" w:styleId="Style31">
    <w:name w:val="Тема примітки"/>
    <w:basedOn w:val="12"/>
    <w:next w:val="12"/>
    <w:qFormat/>
    <w:pPr/>
    <w:rPr>
      <w:b/>
      <w:bCs/>
      <w:lang w:val="uk-UA"/>
    </w:rPr>
  </w:style>
  <w:style w:type="paragraph" w:styleId="Style32">
    <w:name w:val="Текст у виносці"/>
    <w:basedOn w:val="Normal"/>
    <w:qFormat/>
    <w:pPr>
      <w:spacing w:lineRule="auto" w:line="240" w:before="0" w:after="0"/>
    </w:pPr>
    <w:rPr>
      <w:rFonts w:ascii="Segoe UI" w:hAnsi="Segoe UI" w:cs="Segoe UI"/>
      <w:sz w:val="18"/>
      <w:szCs w:val="18"/>
      <w:lang w:val="uk-UA"/>
    </w:rPr>
  </w:style>
  <w:style w:type="paragraph" w:styleId="Style33">
    <w:name w:val="Нормальний текст"/>
    <w:basedOn w:val="Normal"/>
    <w:qFormat/>
    <w:pPr>
      <w:spacing w:lineRule="auto" w:line="240" w:before="120" w:after="0"/>
      <w:ind w:left="0" w:right="0" w:firstLine="567"/>
      <w:jc w:val="both"/>
    </w:pPr>
    <w:rPr>
      <w:rFonts w:ascii="Antiqua;Century Gothic" w:hAnsi="Antiqua;Century Gothic" w:cs="Antiqua;Century Gothic"/>
      <w:sz w:val="26"/>
      <w:szCs w:val="20"/>
      <w:lang w:val="uk-UA"/>
    </w:rPr>
  </w:style>
  <w:style w:type="paragraph" w:styleId="4">
    <w:name w:val="Основной текст4"/>
    <w:basedOn w:val="Normal"/>
    <w:qFormat/>
    <w:pPr>
      <w:widowControl w:val="false"/>
      <w:shd w:val="clear" w:fill="FFFFFF"/>
      <w:spacing w:lineRule="exact" w:line="475" w:before="4500" w:after="0"/>
      <w:ind w:left="0" w:right="0" w:hanging="460"/>
    </w:pPr>
    <w:rPr>
      <w:rFonts w:ascii="Times New Roman" w:hAnsi="Times New Roman" w:eastAsia="Times New Roman" w:cs="Times New Roman"/>
      <w:sz w:val="23"/>
      <w:szCs w:val="23"/>
      <w:lang w:val="uk-UA"/>
    </w:rPr>
  </w:style>
  <w:style w:type="paragraph" w:styleId="Style34">
    <w:name w:val="Абзац списку"/>
    <w:basedOn w:val="Normal"/>
    <w:qFormat/>
    <w:pPr>
      <w:spacing w:lineRule="auto" w:line="276" w:before="0" w:after="200"/>
      <w:ind w:left="720" w:right="0" w:hanging="0"/>
      <w:contextualSpacing/>
    </w:pPr>
    <w:rPr>
      <w:lang w:val="uk-UA"/>
    </w:rPr>
  </w:style>
  <w:style w:type="paragraph" w:styleId="Style35">
    <w:name w:val="Верхній і нижній колонтитули"/>
    <w:basedOn w:val="Normal"/>
    <w:qFormat/>
    <w:pPr>
      <w:suppressLineNumbers/>
      <w:tabs>
        <w:tab w:val="clear" w:pos="720"/>
        <w:tab w:val="center" w:pos="4819" w:leader="none"/>
        <w:tab w:val="right" w:pos="9638" w:leader="none"/>
      </w:tabs>
    </w:pPr>
    <w:rPr/>
  </w:style>
  <w:style w:type="paragraph" w:styleId="Style36">
    <w:name w:val="Footer"/>
    <w:basedOn w:val="Normal"/>
    <w:pPr>
      <w:spacing w:lineRule="auto" w:line="240" w:before="0" w:after="0"/>
    </w:pPr>
    <w:rPr>
      <w:sz w:val="20"/>
      <w:szCs w:val="20"/>
      <w:lang w:val="uk-UA"/>
    </w:rPr>
  </w:style>
  <w:style w:type="paragraph" w:styleId="Style37">
    <w:name w:val="Без інтервалів"/>
    <w:qFormat/>
    <w:pPr>
      <w:widowControl/>
      <w:suppressAutoHyphens w:val="true"/>
      <w:bidi w:val="0"/>
      <w:spacing w:before="0" w:after="0"/>
      <w:jc w:val="left"/>
    </w:pPr>
    <w:rPr>
      <w:rFonts w:ascii="Calibri" w:hAnsi="Calibri" w:eastAsia="Calibri" w:cs="Calibri"/>
      <w:color w:val="auto"/>
      <w:kern w:val="0"/>
      <w:sz w:val="22"/>
      <w:szCs w:val="22"/>
      <w:lang w:val="en-US" w:eastAsia="zh-CN" w:bidi="ar-SA"/>
    </w:rPr>
  </w:style>
  <w:style w:type="paragraph" w:styleId="Style38">
    <w:name w:val="Звичайний (веб)"/>
    <w:basedOn w:val="Normal"/>
    <w:qFormat/>
    <w:pPr>
      <w:spacing w:lineRule="auto" w:line="240" w:before="280" w:after="280"/>
    </w:pPr>
    <w:rPr>
      <w:rFonts w:ascii="Times New Roman" w:hAnsi="Times New Roman" w:eastAsia="Times New Roman" w:cs="Times New Roman"/>
      <w:sz w:val="24"/>
      <w:szCs w:val="24"/>
    </w:rPr>
  </w:style>
  <w:style w:type="paragraph" w:styleId="HTML1">
    <w:name w:val="Стандартний HTML"/>
    <w:basedOn w:val="Normal"/>
    <w:qFormat/>
    <w:pPr>
      <w:spacing w:lineRule="auto" w:line="240" w:before="0" w:after="0"/>
    </w:pPr>
    <w:rPr>
      <w:rFonts w:ascii="Consolas" w:hAnsi="Consolas" w:cs="Consolas"/>
      <w:sz w:val="20"/>
      <w:szCs w:val="20"/>
      <w:lang w:val="uk-UA"/>
    </w:rPr>
  </w:style>
  <w:style w:type="paragraph" w:styleId="311">
    <w:name w:val="Основний текст з відступом 31"/>
    <w:basedOn w:val="Normal"/>
    <w:qFormat/>
    <w:pPr>
      <w:spacing w:lineRule="auto" w:line="240" w:before="0" w:after="0"/>
      <w:ind w:left="0" w:right="0" w:firstLine="567"/>
      <w:jc w:val="both"/>
    </w:pPr>
    <w:rPr>
      <w:rFonts w:ascii="Times New Roman" w:hAnsi="Times New Roman" w:eastAsia="Times New Roman" w:cs="Times New Roman"/>
      <w:color w:val="000000"/>
      <w:sz w:val="24"/>
      <w:szCs w:val="20"/>
      <w:lang w:val="ru-RU"/>
    </w:rPr>
  </w:style>
  <w:style w:type="paragraph" w:styleId="Style39">
    <w:name w:val="Header"/>
    <w:basedOn w:val="Normal"/>
    <w:pPr>
      <w:tabs>
        <w:tab w:val="clear" w:pos="720"/>
        <w:tab w:val="center" w:pos="4677" w:leader="none"/>
        <w:tab w:val="right" w:pos="9355" w:leader="none"/>
      </w:tabs>
      <w:spacing w:lineRule="auto" w:line="240" w:before="0" w:after="0"/>
    </w:pPr>
    <w:rPr/>
  </w:style>
  <w:style w:type="paragraph" w:styleId="Style40">
    <w:name w:val="Вміст таблиці"/>
    <w:basedOn w:val="Normal"/>
    <w:qFormat/>
    <w:pPr>
      <w:suppressLineNumbers/>
    </w:pPr>
    <w:rPr/>
  </w:style>
  <w:style w:type="paragraph" w:styleId="Style41">
    <w:name w:val="Заголовок таблиці"/>
    <w:basedOn w:val="Style40"/>
    <w:qFormat/>
    <w:pPr>
      <w:suppressLineNumbers/>
      <w:jc w:val="center"/>
    </w:pPr>
    <w:rPr>
      <w:b/>
      <w:bCs/>
    </w:rPr>
  </w:style>
  <w:style w:type="numbering" w:styleId="WW8Num1">
    <w:name w:val="WW8Num1"/>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78</TotalTime>
  <Application>LibreOffice/7.1.3.2$Windows_X86_64 LibreOffice_project/47f78053abe362b9384784d31a6e56f8511eb1c1</Application>
  <AppVersion>15.0000</AppVersion>
  <Pages>4</Pages>
  <Words>1011</Words>
  <Characters>6850</Characters>
  <CharactersWithSpaces>7786</CharactersWithSpaces>
  <Paragraphs>115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2021-12-16T13:33:40Z</dcterms:created>
  <dc:creator/>
  <dc:description/>
  <dc:language>uk-UA</dc:language>
  <cp:lastModifiedBy/>
  <cp:lastPrinted>2021-12-17T15:45:49Z</cp:lastPrinted>
  <dcterms:modified xsi:type="dcterms:W3CDTF">2021-12-17T15:46:47Z</dcterms:modified>
  <cp:revision>48</cp:revision>
  <dc:subject/>
  <dc:title/>
</cp:coreProperties>
</file>