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Додаток до протоколу</w:t>
      </w:r>
    </w:p>
    <w:p>
      <w:pPr>
        <w:pStyle w:val="Normal"/>
        <w:spacing w:lineRule="auto" w:line="240" w:before="0" w:after="0"/>
        <w:ind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720" w:type="dxa"/>
        <w:jc w:val="left"/>
        <w:tblInd w:w="-51" w:type="dxa"/>
        <w:tblLayout w:type="fixed"/>
        <w:tblCellMar>
          <w:top w:w="0" w:type="dxa"/>
          <w:left w:w="108" w:type="dxa"/>
          <w:bottom w:w="0" w:type="dxa"/>
          <w:right w:w="108" w:type="dxa"/>
        </w:tblCellMar>
        <w:tblLook w:val="0000"/>
      </w:tblPr>
      <w:tblGrid>
        <w:gridCol w:w="673"/>
        <w:gridCol w:w="4846"/>
        <w:gridCol w:w="4201"/>
      </w:tblGrid>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Луцька міська рада </w:t>
            </w:r>
          </w:p>
          <w:p>
            <w:pPr>
              <w:pStyle w:val="Normal"/>
              <w:widowControl w:val="false"/>
              <w:spacing w:lineRule="auto" w:line="240" w:before="0" w:after="0"/>
              <w:ind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Рішення міської ради</w:t>
            </w:r>
          </w:p>
          <w:p>
            <w:pPr>
              <w:pStyle w:val="Normal"/>
              <w:widowControl w:val="false"/>
              <w:spacing w:lineRule="auto" w:line="240" w:before="0" w:after="0"/>
              <w:ind w:firstLine="851"/>
              <w:jc w:val="center"/>
              <w:rPr>
                <w:lang w:val="ru-RU"/>
              </w:rPr>
            </w:pPr>
            <w:r>
              <w:rPr>
                <w:rFonts w:cs="Times New Roman" w:ascii="Times New Roman" w:hAnsi="Times New Roman"/>
                <w:b/>
                <w:bCs/>
                <w:sz w:val="24"/>
                <w:szCs w:val="24"/>
                <w:lang w:val="ru-RU"/>
              </w:rPr>
              <w:t>“</w:t>
            </w:r>
            <w:r>
              <w:rPr>
                <w:rFonts w:cs="Times New Roman" w:ascii="Times New Roman" w:hAnsi="Times New Roman"/>
                <w:b/>
                <w:bCs/>
                <w:sz w:val="24"/>
                <w:szCs w:val="24"/>
                <w:lang w:val="ru-RU"/>
              </w:rPr>
              <w:t>Про встановлення ставок транспортного податку” від 10.07.2020 № 86/4</w:t>
            </w:r>
          </w:p>
          <w:p>
            <w:pPr>
              <w:pStyle w:val="Normal"/>
              <w:widowControl w:val="false"/>
              <w:spacing w:lineRule="auto" w:line="240" w:before="0" w:after="0"/>
              <w:ind w:firstLine="851"/>
              <w:jc w:val="center"/>
              <w:rPr>
                <w:rFonts w:ascii="Times New Roman" w:hAnsi="Times New Roman" w:cs="Times New Roman"/>
                <w:b/>
                <w:b/>
                <w:bCs/>
                <w:sz w:val="24"/>
                <w:szCs w:val="24"/>
                <w:lang w:val="ru-RU"/>
              </w:rPr>
            </w:pPr>
            <w:r>
              <w:rPr>
                <w:rFonts w:cs="Times New Roman" w:ascii="Times New Roman" w:hAnsi="Times New Roman"/>
                <w:b/>
                <w:bCs/>
                <w:sz w:val="24"/>
                <w:szCs w:val="24"/>
                <w:lang w:val="ru-RU"/>
              </w:rPr>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firstLine="851"/>
              <w:jc w:val="both"/>
              <w:rPr>
                <w:rFonts w:ascii="Times New Roman" w:hAnsi="Times New Roman" w:cs="Times New Roman"/>
                <w:b/>
                <w:b/>
                <w:bCs/>
                <w:sz w:val="20"/>
                <w:szCs w:val="20"/>
                <w:lang w:val="uk-UA"/>
              </w:rPr>
            </w:pPr>
            <w:r>
              <w:rPr>
                <w:rFonts w:cs="Times New Roman" w:ascii="Times New Roman" w:hAnsi="Times New Roman"/>
                <w:b/>
                <w:bCs/>
                <w:sz w:val="20"/>
                <w:szCs w:val="20"/>
                <w:lang w:val="uk-UA"/>
              </w:rPr>
              <w:t xml:space="preserve">Так +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hanging="0"/>
              <w:contextualSpacing/>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sz w:val="20"/>
                <w:szCs w:val="20"/>
                <w:lang w:val="uk-UA"/>
              </w:rPr>
              <w:t>Так +</w:t>
            </w:r>
          </w:p>
          <w:p>
            <w:pPr>
              <w:pStyle w:val="Normal"/>
              <w:widowControl w:val="false"/>
              <w:spacing w:lineRule="auto" w:line="240" w:before="0" w:after="0"/>
              <w:jc w:val="both"/>
              <w:rPr>
                <w:lang w:val="ru-RU"/>
              </w:rPr>
            </w:pPr>
            <w:r>
              <w:rPr>
                <w:rFonts w:cs="Times New Roman" w:ascii="Times New Roman" w:hAnsi="Times New Roman"/>
                <w:sz w:val="20"/>
                <w:szCs w:val="20"/>
                <w:lang w:val="uk-UA"/>
              </w:rPr>
              <w:t>(</w:t>
            </w:r>
            <w:r>
              <w:rPr>
                <w:rFonts w:cs="Times New Roman" w:ascii="Times New Roman" w:hAnsi="Times New Roman"/>
                <w:sz w:val="24"/>
                <w:szCs w:val="24"/>
                <w:lang w:val="uk-UA"/>
              </w:rPr>
              <w:t>пояснення наводиться у обґрунтуванні розділу «Рекомендації»)</w:t>
            </w:r>
          </w:p>
        </w:tc>
      </w:tr>
      <w:tr>
        <w:trPr>
          <w:trHeight w:val="976" w:hRule="atLeast"/>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 xml:space="preserve">Висновок: </w:t>
            </w:r>
          </w:p>
          <w:p>
            <w:pPr>
              <w:pStyle w:val="Style33"/>
              <w:widowControl w:val="false"/>
              <w:numPr>
                <w:ilvl w:val="0"/>
                <w:numId w:val="2"/>
              </w:numPr>
              <w:spacing w:lineRule="auto" w:line="240" w:before="0" w:after="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3"/>
              <w:widowControl w:val="false"/>
              <w:numPr>
                <w:ilvl w:val="0"/>
                <w:numId w:val="2"/>
              </w:numPr>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акт не є регуляторним та не потребує подальшого аналізу </w:t>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cs="Times New Roman"/>
                <w:b/>
                <w:b/>
                <w:iCs/>
                <w:sz w:val="24"/>
                <w:szCs w:val="24"/>
                <w:lang w:val="uk-UA"/>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pPr>
            <w:r>
              <w:rPr>
                <w:rFonts w:cs="Times New Roman" w:ascii="Times New Roman" w:hAnsi="Times New Roman"/>
                <w:b/>
                <w:bCs/>
                <w:sz w:val="24"/>
                <w:szCs w:val="24"/>
                <w:lang w:val="uk-UA"/>
              </w:rPr>
              <w:t>Т</w:t>
            </w:r>
            <w:r>
              <w:rPr>
                <w:rFonts w:cs="Times New Roman" w:ascii="Times New Roman" w:hAnsi="Times New Roman"/>
                <w:b/>
                <w:bCs/>
                <w:sz w:val="20"/>
                <w:szCs w:val="20"/>
                <w:lang w:val="uk-UA"/>
              </w:rPr>
              <w:t>ак+</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Ні___ </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20"/>
                <w:tab w:val="right" w:pos="252" w:leader="none"/>
                <w:tab w:val="center" w:pos="551" w:leader="none"/>
              </w:tabs>
              <w:spacing w:lineRule="auto" w:line="240" w:before="0" w:after="0"/>
              <w:rPr/>
            </w:pPr>
            <w:r>
              <w:rPr>
                <w:rFonts w:cs="Times New Roman" w:ascii="Times New Roman" w:hAnsi="Times New Roman"/>
                <w:sz w:val="24"/>
                <w:szCs w:val="24"/>
                <w:lang w:val="uk-UA"/>
              </w:rPr>
              <w:t>2.</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був прийнятий в межах компетенції органу?</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 </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rFonts w:ascii="Times New Roman" w:hAnsi="Times New Roman" w:cs="Times New Roman"/>
                <w:i/>
                <w:i/>
                <w:iCs/>
                <w:sz w:val="24"/>
                <w:szCs w:val="24"/>
                <w:lang w:val="uk-UA"/>
              </w:rPr>
            </w:pPr>
            <w:r>
              <w:rPr>
                <w:rFonts w:cs="Times New Roman" w:ascii="Times New Roman" w:hAnsi="Times New Roman"/>
                <w:i/>
                <w:iCs/>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 </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both"/>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firstLine="851"/>
              <w:rPr>
                <w:rFonts w:ascii="Times New Roman" w:hAnsi="Times New Roman" w:cs="Times New Roman"/>
                <w:i/>
                <w:i/>
                <w:iCs/>
                <w:sz w:val="24"/>
                <w:szCs w:val="24"/>
                <w:lang w:val="uk-UA"/>
              </w:rPr>
            </w:pPr>
            <w:r>
              <w:rPr>
                <w:rFonts w:cs="Times New Roman" w:ascii="Times New Roman" w:hAnsi="Times New Roman"/>
                <w:i/>
                <w:iCs/>
                <w:sz w:val="24"/>
                <w:szCs w:val="24"/>
                <w:lang w:val="uk-UA"/>
              </w:rPr>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(робиться позначка)</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або наводиться існуюче формулювання</w:t>
            </w:r>
          </w:p>
        </w:tc>
      </w:tr>
      <w:tr>
        <w:trPr>
          <w:trHeight w:val="508" w:hRule="atLeast"/>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мети акта за суб’єктивними чинниками.</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проблем, які акт повинен був би вирішувати.</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hanging="14"/>
              <w:jc w:val="both"/>
              <w:rPr>
                <w:rFonts w:ascii="Times New Roman" w:hAnsi="Times New Roman" w:cs="Times New Roman"/>
                <w:sz w:val="24"/>
                <w:szCs w:val="24"/>
                <w:lang w:val="uk-UA"/>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3"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484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20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Рекомендації</w:t>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Style33"/>
              <w:widowControl w:val="false"/>
              <w:spacing w:lineRule="auto" w:line="240" w:before="0" w:after="0"/>
              <w:ind w:left="22" w:hanging="0"/>
              <w:contextualSpacing/>
              <w:rPr>
                <w:rFonts w:ascii="Times New Roman" w:hAnsi="Times New Roman" w:cs="Times New Roman"/>
                <w:iCs/>
                <w:sz w:val="24"/>
                <w:szCs w:val="24"/>
              </w:rPr>
            </w:pPr>
            <w:r>
              <w:rPr>
                <w:rFonts w:cs="Times New Roman" w:ascii="Times New Roman" w:hAnsi="Times New Roman"/>
                <w:iCs/>
                <w:sz w:val="24"/>
                <w:szCs w:val="24"/>
              </w:rPr>
              <w:t>Зазначається один з наступних варіантів:</w:t>
            </w:r>
          </w:p>
          <w:p>
            <w:pPr>
              <w:pStyle w:val="Style33"/>
              <w:widowControl w:val="false"/>
              <w:spacing w:lineRule="auto" w:line="240" w:before="0" w:after="0"/>
              <w:ind w:left="0" w:firstLine="567"/>
              <w:contextualSpacing/>
              <w:rPr>
                <w:b/>
                <w:b/>
              </w:rPr>
            </w:pPr>
            <w:r>
              <w:rPr>
                <w:rFonts w:cs="Times New Roman" w:ascii="Times New Roman" w:hAnsi="Times New Roman"/>
                <w:b/>
                <w:iCs/>
                <w:color w:val="000000"/>
                <w:sz w:val="24"/>
                <w:szCs w:val="24"/>
              </w:rPr>
              <w:t>•</w:t>
            </w:r>
            <w:r>
              <w:rPr>
                <w:rFonts w:cs="Times New Roman" w:ascii="Times New Roman" w:hAnsi="Times New Roman"/>
                <w:b/>
                <w:iCs/>
                <w:color w:val="000000"/>
                <w:sz w:val="24"/>
                <w:szCs w:val="24"/>
              </w:rPr>
              <w:t>Залишити акт без змін.</w:t>
            </w:r>
          </w:p>
          <w:p>
            <w:pPr>
              <w:pStyle w:val="Style33"/>
              <w:widowControl w:val="false"/>
              <w:spacing w:lineRule="auto" w:line="240" w:before="0" w:after="0"/>
              <w:ind w:left="0" w:firstLine="567"/>
              <w:contextualSpacing/>
              <w:jc w:val="both"/>
              <w:rPr/>
            </w:pPr>
            <w:r>
              <w:rPr>
                <w:rFonts w:cs="Times New Roman" w:ascii="Times New Roman" w:hAnsi="Times New Roman"/>
                <w:bCs/>
                <w:iCs/>
                <w:color w:val="000000"/>
                <w:sz w:val="24"/>
                <w:szCs w:val="24"/>
              </w:rPr>
              <w:t>•</w:t>
            </w:r>
            <w:r>
              <w:rPr>
                <w:rFonts w:cs="Times New Roman" w:ascii="Times New Roman" w:hAnsi="Times New Roman"/>
                <w:bCs/>
                <w:iCs/>
                <w:color w:val="000000"/>
                <w:sz w:val="24"/>
                <w:szCs w:val="24"/>
              </w:rPr>
              <w:t>Внести зміни до діючого акта.</w:t>
            </w:r>
          </w:p>
          <w:p>
            <w:pPr>
              <w:pStyle w:val="Style33"/>
              <w:widowControl w:val="false"/>
              <w:spacing w:lineRule="auto" w:line="240" w:before="0" w:after="0"/>
              <w:ind w:left="0" w:firstLine="567"/>
              <w:contextualSpacing/>
              <w:rPr/>
            </w:pPr>
            <w:r>
              <w:rPr>
                <w:rFonts w:cs="Times New Roman" w:ascii="Times New Roman" w:hAnsi="Times New Roman"/>
                <w:iCs/>
                <w:sz w:val="24"/>
                <w:szCs w:val="24"/>
              </w:rPr>
              <w:t>•</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3"/>
              <w:widowControl w:val="false"/>
              <w:spacing w:lineRule="auto" w:line="240" w:before="0" w:after="0"/>
              <w:ind w:left="0" w:firstLine="567"/>
              <w:contextualSpacing/>
              <w:rPr/>
            </w:pPr>
            <w:r>
              <w:rPr>
                <w:rFonts w:cs="Times New Roman" w:ascii="Times New Roman" w:hAnsi="Times New Roman"/>
                <w:iCs/>
                <w:sz w:val="24"/>
                <w:szCs w:val="24"/>
              </w:rPr>
              <w:t>•</w:t>
            </w:r>
            <w:r>
              <w:rPr>
                <w:rFonts w:cs="Times New Roman" w:ascii="Times New Roman" w:hAnsi="Times New Roman"/>
                <w:iCs/>
                <w:sz w:val="24"/>
                <w:szCs w:val="24"/>
              </w:rPr>
              <w:t>Повністю визнати таким, що втратив чинність.</w:t>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rPr>
                <w:rFonts w:ascii="Times New Roman" w:hAnsi="Times New Roman" w:cs="Times New Roman"/>
                <w:b/>
                <w:b/>
                <w:sz w:val="24"/>
                <w:szCs w:val="24"/>
                <w:lang w:val="uk-UA"/>
              </w:rPr>
            </w:pPr>
            <w:r>
              <w:rPr>
                <w:rFonts w:cs="Times New Roman" w:ascii="Times New Roman" w:hAnsi="Times New Roman"/>
                <w:b/>
                <w:sz w:val="24"/>
                <w:szCs w:val="24"/>
                <w:lang w:val="uk-UA"/>
              </w:rPr>
              <w:t>Обґрунтування:</w:t>
            </w:r>
          </w:p>
        </w:tc>
      </w:tr>
      <w:tr>
        <w:trPr/>
        <w:tc>
          <w:tcPr>
            <w:tcW w:w="9720"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57" w:firstLine="568"/>
              <w:contextualSpacing/>
              <w:jc w:val="both"/>
              <w:rPr>
                <w:lang w:val="ru-RU"/>
              </w:rPr>
            </w:pPr>
            <w:r>
              <w:rPr>
                <w:rFonts w:cs="Times New Roman" w:ascii="Times New Roman" w:hAnsi="Times New Roman"/>
                <w:sz w:val="24"/>
                <w:szCs w:val="24"/>
                <w:lang w:val="uk-UA"/>
              </w:rPr>
              <w:t>Н</w:t>
            </w:r>
            <w:r>
              <w:rPr>
                <w:rFonts w:cs="Times New Roman" w:ascii="Times New Roman" w:hAnsi="Times New Roman"/>
                <w:color w:val="000000"/>
                <w:sz w:val="24"/>
                <w:szCs w:val="24"/>
                <w:lang w:val="uk-UA"/>
              </w:rPr>
              <w:t>орми акта поширюються на будь-яких суб’єктів господарювання, які є учасниками відносин, на регулювання яких спрямовано цей акт.</w:t>
            </w:r>
          </w:p>
          <w:p>
            <w:pPr>
              <w:pStyle w:val="Normal"/>
              <w:widowControl w:val="false"/>
              <w:spacing w:lineRule="auto" w:line="240" w:before="0" w:after="0"/>
              <w:ind w:firstLine="511"/>
              <w:contextualSpacing/>
              <w:jc w:val="both"/>
              <w:rPr>
                <w:rFonts w:ascii="Times New Roman" w:hAnsi="Times New Roman" w:cs="Times New Roman"/>
                <w:sz w:val="24"/>
                <w:szCs w:val="24"/>
                <w:lang w:val="uk-UA"/>
              </w:rPr>
            </w:pPr>
            <w:r>
              <w:rPr>
                <w:rFonts w:cs="Times New Roman" w:ascii="Times New Roman" w:hAnsi="Times New Roman"/>
                <w:sz w:val="24"/>
                <w:szCs w:val="24"/>
                <w:lang w:val="uk-UA"/>
              </w:rPr>
              <w:t>Прийняття даного акту забезпечує встановлення чітких та прозорих механізмів справляння вказаного податку на  відповідній території. А також забезпечує досягнення цілей державного регулювання.</w:t>
            </w:r>
          </w:p>
          <w:p>
            <w:pPr>
              <w:pStyle w:val="Normal"/>
              <w:widowControl w:val="false"/>
              <w:spacing w:lineRule="auto" w:line="240" w:before="0" w:after="0"/>
              <w:ind w:firstLine="511"/>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Контроль за правильністю нарахувань, повнотою та своєчасністю сплати податку здійснює ГУ ДПС у Волинській області.</w:t>
            </w:r>
          </w:p>
          <w:p>
            <w:pPr>
              <w:pStyle w:val="Normal"/>
              <w:widowControl w:val="false"/>
              <w:spacing w:lineRule="auto" w:line="240" w:before="0" w:after="0"/>
              <w:ind w:firstLine="511"/>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Регуляторний акт пройшов регуляторну процедуру відповідно до Закону України “Про засади державної регуляторної політики у сфері господарської діяльності”. Акт відповідає ст. 19. Конституції України (органи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pPr>
              <w:pStyle w:val="Normal"/>
              <w:widowControl w:val="false"/>
              <w:spacing w:lineRule="auto" w:line="240" w:before="0" w:after="0"/>
              <w:ind w:left="1080" w:hanging="0"/>
              <w:contextualSpacing/>
              <w:rPr>
                <w:rFonts w:ascii="Times New Roman" w:hAnsi="Times New Roman" w:cs="Times New Roman"/>
                <w:color w:val="FF0000"/>
                <w:sz w:val="24"/>
                <w:szCs w:val="24"/>
                <w:lang w:val="uk-UA"/>
              </w:rPr>
            </w:pPr>
            <w:r>
              <w:rPr>
                <w:rFonts w:cs="Times New Roman" w:ascii="Times New Roman" w:hAnsi="Times New Roman"/>
                <w:color w:val="FF0000"/>
                <w:sz w:val="24"/>
                <w:szCs w:val="24"/>
                <w:lang w:val="uk-UA"/>
              </w:rPr>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uk-UA"/>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8"/>
      <w:jc w:val="center"/>
      <w:rPr/>
    </w:pPr>
    <w:r>
      <w:rPr/>
      <w:fldChar w:fldCharType="begin"/>
    </w:r>
    <w:r>
      <w:rPr/>
      <w:instrText> PAGE </w:instrText>
    </w:r>
    <w:r>
      <w:rPr/>
      <w:fldChar w:fldCharType="separate"/>
    </w:r>
    <w:r>
      <w:rPr/>
      <w:t>4</w:t>
    </w:r>
    <w:r>
      <w:rPr/>
      <w:fldChar w:fldCharType="end"/>
    </w:r>
  </w:p>
  <w:p>
    <w:pPr>
      <w:pStyle w:val="Style38"/>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8"/>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hyphenationZone w:val="425"/>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828ce"/>
    <w:pPr>
      <w:widowControl/>
      <w:suppressAutoHyphens w:val="true"/>
      <w:bidi w:val="0"/>
      <w:spacing w:lineRule="auto" w:line="252" w:before="0" w:after="160"/>
      <w:jc w:val="left"/>
    </w:pPr>
    <w:rPr>
      <w:rFonts w:ascii="Calibri" w:hAnsi="Calibri" w:eastAsia="Calibri" w:cs="Calibri"/>
      <w:color w:val="auto"/>
      <w:kern w:val="0"/>
      <w:sz w:val="22"/>
      <w:szCs w:val="22"/>
      <w:lang w:val="en-US" w:bidi="ar-SA" w:eastAsia="zh-CN"/>
    </w:rPr>
  </w:style>
  <w:style w:type="paragraph" w:styleId="3" w:customStyle="1">
    <w:name w:val="Heading 3"/>
    <w:basedOn w:val="Normal"/>
    <w:next w:val="Style25"/>
    <w:qFormat/>
    <w:rsid w:val="00f828ce"/>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DefaultParagraphFont" w:default="1">
    <w:name w:val="Default Paragraph Font"/>
    <w:uiPriority w:val="1"/>
    <w:semiHidden/>
    <w:unhideWhenUsed/>
    <w:qFormat/>
    <w:rPr/>
  </w:style>
  <w:style w:type="character" w:styleId="WW8Num1z0" w:customStyle="1">
    <w:name w:val="WW8Num1z0"/>
    <w:qFormat/>
    <w:rsid w:val="00f828ce"/>
    <w:rPr/>
  </w:style>
  <w:style w:type="character" w:styleId="WW8Num1z1" w:customStyle="1">
    <w:name w:val="WW8Num1z1"/>
    <w:qFormat/>
    <w:rsid w:val="00f828ce"/>
    <w:rPr/>
  </w:style>
  <w:style w:type="character" w:styleId="WW8Num1z2" w:customStyle="1">
    <w:name w:val="WW8Num1z2"/>
    <w:qFormat/>
    <w:rsid w:val="00f828ce"/>
    <w:rPr/>
  </w:style>
  <w:style w:type="character" w:styleId="WW8Num1z3" w:customStyle="1">
    <w:name w:val="WW8Num1z3"/>
    <w:qFormat/>
    <w:rsid w:val="00f828ce"/>
    <w:rPr/>
  </w:style>
  <w:style w:type="character" w:styleId="WW8Num1z4" w:customStyle="1">
    <w:name w:val="WW8Num1z4"/>
    <w:qFormat/>
    <w:rsid w:val="00f828ce"/>
    <w:rPr/>
  </w:style>
  <w:style w:type="character" w:styleId="WW8Num1z5" w:customStyle="1">
    <w:name w:val="WW8Num1z5"/>
    <w:qFormat/>
    <w:rsid w:val="00f828ce"/>
    <w:rPr/>
  </w:style>
  <w:style w:type="character" w:styleId="WW8Num1z6" w:customStyle="1">
    <w:name w:val="WW8Num1z6"/>
    <w:qFormat/>
    <w:rsid w:val="00f828ce"/>
    <w:rPr/>
  </w:style>
  <w:style w:type="character" w:styleId="WW8Num1z7" w:customStyle="1">
    <w:name w:val="WW8Num1z7"/>
    <w:qFormat/>
    <w:rsid w:val="00f828ce"/>
    <w:rPr/>
  </w:style>
  <w:style w:type="character" w:styleId="WW8Num1z8" w:customStyle="1">
    <w:name w:val="WW8Num1z8"/>
    <w:qFormat/>
    <w:rsid w:val="00f828ce"/>
    <w:rPr/>
  </w:style>
  <w:style w:type="character" w:styleId="WW8Num2z0" w:customStyle="1">
    <w:name w:val="WW8Num2z0"/>
    <w:qFormat/>
    <w:rsid w:val="00f828ce"/>
    <w:rPr>
      <w:rFonts w:ascii="Cambria" w:hAnsi="Cambria" w:cs="Times New Roman"/>
    </w:rPr>
  </w:style>
  <w:style w:type="character" w:styleId="1" w:customStyle="1">
    <w:name w:val="Основной шрифт абзаца1"/>
    <w:qFormat/>
    <w:rsid w:val="00f828ce"/>
    <w:rPr/>
  </w:style>
  <w:style w:type="character" w:styleId="WW8Num2z1" w:customStyle="1">
    <w:name w:val="WW8Num2z1"/>
    <w:qFormat/>
    <w:rsid w:val="00f828ce"/>
    <w:rPr>
      <w:rFonts w:ascii="Courier New" w:hAnsi="Courier New" w:cs="Courier New"/>
    </w:rPr>
  </w:style>
  <w:style w:type="character" w:styleId="WW8Num2z2" w:customStyle="1">
    <w:name w:val="WW8Num2z2"/>
    <w:qFormat/>
    <w:rsid w:val="00f828ce"/>
    <w:rPr>
      <w:rFonts w:ascii="Wingdings" w:hAnsi="Wingdings" w:cs="Wingdings"/>
    </w:rPr>
  </w:style>
  <w:style w:type="character" w:styleId="WW8Num3z0" w:customStyle="1">
    <w:name w:val="WW8Num3z0"/>
    <w:qFormat/>
    <w:rsid w:val="00f828ce"/>
    <w:rPr>
      <w:rFonts w:ascii="Symbol" w:hAnsi="Symbol" w:cs="Symbol"/>
    </w:rPr>
  </w:style>
  <w:style w:type="character" w:styleId="WW8Num3z1" w:customStyle="1">
    <w:name w:val="WW8Num3z1"/>
    <w:qFormat/>
    <w:rsid w:val="00f828ce"/>
    <w:rPr>
      <w:rFonts w:ascii="Courier New" w:hAnsi="Courier New" w:cs="Courier New"/>
    </w:rPr>
  </w:style>
  <w:style w:type="character" w:styleId="WW8Num3z2" w:customStyle="1">
    <w:name w:val="WW8Num3z2"/>
    <w:qFormat/>
    <w:rsid w:val="00f828ce"/>
    <w:rPr>
      <w:rFonts w:ascii="Wingdings" w:hAnsi="Wingdings" w:cs="Wingdings"/>
    </w:rPr>
  </w:style>
  <w:style w:type="character" w:styleId="WW8Num4z0" w:customStyle="1">
    <w:name w:val="WW8Num4z0"/>
    <w:qFormat/>
    <w:rsid w:val="00f828ce"/>
    <w:rPr>
      <w:rFonts w:cs="Times New Roman"/>
    </w:rPr>
  </w:style>
  <w:style w:type="character" w:styleId="WW8Num4z1" w:customStyle="1">
    <w:name w:val="WW8Num4z1"/>
    <w:qFormat/>
    <w:rsid w:val="00f828ce"/>
    <w:rPr/>
  </w:style>
  <w:style w:type="character" w:styleId="WW8Num4z2" w:customStyle="1">
    <w:name w:val="WW8Num4z2"/>
    <w:qFormat/>
    <w:rsid w:val="00f828ce"/>
    <w:rPr/>
  </w:style>
  <w:style w:type="character" w:styleId="WW8Num4z3" w:customStyle="1">
    <w:name w:val="WW8Num4z3"/>
    <w:qFormat/>
    <w:rsid w:val="00f828ce"/>
    <w:rPr/>
  </w:style>
  <w:style w:type="character" w:styleId="WW8Num4z4" w:customStyle="1">
    <w:name w:val="WW8Num4z4"/>
    <w:qFormat/>
    <w:rsid w:val="00f828ce"/>
    <w:rPr/>
  </w:style>
  <w:style w:type="character" w:styleId="WW8Num4z5" w:customStyle="1">
    <w:name w:val="WW8Num4z5"/>
    <w:qFormat/>
    <w:rsid w:val="00f828ce"/>
    <w:rPr/>
  </w:style>
  <w:style w:type="character" w:styleId="WW8Num4z6" w:customStyle="1">
    <w:name w:val="WW8Num4z6"/>
    <w:qFormat/>
    <w:rsid w:val="00f828ce"/>
    <w:rPr/>
  </w:style>
  <w:style w:type="character" w:styleId="WW8Num4z7" w:customStyle="1">
    <w:name w:val="WW8Num4z7"/>
    <w:qFormat/>
    <w:rsid w:val="00f828ce"/>
    <w:rPr/>
  </w:style>
  <w:style w:type="character" w:styleId="WW8Num4z8" w:customStyle="1">
    <w:name w:val="WW8Num4z8"/>
    <w:qFormat/>
    <w:rsid w:val="00f828ce"/>
    <w:rPr/>
  </w:style>
  <w:style w:type="character" w:styleId="Style13" w:customStyle="1">
    <w:name w:val="Шрифт абзацу за замовчуванням"/>
    <w:qFormat/>
    <w:rsid w:val="00f828ce"/>
    <w:rPr/>
  </w:style>
  <w:style w:type="character" w:styleId="Style14" w:customStyle="1">
    <w:name w:val="Знак примітки"/>
    <w:qFormat/>
    <w:rsid w:val="00f828ce"/>
    <w:rPr>
      <w:sz w:val="16"/>
      <w:szCs w:val="16"/>
    </w:rPr>
  </w:style>
  <w:style w:type="character" w:styleId="Style15" w:customStyle="1">
    <w:name w:val="Текст примітки Знак"/>
    <w:qFormat/>
    <w:rsid w:val="00f828ce"/>
    <w:rPr>
      <w:sz w:val="20"/>
      <w:szCs w:val="20"/>
    </w:rPr>
  </w:style>
  <w:style w:type="character" w:styleId="Style16" w:customStyle="1">
    <w:name w:val="Тема примітки Знак"/>
    <w:qFormat/>
    <w:rsid w:val="00f828ce"/>
    <w:rPr>
      <w:b/>
      <w:bCs/>
      <w:sz w:val="20"/>
      <w:szCs w:val="20"/>
    </w:rPr>
  </w:style>
  <w:style w:type="character" w:styleId="Style17" w:customStyle="1">
    <w:name w:val="Текст у виносці Знак"/>
    <w:qFormat/>
    <w:rsid w:val="00f828ce"/>
    <w:rPr>
      <w:rFonts w:ascii="Segoe UI" w:hAnsi="Segoe UI" w:cs="Segoe UI"/>
      <w:sz w:val="18"/>
      <w:szCs w:val="18"/>
    </w:rPr>
  </w:style>
  <w:style w:type="character" w:styleId="Style18" w:customStyle="1">
    <w:name w:val="Нормальний текст Знак"/>
    <w:qFormat/>
    <w:rsid w:val="00f828ce"/>
    <w:rPr>
      <w:rFonts w:ascii="Antiqua;Century Gothic" w:hAnsi="Antiqua;Century Gothic" w:cs="Antiqua;Century Gothic"/>
      <w:sz w:val="26"/>
      <w:szCs w:val="20"/>
    </w:rPr>
  </w:style>
  <w:style w:type="character" w:styleId="Rvts9" w:customStyle="1">
    <w:name w:val="rvts9"/>
    <w:qFormat/>
    <w:rsid w:val="00f828ce"/>
    <w:rPr>
      <w:rFonts w:ascii="Times New Roman" w:hAnsi="Times New Roman" w:cs="Times New Roman"/>
    </w:rPr>
  </w:style>
  <w:style w:type="character" w:styleId="Rvts23" w:customStyle="1">
    <w:name w:val="rvts23"/>
    <w:qFormat/>
    <w:rsid w:val="00f828ce"/>
    <w:rPr>
      <w:rFonts w:ascii="Times New Roman" w:hAnsi="Times New Roman" w:cs="Times New Roman"/>
    </w:rPr>
  </w:style>
  <w:style w:type="character" w:styleId="Style19" w:customStyle="1">
    <w:name w:val="Основной текст_"/>
    <w:qFormat/>
    <w:rsid w:val="00f828ce"/>
    <w:rPr>
      <w:rFonts w:ascii="Times New Roman" w:hAnsi="Times New Roman" w:eastAsia="Times New Roman" w:cs="Times New Roman"/>
      <w:sz w:val="23"/>
      <w:szCs w:val="23"/>
      <w:shd w:fill="FFFFFF" w:val="clear"/>
    </w:rPr>
  </w:style>
  <w:style w:type="character" w:styleId="Style20" w:customStyle="1">
    <w:name w:val="Гіперпосилання"/>
    <w:rsid w:val="00f828ce"/>
    <w:rPr>
      <w:color w:val="0563C1"/>
      <w:u w:val="single"/>
    </w:rPr>
  </w:style>
  <w:style w:type="character" w:styleId="11" w:customStyle="1">
    <w:name w:val="Незакрита згадка1"/>
    <w:qFormat/>
    <w:rsid w:val="00f828ce"/>
    <w:rPr>
      <w:color w:val="808080"/>
      <w:shd w:fill="E6E6E6" w:val="clear"/>
    </w:rPr>
  </w:style>
  <w:style w:type="character" w:styleId="Style21" w:customStyle="1">
    <w:name w:val="Нижній колонтитул Знак"/>
    <w:qFormat/>
    <w:rsid w:val="00f828ce"/>
    <w:rPr>
      <w:lang w:val="uk-UA"/>
    </w:rPr>
  </w:style>
  <w:style w:type="character" w:styleId="Style22" w:customStyle="1">
    <w:name w:val="Відвідане гіперпосилання"/>
    <w:rsid w:val="00f828ce"/>
    <w:rPr>
      <w:color w:val="954F72"/>
      <w:u w:val="single"/>
    </w:rPr>
  </w:style>
  <w:style w:type="character" w:styleId="31" w:customStyle="1">
    <w:name w:val="Заголовок 3 Знак"/>
    <w:qFormat/>
    <w:rsid w:val="00f828ce"/>
    <w:rPr>
      <w:rFonts w:ascii="Times New Roman" w:hAnsi="Times New Roman" w:eastAsia="Times New Roman" w:cs="Times New Roman"/>
      <w:b/>
      <w:bCs/>
      <w:sz w:val="27"/>
      <w:szCs w:val="27"/>
    </w:rPr>
  </w:style>
  <w:style w:type="character" w:styleId="HTML" w:customStyle="1">
    <w:name w:val="Стандартний HTML Знак"/>
    <w:qFormat/>
    <w:rsid w:val="00f828ce"/>
    <w:rPr>
      <w:rFonts w:ascii="Consolas" w:hAnsi="Consolas" w:cs="Consolas"/>
      <w:sz w:val="20"/>
      <w:szCs w:val="20"/>
    </w:rPr>
  </w:style>
  <w:style w:type="character" w:styleId="32" w:customStyle="1">
    <w:name w:val="Основний текст з відступом 3 Знак"/>
    <w:qFormat/>
    <w:rsid w:val="00f828ce"/>
    <w:rPr>
      <w:rFonts w:ascii="Times New Roman" w:hAnsi="Times New Roman" w:eastAsia="Times New Roman" w:cs="Times New Roman"/>
      <w:color w:val="000000"/>
      <w:sz w:val="24"/>
      <w:szCs w:val="20"/>
      <w:lang w:val="ru-RU"/>
    </w:rPr>
  </w:style>
  <w:style w:type="character" w:styleId="Style23" w:customStyle="1">
    <w:name w:val="Верхній колонтитул Знак"/>
    <w:basedOn w:val="Style13"/>
    <w:qFormat/>
    <w:rsid w:val="00f828ce"/>
    <w:rPr/>
  </w:style>
  <w:style w:type="paragraph" w:styleId="Style24" w:customStyle="1">
    <w:name w:val="Заголовок"/>
    <w:basedOn w:val="Normal"/>
    <w:next w:val="Style25"/>
    <w:qFormat/>
    <w:rsid w:val="00f828ce"/>
    <w:pPr>
      <w:keepNext w:val="true"/>
      <w:spacing w:before="240" w:after="120"/>
    </w:pPr>
    <w:rPr>
      <w:rFonts w:ascii="Liberation Sans;Arial" w:hAnsi="Liberation Sans;Arial" w:eastAsia="Microsoft YaHei" w:cs="Arial"/>
      <w:sz w:val="28"/>
      <w:szCs w:val="28"/>
    </w:rPr>
  </w:style>
  <w:style w:type="paragraph" w:styleId="Style25">
    <w:name w:val="Body Text"/>
    <w:basedOn w:val="Normal"/>
    <w:rsid w:val="00f828ce"/>
    <w:pPr>
      <w:spacing w:lineRule="auto" w:line="276" w:before="0" w:after="140"/>
    </w:pPr>
    <w:rPr/>
  </w:style>
  <w:style w:type="paragraph" w:styleId="Style26">
    <w:name w:val="List"/>
    <w:basedOn w:val="Style25"/>
    <w:rsid w:val="00f828ce"/>
    <w:pPr/>
    <w:rPr>
      <w:rFonts w:cs="Arial"/>
    </w:rPr>
  </w:style>
  <w:style w:type="paragraph" w:styleId="Style27" w:customStyle="1">
    <w:name w:val="Caption"/>
    <w:basedOn w:val="Normal"/>
    <w:qFormat/>
    <w:rsid w:val="00f828ce"/>
    <w:pPr>
      <w:suppressLineNumbers/>
      <w:spacing w:before="120" w:after="120"/>
    </w:pPr>
    <w:rPr>
      <w:rFonts w:cs="Arial"/>
      <w:i/>
      <w:iCs/>
      <w:sz w:val="24"/>
      <w:szCs w:val="24"/>
    </w:rPr>
  </w:style>
  <w:style w:type="paragraph" w:styleId="Style28" w:customStyle="1">
    <w:name w:val="Покажчик"/>
    <w:basedOn w:val="Normal"/>
    <w:qFormat/>
    <w:rsid w:val="00f828ce"/>
    <w:pPr>
      <w:suppressLineNumbers/>
    </w:pPr>
    <w:rPr>
      <w:rFonts w:cs="Arial"/>
    </w:rPr>
  </w:style>
  <w:style w:type="paragraph" w:styleId="12" w:customStyle="1">
    <w:name w:val="Заголовок1"/>
    <w:basedOn w:val="Normal"/>
    <w:next w:val="Style25"/>
    <w:qFormat/>
    <w:rsid w:val="00f828ce"/>
    <w:pPr>
      <w:keepNext w:val="true"/>
      <w:spacing w:before="240" w:after="120"/>
    </w:pPr>
    <w:rPr>
      <w:rFonts w:ascii="Liberation Sans;Arial" w:hAnsi="Liberation Sans;Arial" w:eastAsia="Microsoft YaHei" w:cs="Arial"/>
      <w:sz w:val="28"/>
      <w:szCs w:val="28"/>
    </w:rPr>
  </w:style>
  <w:style w:type="paragraph" w:styleId="Caption">
    <w:name w:val="caption"/>
    <w:basedOn w:val="Normal"/>
    <w:qFormat/>
    <w:rsid w:val="00f828ce"/>
    <w:pPr>
      <w:suppressLineNumbers/>
      <w:spacing w:before="120" w:after="120"/>
    </w:pPr>
    <w:rPr>
      <w:rFonts w:cs="Arial"/>
      <w:i/>
      <w:iCs/>
      <w:sz w:val="24"/>
      <w:szCs w:val="24"/>
    </w:rPr>
  </w:style>
  <w:style w:type="paragraph" w:styleId="13" w:customStyle="1">
    <w:name w:val="Название объекта1"/>
    <w:basedOn w:val="Normal"/>
    <w:qFormat/>
    <w:rsid w:val="00f828ce"/>
    <w:pPr>
      <w:suppressLineNumbers/>
      <w:spacing w:before="120" w:after="120"/>
    </w:pPr>
    <w:rPr>
      <w:rFonts w:cs="Arial"/>
      <w:i/>
      <w:iCs/>
      <w:sz w:val="24"/>
      <w:szCs w:val="24"/>
    </w:rPr>
  </w:style>
  <w:style w:type="paragraph" w:styleId="Style29" w:customStyle="1">
    <w:name w:val="Текст примітки"/>
    <w:basedOn w:val="Normal"/>
    <w:qFormat/>
    <w:rsid w:val="00f828ce"/>
    <w:pPr>
      <w:spacing w:lineRule="auto" w:line="240"/>
    </w:pPr>
    <w:rPr>
      <w:sz w:val="20"/>
      <w:szCs w:val="20"/>
      <w:lang w:val="uk-UA"/>
    </w:rPr>
  </w:style>
  <w:style w:type="paragraph" w:styleId="Style30" w:customStyle="1">
    <w:name w:val="Тема примітки"/>
    <w:basedOn w:val="Style29"/>
    <w:next w:val="Style29"/>
    <w:qFormat/>
    <w:rsid w:val="00f828ce"/>
    <w:pPr/>
    <w:rPr>
      <w:b/>
      <w:bCs/>
    </w:rPr>
  </w:style>
  <w:style w:type="paragraph" w:styleId="Style31" w:customStyle="1">
    <w:name w:val="Текст у виносці"/>
    <w:basedOn w:val="Normal"/>
    <w:qFormat/>
    <w:rsid w:val="00f828ce"/>
    <w:pPr>
      <w:spacing w:lineRule="auto" w:line="240" w:before="0" w:after="0"/>
    </w:pPr>
    <w:rPr>
      <w:rFonts w:ascii="Segoe UI" w:hAnsi="Segoe UI" w:cs="Segoe UI"/>
      <w:sz w:val="18"/>
      <w:szCs w:val="18"/>
      <w:lang w:val="uk-UA"/>
    </w:rPr>
  </w:style>
  <w:style w:type="paragraph" w:styleId="Style32" w:customStyle="1">
    <w:name w:val="Нормальний текст"/>
    <w:basedOn w:val="Normal"/>
    <w:qFormat/>
    <w:rsid w:val="00f828ce"/>
    <w:pPr>
      <w:spacing w:lineRule="auto" w:line="240" w:before="120" w:after="0"/>
      <w:ind w:firstLine="567"/>
      <w:jc w:val="both"/>
    </w:pPr>
    <w:rPr>
      <w:rFonts w:ascii="Antiqua;Century Gothic" w:hAnsi="Antiqua;Century Gothic" w:cs="Antiqua;Century Gothic"/>
      <w:sz w:val="26"/>
      <w:szCs w:val="20"/>
      <w:lang w:val="uk-UA"/>
    </w:rPr>
  </w:style>
  <w:style w:type="paragraph" w:styleId="4" w:customStyle="1">
    <w:name w:val="Основной текст4"/>
    <w:basedOn w:val="Normal"/>
    <w:qFormat/>
    <w:rsid w:val="00f828ce"/>
    <w:pPr>
      <w:widowControl w:val="false"/>
      <w:shd w:val="clear" w:color="auto" w:fill="FFFFFF"/>
      <w:spacing w:lineRule="exact" w:line="475" w:before="4500" w:after="0"/>
      <w:ind w:hanging="460"/>
    </w:pPr>
    <w:rPr>
      <w:rFonts w:ascii="Times New Roman" w:hAnsi="Times New Roman" w:eastAsia="Times New Roman" w:cs="Times New Roman"/>
      <w:sz w:val="23"/>
      <w:szCs w:val="23"/>
      <w:lang w:val="uk-UA"/>
    </w:rPr>
  </w:style>
  <w:style w:type="paragraph" w:styleId="Style33" w:customStyle="1">
    <w:name w:val="Абзац списку"/>
    <w:basedOn w:val="Normal"/>
    <w:qFormat/>
    <w:rsid w:val="00f828ce"/>
    <w:pPr>
      <w:spacing w:lineRule="auto" w:line="276" w:before="0" w:after="200"/>
      <w:ind w:left="720" w:hanging="0"/>
      <w:contextualSpacing/>
    </w:pPr>
    <w:rPr>
      <w:lang w:val="uk-UA"/>
    </w:rPr>
  </w:style>
  <w:style w:type="paragraph" w:styleId="Style34" w:customStyle="1">
    <w:name w:val="Верхній і нижній колонтитули"/>
    <w:basedOn w:val="Normal"/>
    <w:qFormat/>
    <w:rsid w:val="00f828ce"/>
    <w:pPr/>
    <w:rPr/>
  </w:style>
  <w:style w:type="paragraph" w:styleId="Style35" w:customStyle="1">
    <w:name w:val="Footer"/>
    <w:basedOn w:val="Normal"/>
    <w:rsid w:val="00f828ce"/>
    <w:pPr>
      <w:spacing w:lineRule="auto" w:line="240" w:before="0" w:after="0"/>
    </w:pPr>
    <w:rPr>
      <w:sz w:val="20"/>
      <w:szCs w:val="20"/>
      <w:lang w:val="uk-UA"/>
    </w:rPr>
  </w:style>
  <w:style w:type="paragraph" w:styleId="Style36" w:customStyle="1">
    <w:name w:val="Без інтервалів"/>
    <w:qFormat/>
    <w:rsid w:val="00f828ce"/>
    <w:pPr>
      <w:widowControl/>
      <w:suppressAutoHyphens w:val="true"/>
      <w:bidi w:val="0"/>
      <w:spacing w:before="0" w:after="0"/>
      <w:jc w:val="left"/>
    </w:pPr>
    <w:rPr>
      <w:rFonts w:ascii="Calibri" w:hAnsi="Calibri" w:eastAsia="Calibri" w:cs="Calibri"/>
      <w:color w:val="auto"/>
      <w:kern w:val="0"/>
      <w:sz w:val="22"/>
      <w:szCs w:val="22"/>
      <w:lang w:val="en-US" w:bidi="ar-SA" w:eastAsia="zh-CN"/>
    </w:rPr>
  </w:style>
  <w:style w:type="paragraph" w:styleId="Style37" w:customStyle="1">
    <w:name w:val="Звичайний (веб)"/>
    <w:basedOn w:val="Normal"/>
    <w:qFormat/>
    <w:rsid w:val="00f828ce"/>
    <w:pPr>
      <w:spacing w:lineRule="auto" w:line="240" w:before="280" w:after="280"/>
    </w:pPr>
    <w:rPr>
      <w:rFonts w:ascii="Times New Roman" w:hAnsi="Times New Roman" w:eastAsia="Times New Roman" w:cs="Times New Roman"/>
      <w:sz w:val="24"/>
      <w:szCs w:val="24"/>
    </w:rPr>
  </w:style>
  <w:style w:type="paragraph" w:styleId="HTML1" w:customStyle="1">
    <w:name w:val="Стандартний HTML"/>
    <w:basedOn w:val="Normal"/>
    <w:qFormat/>
    <w:rsid w:val="00f828ce"/>
    <w:pPr>
      <w:spacing w:lineRule="auto" w:line="240" w:before="0" w:after="0"/>
    </w:pPr>
    <w:rPr>
      <w:rFonts w:ascii="Consolas" w:hAnsi="Consolas" w:cs="Consolas"/>
      <w:sz w:val="20"/>
      <w:szCs w:val="20"/>
      <w:lang w:val="uk-UA"/>
    </w:rPr>
  </w:style>
  <w:style w:type="paragraph" w:styleId="33" w:customStyle="1">
    <w:name w:val="Основний текст з відступом 3"/>
    <w:basedOn w:val="Normal"/>
    <w:qFormat/>
    <w:rsid w:val="00f828ce"/>
    <w:pPr>
      <w:spacing w:lineRule="auto" w:line="240" w:before="0" w:after="0"/>
      <w:ind w:firstLine="567"/>
      <w:jc w:val="both"/>
    </w:pPr>
    <w:rPr>
      <w:rFonts w:ascii="Times New Roman" w:hAnsi="Times New Roman" w:eastAsia="Times New Roman" w:cs="Times New Roman"/>
      <w:color w:val="000000"/>
      <w:sz w:val="24"/>
      <w:szCs w:val="20"/>
      <w:lang w:val="ru-RU"/>
    </w:rPr>
  </w:style>
  <w:style w:type="paragraph" w:styleId="Style38" w:customStyle="1">
    <w:name w:val="Header"/>
    <w:basedOn w:val="Normal"/>
    <w:rsid w:val="00f828ce"/>
    <w:pPr>
      <w:tabs>
        <w:tab w:val="clear" w:pos="720"/>
        <w:tab w:val="center" w:pos="4677" w:leader="none"/>
        <w:tab w:val="right" w:pos="9355" w:leader="none"/>
      </w:tabs>
      <w:spacing w:lineRule="auto" w:line="240" w:before="0" w:after="0"/>
    </w:pPr>
    <w:rPr/>
  </w:style>
  <w:style w:type="paragraph" w:styleId="Style39" w:customStyle="1">
    <w:name w:val="Вміст таблиці"/>
    <w:basedOn w:val="Normal"/>
    <w:qFormat/>
    <w:rsid w:val="00f828ce"/>
    <w:pPr>
      <w:suppressLineNumbers/>
    </w:pPr>
    <w:rPr/>
  </w:style>
  <w:style w:type="paragraph" w:styleId="Style40" w:customStyle="1">
    <w:name w:val="Заголовок таблиці"/>
    <w:basedOn w:val="Style39"/>
    <w:qFormat/>
    <w:rsid w:val="00f828ce"/>
    <w:pPr>
      <w:jc w:val="center"/>
    </w:pPr>
    <w:rPr>
      <w:b/>
      <w:bCs/>
    </w:rPr>
  </w:style>
  <w:style w:type="numbering" w:styleId="NoList" w:default="1">
    <w:name w:val="No List"/>
    <w:uiPriority w:val="99"/>
    <w:semiHidden/>
    <w:unhideWhenUsed/>
    <w:qFormat/>
  </w:style>
  <w:style w:type="numbering" w:styleId="WW8Num1" w:customStyle="1">
    <w:name w:val="WW8Num1"/>
    <w:qFormat/>
    <w:rsid w:val="00f828ce"/>
  </w:style>
  <w:style w:type="numbering" w:styleId="WW8Num2" w:customStyle="1">
    <w:name w:val="WW8Num2"/>
    <w:qFormat/>
    <w:rsid w:val="00f828ce"/>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LibreOffice/7.1.3.2$Windows_X86_64 LibreOffice_project/47f78053abe362b9384784d31a6e56f8511eb1c1</Application>
  <AppVersion>15.0000</AppVersion>
  <Pages>4</Pages>
  <Words>839</Words>
  <Characters>5680</Characters>
  <CharactersWithSpaces>6415</CharactersWithSpaces>
  <Paragraphs>113</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2021-12-17T16:52:03Z</cp:lastPrinted>
  <dcterms:modified xsi:type="dcterms:W3CDTF">2021-12-17T16:53:12Z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