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lineRule="auto" w:line="240" w:before="0" w:after="0"/>
        <w:ind w:firstLine="567" w:start="0"/>
        <w:contextualSpacing/>
        <w:jc w:val="both"/>
        <w:rPr>
          <w:rFonts w:ascii="Calibri" w:hAnsi="Calibri"/>
        </w:rPr>
      </w:pPr>
      <w:r>
        <w:rPr/>
      </w:r>
    </w:p>
    <w:p>
      <w:pPr>
        <w:pStyle w:val="NormalWeb"/>
        <w:spacing w:lineRule="auto" w:line="240" w:before="0" w:after="0"/>
        <w:jc w:val="center"/>
        <w:rPr/>
      </w:pPr>
      <w:r>
        <w:rPr/>
        <w:drawing>
          <wp:inline distT="0" distB="0" distL="0" distR="0">
            <wp:extent cx="832485" cy="955675"/>
            <wp:effectExtent l="0" t="0" r="0" b="0"/>
            <wp:docPr id="1" name="Зображення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title=""/>
                    <pic:cNvPicPr>
                      <a:picLocks noChangeAspect="1" noChangeArrowheads="1"/>
                    </pic:cNvPicPr>
                  </pic:nvPicPr>
                  <pic:blipFill>
                    <a:blip r:embed="rId2"/>
                    <a:stretch>
                      <a:fillRect/>
                    </a:stretch>
                  </pic:blipFill>
                  <pic:spPr bwMode="auto">
                    <a:xfrm>
                      <a:off x="0" y="0"/>
                      <a:ext cx="832485" cy="955675"/>
                    </a:xfrm>
                    <a:prstGeom prst="rect">
                      <a:avLst/>
                    </a:prstGeom>
                    <a:noFill/>
                  </pic:spPr>
                </pic:pic>
              </a:graphicData>
            </a:graphic>
          </wp:inline>
        </w:drawing>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44"/>
          <w:szCs w:val="44"/>
        </w:rPr>
      </w:pPr>
      <w:r>
        <w:rPr>
          <w:b/>
          <w:bCs/>
          <w:color w:val="auto"/>
          <w:sz w:val="44"/>
          <w:szCs w:val="44"/>
        </w:rPr>
      </w:r>
    </w:p>
    <w:p>
      <w:pPr>
        <w:pStyle w:val="NormalWeb"/>
        <w:spacing w:lineRule="auto" w:line="240" w:before="0" w:after="0"/>
        <w:jc w:val="center"/>
        <w:rPr>
          <w:b/>
          <w:bCs/>
          <w:color w:val="auto"/>
          <w:sz w:val="44"/>
          <w:szCs w:val="44"/>
        </w:rPr>
      </w:pPr>
      <w:r>
        <w:rPr>
          <w:b/>
          <w:bCs/>
          <w:color w:val="auto"/>
          <w:sz w:val="44"/>
          <w:szCs w:val="44"/>
        </w:rPr>
      </w:r>
    </w:p>
    <w:p>
      <w:pPr>
        <w:pStyle w:val="NormalWeb"/>
        <w:spacing w:lineRule="auto" w:line="240" w:before="0" w:after="0"/>
        <w:jc w:val="center"/>
        <w:rPr>
          <w:b/>
          <w:bCs/>
          <w:color w:val="auto"/>
          <w:sz w:val="44"/>
          <w:szCs w:val="44"/>
        </w:rPr>
      </w:pPr>
      <w:r>
        <w:rPr>
          <w:b/>
          <w:bCs/>
          <w:color w:val="auto"/>
          <w:sz w:val="44"/>
          <w:szCs w:val="44"/>
        </w:rPr>
      </w:r>
    </w:p>
    <w:p>
      <w:pPr>
        <w:pStyle w:val="NormalWeb"/>
        <w:spacing w:lineRule="auto" w:line="240" w:before="0" w:after="0"/>
        <w:jc w:val="center"/>
        <w:rPr>
          <w:b/>
          <w:bCs/>
          <w:color w:val="auto"/>
          <w:sz w:val="44"/>
          <w:szCs w:val="44"/>
        </w:rPr>
      </w:pPr>
      <w:r>
        <w:rPr>
          <w:b/>
          <w:bCs/>
          <w:color w:val="auto"/>
          <w:sz w:val="44"/>
          <w:szCs w:val="44"/>
        </w:rPr>
      </w:r>
    </w:p>
    <w:p>
      <w:pPr>
        <w:pStyle w:val="NormalWeb"/>
        <w:spacing w:lineRule="auto" w:line="240" w:before="0" w:after="0"/>
        <w:jc w:val="center"/>
        <w:rPr>
          <w:b/>
          <w:bCs/>
          <w:color w:val="auto"/>
          <w:sz w:val="44"/>
          <w:szCs w:val="44"/>
        </w:rPr>
      </w:pPr>
      <w:r>
        <w:rPr>
          <w:b/>
          <w:bCs/>
          <w:color w:val="auto"/>
          <w:sz w:val="44"/>
          <w:szCs w:val="44"/>
        </w:rPr>
      </w:r>
    </w:p>
    <w:p>
      <w:pPr>
        <w:pStyle w:val="NormalWeb"/>
        <w:spacing w:lineRule="auto" w:line="240" w:before="0" w:after="0"/>
        <w:jc w:val="center"/>
        <w:rPr/>
      </w:pPr>
      <w:r>
        <w:rPr>
          <w:b/>
          <w:bCs/>
          <w:color w:val="auto"/>
          <w:sz w:val="44"/>
          <w:szCs w:val="44"/>
        </w:rPr>
        <w:t xml:space="preserve">Звіт </w:t>
      </w:r>
    </w:p>
    <w:p>
      <w:pPr>
        <w:pStyle w:val="NormalWeb"/>
        <w:spacing w:lineRule="auto" w:line="240" w:before="0" w:after="0"/>
        <w:jc w:val="center"/>
        <w:rPr/>
      </w:pPr>
      <w:r>
        <w:rPr>
          <w:b/>
          <w:bCs/>
          <w:color w:val="auto"/>
          <w:sz w:val="44"/>
          <w:szCs w:val="44"/>
        </w:rPr>
        <w:t xml:space="preserve">Луцького міського голови </w:t>
      </w:r>
    </w:p>
    <w:p>
      <w:pPr>
        <w:pStyle w:val="NormalWeb"/>
        <w:spacing w:lineRule="auto" w:line="240" w:before="0" w:after="0"/>
        <w:jc w:val="center"/>
        <w:rPr/>
      </w:pPr>
      <w:r>
        <w:rPr>
          <w:b/>
          <w:bCs/>
          <w:color w:val="auto"/>
          <w:sz w:val="44"/>
          <w:szCs w:val="44"/>
        </w:rPr>
        <w:t>за 5 років роботи</w:t>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Cs/>
          <w:color w:val="auto"/>
          <w:sz w:val="28"/>
        </w:rPr>
      </w:pPr>
      <w:r>
        <w:rPr>
          <w:bCs/>
          <w:color w:val="auto"/>
          <w:sz w:val="28"/>
        </w:rPr>
      </w:r>
    </w:p>
    <w:p>
      <w:pPr>
        <w:pStyle w:val="NormalWeb"/>
        <w:spacing w:lineRule="auto" w:line="240" w:before="0" w:after="0"/>
        <w:jc w:val="center"/>
        <w:rPr>
          <w:b/>
          <w:bCs/>
          <w:color w:val="auto"/>
          <w:sz w:val="28"/>
        </w:rPr>
      </w:pPr>
      <w:r>
        <w:rPr>
          <w:b/>
          <w:bCs/>
          <w:color w:val="auto"/>
          <w:sz w:val="28"/>
        </w:rPr>
      </w:r>
    </w:p>
    <w:p>
      <w:pPr>
        <w:pStyle w:val="NormalWeb"/>
        <w:spacing w:lineRule="auto" w:line="240" w:before="0" w:after="0"/>
        <w:jc w:val="center"/>
        <w:rPr/>
      </w:pPr>
      <w:r>
        <w:rPr>
          <w:b/>
          <w:bCs/>
          <w:color w:val="auto"/>
          <w:sz w:val="28"/>
        </w:rPr>
        <w:t>ЗМІСТ</w:t>
      </w:r>
    </w:p>
    <w:p>
      <w:pPr>
        <w:pStyle w:val="NormalWeb"/>
        <w:spacing w:lineRule="auto" w:line="240" w:before="0" w:after="0"/>
        <w:jc w:val="center"/>
        <w:rPr>
          <w:b/>
          <w:bCs/>
          <w:color w:val="auto"/>
          <w:sz w:val="28"/>
        </w:rPr>
      </w:pPr>
      <w:r>
        <w:rPr>
          <w:b/>
          <w:bCs/>
          <w:color w:val="auto"/>
          <w:sz w:val="28"/>
        </w:rPr>
      </w:r>
    </w:p>
    <w:p>
      <w:pPr>
        <w:pStyle w:val="ListParagraph"/>
        <w:numPr>
          <w:ilvl w:val="0"/>
          <w:numId w:val="1"/>
        </w:numPr>
        <w:tabs>
          <w:tab w:val="clear" w:pos="708"/>
          <w:tab w:val="left" w:pos="567" w:leader="none"/>
        </w:tabs>
        <w:suppressAutoHyphens w:val="true"/>
        <w:spacing w:lineRule="auto" w:line="240" w:before="0" w:after="0"/>
        <w:contextualSpacing/>
        <w:jc w:val="both"/>
        <w:rPr>
          <w:rFonts w:ascii="Calibri" w:hAnsi="Calibri"/>
        </w:rPr>
      </w:pPr>
      <w:r>
        <w:rPr>
          <w:rFonts w:ascii="Times New Roman" w:hAnsi="Times New Roman"/>
          <w:sz w:val="28"/>
          <w:szCs w:val="28"/>
        </w:rPr>
        <w:t>Вступне слово Луцького міського голови</w:t>
      </w:r>
    </w:p>
    <w:p>
      <w:pPr>
        <w:pStyle w:val="ListParagraph"/>
        <w:numPr>
          <w:ilvl w:val="0"/>
          <w:numId w:val="1"/>
        </w:numPr>
        <w:tabs>
          <w:tab w:val="clear" w:pos="708"/>
          <w:tab w:val="left" w:pos="567"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Виконання бюджету громади </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Інвестиційна політика</w:t>
      </w:r>
    </w:p>
    <w:p>
      <w:pPr>
        <w:pStyle w:val="ListParagraph"/>
        <w:numPr>
          <w:ilvl w:val="0"/>
          <w:numId w:val="2"/>
        </w:numPr>
        <w:tabs>
          <w:tab w:val="clear" w:pos="708"/>
          <w:tab w:val="left" w:pos="1134"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залучення коштів міжнародної технічної допомоги </w:t>
      </w:r>
      <w:r>
        <w:rPr>
          <w:rFonts w:eastAsia="Times New Roman" w:cs="Times New Roman" w:ascii="Times New Roman" w:hAnsi="Times New Roman"/>
          <w:sz w:val="28"/>
          <w:szCs w:val="28"/>
        </w:rPr>
        <w:t>в межах партнерських угод</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Інфраструктура та благоустрій </w:t>
      </w:r>
    </w:p>
    <w:p>
      <w:pPr>
        <w:pStyle w:val="NormalWeb"/>
        <w:numPr>
          <w:ilvl w:val="0"/>
          <w:numId w:val="2"/>
        </w:numPr>
        <w:shd w:fill="FFFFFF"/>
        <w:spacing w:lineRule="auto" w:line="240" w:before="0" w:after="0"/>
        <w:ind w:hanging="284" w:start="993"/>
        <w:jc w:val="both"/>
        <w:rPr/>
      </w:pPr>
      <w:r>
        <w:rPr>
          <w:color w:val="auto"/>
          <w:sz w:val="28"/>
          <w:szCs w:val="28"/>
        </w:rPr>
        <w:t>безбар'єрність міського простору</w:t>
      </w:r>
    </w:p>
    <w:p>
      <w:pPr>
        <w:pStyle w:val="ListParagraph"/>
        <w:numPr>
          <w:ilvl w:val="0"/>
          <w:numId w:val="1"/>
        </w:numPr>
        <w:tabs>
          <w:tab w:val="clear" w:pos="708"/>
          <w:tab w:val="left" w:pos="567" w:leader="none"/>
        </w:tabs>
        <w:suppressAutoHyphens w:val="true"/>
        <w:spacing w:lineRule="auto" w:line="240" w:before="0" w:after="0"/>
        <w:contextualSpacing/>
        <w:jc w:val="both"/>
        <w:rPr>
          <w:rFonts w:ascii="Calibri" w:hAnsi="Calibri"/>
        </w:rPr>
      </w:pPr>
      <w:r>
        <w:rPr>
          <w:rFonts w:ascii="Times New Roman" w:hAnsi="Times New Roman"/>
          <w:sz w:val="28"/>
          <w:szCs w:val="28"/>
        </w:rPr>
        <w:t>Розвиток системи громадського транспорту</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Розвиток старостинських округів</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Безпека та цивільний захист </w:t>
      </w:r>
    </w:p>
    <w:p>
      <w:pPr>
        <w:pStyle w:val="ListParagraph"/>
        <w:numPr>
          <w:ilvl w:val="0"/>
          <w:numId w:val="1"/>
        </w:numPr>
        <w:tabs>
          <w:tab w:val="clear" w:pos="708"/>
          <w:tab w:val="left" w:pos="567" w:leader="none"/>
        </w:tabs>
        <w:suppressAutoHyphens w:val="true"/>
        <w:spacing w:lineRule="auto" w:line="240" w:before="0" w:after="0"/>
        <w:contextualSpacing/>
        <w:jc w:val="both"/>
        <w:rPr>
          <w:rFonts w:ascii="Calibri" w:hAnsi="Calibri"/>
        </w:rPr>
      </w:pPr>
      <w:r>
        <w:rPr>
          <w:rFonts w:ascii="Times New Roman" w:hAnsi="Times New Roman"/>
          <w:sz w:val="28"/>
          <w:szCs w:val="28"/>
        </w:rPr>
        <w:t>Допомога силам оборони України</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Соціальна підтримка військовослужбовців і їх сімей </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Соціальна політика</w:t>
      </w:r>
    </w:p>
    <w:p>
      <w:pPr>
        <w:pStyle w:val="ListParagraph"/>
        <w:numPr>
          <w:ilvl w:val="0"/>
          <w:numId w:val="2"/>
        </w:numPr>
        <w:tabs>
          <w:tab w:val="clear" w:pos="708"/>
          <w:tab w:val="left" w:pos="993" w:leader="none"/>
        </w:tabs>
        <w:spacing w:lineRule="auto" w:line="240" w:before="0" w:after="0"/>
        <w:contextualSpacing/>
        <w:jc w:val="both"/>
        <w:rPr>
          <w:rFonts w:ascii="Calibri" w:hAnsi="Calibri"/>
        </w:rPr>
      </w:pPr>
      <w:r>
        <w:rPr>
          <w:rFonts w:cs="Times New Roman" w:ascii="Times New Roman" w:hAnsi="Times New Roman"/>
          <w:sz w:val="28"/>
          <w:szCs w:val="28"/>
        </w:rPr>
        <w:t>допомога жителям громади, які постраждали внаслідок  ракетно-дронових атак</w:t>
      </w:r>
    </w:p>
    <w:p>
      <w:pPr>
        <w:pStyle w:val="NormalWeb"/>
        <w:numPr>
          <w:ilvl w:val="0"/>
          <w:numId w:val="2"/>
        </w:numPr>
        <w:shd w:fill="FFFFFF"/>
        <w:tabs>
          <w:tab w:val="clear" w:pos="708"/>
          <w:tab w:val="left" w:pos="993" w:leader="none"/>
        </w:tabs>
        <w:spacing w:lineRule="auto" w:line="240" w:before="0" w:after="0"/>
        <w:ind w:hanging="0" w:start="709"/>
        <w:rPr/>
      </w:pPr>
      <w:r>
        <w:fldChar w:fldCharType="begin"/>
      </w:r>
      <w:r>
        <w:rPr>
          <w:rStyle w:val="Style7"/>
          <w:sz w:val="28"/>
          <w:u w:val="none"/>
          <w:shd w:fill="FFFFFF" w:val="clear"/>
          <w:szCs w:val="28"/>
        </w:rPr>
        <w:instrText xml:space="preserve"> HYPERLINK "https://reports.lutskrada.gov.ua/report/2024/detail" \l "pidtrymka_vnutrishno_peremishchenyh_osib_12"</w:instrText>
      </w:r>
      <w:r>
        <w:rPr>
          <w:rStyle w:val="Style7"/>
          <w:sz w:val="28"/>
          <w:u w:val="none"/>
          <w:shd w:fill="FFFFFF" w:val="clear"/>
          <w:szCs w:val="28"/>
        </w:rPr>
        <w:fldChar w:fldCharType="separate"/>
      </w:r>
      <w:r>
        <w:rPr>
          <w:rStyle w:val="Style7"/>
          <w:sz w:val="28"/>
          <w:szCs w:val="28"/>
          <w:u w:val="none"/>
          <w:shd w:fill="FFFFFF" w:val="clear"/>
        </w:rPr>
        <w:t>підтримка</w:t>
      </w:r>
      <w:r>
        <w:rPr>
          <w:rStyle w:val="Style7"/>
          <w:sz w:val="28"/>
          <w:u w:val="none"/>
          <w:shd w:fill="FFFFFF" w:val="clear"/>
          <w:szCs w:val="28"/>
        </w:rPr>
        <w:fldChar w:fldCharType="end"/>
      </w:r>
      <w:r>
        <w:rPr>
          <w:color w:val="auto"/>
          <w:sz w:val="28"/>
          <w:szCs w:val="28"/>
        </w:rPr>
        <w:t xml:space="preserve"> внутрішньо переміщених осіб </w:t>
      </w:r>
    </w:p>
    <w:p>
      <w:pPr>
        <w:pStyle w:val="NormalWeb"/>
        <w:numPr>
          <w:ilvl w:val="0"/>
          <w:numId w:val="2"/>
        </w:numPr>
        <w:shd w:fill="FFFFFF"/>
        <w:tabs>
          <w:tab w:val="clear" w:pos="708"/>
          <w:tab w:val="left" w:pos="993" w:leader="none"/>
        </w:tabs>
        <w:spacing w:lineRule="auto" w:line="240" w:before="0" w:after="0"/>
        <w:ind w:hanging="0" w:start="709"/>
        <w:rPr/>
      </w:pPr>
      <w:r>
        <w:rPr>
          <w:color w:val="auto"/>
          <w:sz w:val="28"/>
          <w:szCs w:val="28"/>
        </w:rPr>
        <w:t>робота пунктів допомоги, гуманітарних ХАБів</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Розвиток галузі охорони здоров’я</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Розвиток галузі освіти</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Розвиток міжнародного співробітництва </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Розвиток галузі культури та охорони культурної спадщини</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Промоція міста та розвиток туризму</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Молодіжна </w:t>
      </w:r>
      <w:r>
        <w:rPr>
          <w:rFonts w:ascii="Times New Roman" w:hAnsi="Times New Roman"/>
          <w:sz w:val="28"/>
          <w:szCs w:val="28"/>
          <w:lang w:val="en-US"/>
        </w:rPr>
        <w:t>політика</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Фізична культура та спорт</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Надання адміністративних послуг і розгляд звернень громадян</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Юридична робота та управління персоналом</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 xml:space="preserve">Діяльність Луцької міської ради та її виконавчого комітету </w:t>
      </w:r>
    </w:p>
    <w:p>
      <w:pPr>
        <w:pStyle w:val="ListParagraph"/>
        <w:numPr>
          <w:ilvl w:val="0"/>
          <w:numId w:val="1"/>
        </w:numPr>
        <w:tabs>
          <w:tab w:val="clear" w:pos="708"/>
          <w:tab w:val="left" w:pos="567"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Організація діловодства та архівної справи, ведення Державного реєстру виборців і розвиток інформаційно-комунікаційних технологій</w:t>
      </w:r>
    </w:p>
    <w:p>
      <w:pPr>
        <w:pStyle w:val="ListParagraph"/>
        <w:numPr>
          <w:ilvl w:val="0"/>
          <w:numId w:val="1"/>
        </w:numPr>
        <w:tabs>
          <w:tab w:val="clear" w:pos="708"/>
          <w:tab w:val="left" w:pos="284" w:leader="none"/>
          <w:tab w:val="left" w:pos="567" w:leader="none"/>
          <w:tab w:val="left" w:pos="709"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Публічність міського голови та міської ради</w:t>
      </w:r>
    </w:p>
    <w:p>
      <w:pPr>
        <w:pStyle w:val="ListParagraph"/>
        <w:numPr>
          <w:ilvl w:val="0"/>
          <w:numId w:val="1"/>
        </w:numPr>
        <w:tabs>
          <w:tab w:val="clear" w:pos="708"/>
          <w:tab w:val="left" w:pos="284" w:leader="none"/>
          <w:tab w:val="left" w:pos="567" w:leader="none"/>
          <w:tab w:val="left" w:pos="709" w:leader="none"/>
          <w:tab w:val="left" w:pos="993" w:leader="none"/>
        </w:tabs>
        <w:suppressAutoHyphens w:val="true"/>
        <w:spacing w:lineRule="auto" w:line="240" w:before="0" w:after="0"/>
        <w:contextualSpacing/>
        <w:jc w:val="both"/>
        <w:rPr>
          <w:rFonts w:ascii="Calibri" w:hAnsi="Calibri"/>
        </w:rPr>
      </w:pPr>
      <w:r>
        <w:rPr>
          <w:rFonts w:ascii="Times New Roman" w:hAnsi="Times New Roman"/>
          <w:sz w:val="28"/>
          <w:szCs w:val="28"/>
        </w:rPr>
        <w:t>Рейтинги та відзнаки</w:t>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Web"/>
        <w:spacing w:lineRule="auto" w:line="240" w:before="0" w:after="0"/>
        <w:jc w:val="center"/>
        <w:rPr/>
      </w:pPr>
      <w:r>
        <w:rPr>
          <w:b/>
          <w:bCs/>
          <w:color w:val="auto"/>
          <w:sz w:val="28"/>
        </w:rPr>
        <w:t>ВСТУПНЕ СЛОВО ЛУЦЬКОГО МІСЬКОГО ГОЛОВИ</w:t>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sz w:val="28"/>
          <w:szCs w:val="28"/>
        </w:rPr>
        <w:t xml:space="preserve">Шановні жителі громади! </w:t>
      </w:r>
    </w:p>
    <w:p>
      <w:pPr>
        <w:pStyle w:val="Normal"/>
        <w:spacing w:lineRule="auto" w:line="240" w:before="0" w:after="0"/>
        <w:jc w:val="both"/>
        <w:rPr/>
      </w:pPr>
      <w:r>
        <w:rPr>
          <w:rFonts w:cs="Times New Roman" w:ascii="Times New Roman" w:hAnsi="Times New Roman"/>
          <w:sz w:val="28"/>
          <w:szCs w:val="28"/>
        </w:rPr>
        <w:t>Шановні депутати Луцької міської ради!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Керуючись Конституцією України, відповідно до частини 7 статті 42 Закону України «Про місцеве самоврядування в Україні», Статуту Луцької міської територіальної громади, на підставі рішення міської ради від 25.06.2025 № 77/86 «Про план роботи міської ради на ІІ півріччя 2025 року» подаю звіт за 5 років роботи на посаді Луцького міського голови. </w:t>
      </w:r>
    </w:p>
    <w:p>
      <w:pPr>
        <w:pStyle w:val="Normal"/>
        <w:spacing w:lineRule="auto" w:line="240" w:before="0" w:after="0"/>
        <w:ind w:firstLine="567"/>
        <w:jc w:val="both"/>
        <w:rPr/>
      </w:pPr>
      <w:r>
        <w:rPr>
          <w:rFonts w:cs="Times New Roman" w:ascii="Times New Roman" w:hAnsi="Times New Roman"/>
          <w:sz w:val="28"/>
          <w:szCs w:val="28"/>
        </w:rPr>
        <w:t xml:space="preserve">Це період викликів і випробувань, реалізації амбітних планів, щоденної роботи, спрямованої на захист, розвиток і розбудову громади. </w:t>
      </w:r>
      <w:r>
        <w:rPr>
          <w:rFonts w:cs="Times New Roman" w:ascii="Times New Roman" w:hAnsi="Times New Roman"/>
          <w:color w:val="FF0000"/>
          <w:sz w:val="28"/>
          <w:szCs w:val="28"/>
        </w:rPr>
        <w:t xml:space="preserve"> </w:t>
      </w:r>
    </w:p>
    <w:p>
      <w:pPr>
        <w:pStyle w:val="Normal"/>
        <w:spacing w:lineRule="auto" w:line="240" w:before="0" w:after="0"/>
        <w:ind w:firstLine="567"/>
        <w:jc w:val="both"/>
        <w:rPr/>
      </w:pPr>
      <w:r>
        <w:rPr>
          <w:rFonts w:cs="Times New Roman" w:ascii="Times New Roman" w:hAnsi="Times New Roman"/>
          <w:sz w:val="28"/>
          <w:szCs w:val="28"/>
        </w:rPr>
        <w:t>Дякую депутатам Луцької міської ради. Завдяки нашій конструктивній співпраці, раціоналізму та прагматизму вдалося знайти розумний баланс між підтримкою життєдіяльності громади, її розвитком та допомогою силам оборони України та забезпечити належну роботу органу місцевого самоврядування в умовах воєнного стану.</w:t>
      </w:r>
    </w:p>
    <w:p>
      <w:pPr>
        <w:pStyle w:val="Normal"/>
        <w:spacing w:lineRule="auto" w:line="240" w:before="0" w:after="0"/>
        <w:ind w:firstLine="567"/>
        <w:jc w:val="both"/>
        <w:rPr/>
      </w:pPr>
      <w:r>
        <w:rPr>
          <w:rFonts w:cs="Times New Roman" w:ascii="Times New Roman" w:hAnsi="Times New Roman"/>
          <w:sz w:val="28"/>
          <w:szCs w:val="28"/>
        </w:rPr>
        <w:t>Дякую усім захисникам і захисницям, військовослужбовцям, медикам, колективам силових структур і підприємств критичної інфраструктури за віддану службу в інтересах громади та України.</w:t>
      </w:r>
    </w:p>
    <w:p>
      <w:pPr>
        <w:pStyle w:val="Normal"/>
        <w:spacing w:lineRule="auto" w:line="240" w:before="0" w:after="0"/>
        <w:ind w:firstLine="567"/>
        <w:jc w:val="both"/>
        <w:rPr/>
      </w:pPr>
      <w:r>
        <w:rPr>
          <w:rFonts w:cs="Times New Roman" w:ascii="Times New Roman" w:hAnsi="Times New Roman"/>
          <w:sz w:val="28"/>
          <w:szCs w:val="28"/>
        </w:rPr>
        <w:t>Дякую усім мешканцям за щоденну роботу, за допомогу один одному в складний час, за підтримку рішень міського голови, міської ради, її виконавчого комітету.</w:t>
      </w:r>
    </w:p>
    <w:p>
      <w:pPr>
        <w:pStyle w:val="Normal"/>
        <w:spacing w:lineRule="auto" w:line="240" w:before="0" w:after="0"/>
        <w:ind w:firstLine="567"/>
        <w:jc w:val="both"/>
        <w:rPr/>
      </w:pPr>
      <w:r>
        <w:rPr>
          <w:rFonts w:cs="Times New Roman" w:ascii="Times New Roman" w:hAnsi="Times New Roman"/>
          <w:sz w:val="28"/>
          <w:szCs w:val="28"/>
        </w:rPr>
        <w:t>Нехай Бог благословить нашу громаду та всю Україну!</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pPr>
      <w:r>
        <w:rPr>
          <w:rFonts w:ascii="Times New Roman" w:hAnsi="Times New Roman"/>
          <w:sz w:val="28"/>
          <w:szCs w:val="28"/>
        </w:rPr>
        <w:t>Луцький міський голова</w:t>
        <w:tab/>
        <w:tab/>
        <w:tab/>
        <w:tab/>
        <w:tab/>
        <w:tab/>
        <w:t>Ігор ПОЛІЩУК</w:t>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cs="Times New Roman" w:ascii="Times New Roman" w:hAnsi="Times New Roman"/>
          <w:b/>
          <w:sz w:val="28"/>
          <w:szCs w:val="28"/>
        </w:rPr>
        <w:t>ВИКОНАННЯ БЮДЖЕТУ ГРОМАДИ</w:t>
      </w:r>
    </w:p>
    <w:p>
      <w:pPr>
        <w:pStyle w:val="Normal"/>
        <w:spacing w:lineRule="auto" w:line="240" w:before="120" w:after="120"/>
        <w:ind w:firstLine="567"/>
        <w:rPr/>
      </w:pPr>
      <w:r>
        <w:rPr>
          <w:rFonts w:cs="Times New Roman" w:ascii="Times New Roman" w:hAnsi="Times New Roman"/>
          <w:b/>
          <w:bCs/>
          <w:i/>
          <w:iCs/>
          <w:sz w:val="28"/>
          <w:szCs w:val="28"/>
        </w:rPr>
        <w:t>Доходи</w:t>
      </w:r>
    </w:p>
    <w:p>
      <w:pPr>
        <w:pStyle w:val="Normal"/>
        <w:spacing w:lineRule="auto" w:line="240" w:before="0" w:after="0"/>
        <w:ind w:firstLine="567"/>
        <w:jc w:val="both"/>
        <w:rPr/>
      </w:pPr>
      <w:r>
        <w:rPr>
          <w:rFonts w:cs="Times New Roman" w:ascii="Times New Roman" w:hAnsi="Times New Roman"/>
          <w:sz w:val="28"/>
          <w:szCs w:val="28"/>
        </w:rPr>
        <w:t>До бюджету Луцької міської територіальної громади мобілізовано доходів:</w:t>
      </w:r>
    </w:p>
    <w:p>
      <w:pPr>
        <w:pStyle w:val="Normal"/>
        <w:spacing w:lineRule="auto" w:line="240" w:before="0" w:after="0"/>
        <w:ind w:firstLine="567"/>
        <w:jc w:val="both"/>
        <w:rPr/>
      </w:pPr>
      <w:r>
        <w:rPr>
          <w:rFonts w:cs="Times New Roman" w:ascii="Times New Roman" w:hAnsi="Times New Roman"/>
          <w:sz w:val="28"/>
          <w:szCs w:val="28"/>
        </w:rPr>
        <w:t>у 2021 році 2 859 147,6 тис. грн, із них доходів загального фонду – 2 000 525,9 тис. грн, спеціального фонду – 256 71</w:t>
      </w:r>
      <w:r>
        <w:rPr>
          <w:rFonts w:cs="Times New Roman" w:ascii="Times New Roman" w:hAnsi="Times New Roman"/>
          <w:sz w:val="28"/>
          <w:szCs w:val="28"/>
          <w:lang w:val="ru-RU"/>
        </w:rPr>
        <w:t>5,5 тис.</w:t>
      </w:r>
      <w:r>
        <w:rPr>
          <w:rFonts w:cs="Times New Roman" w:ascii="Times New Roman" w:hAnsi="Times New Roman"/>
          <w:sz w:val="28"/>
          <w:szCs w:val="28"/>
          <w:lang w:val="en-US"/>
        </w:rPr>
        <w:t> </w:t>
      </w:r>
      <w:r>
        <w:rPr>
          <w:rFonts w:cs="Times New Roman" w:ascii="Times New Roman" w:hAnsi="Times New Roman"/>
          <w:sz w:val="28"/>
          <w:szCs w:val="28"/>
          <w:lang w:val="ru-RU"/>
        </w:rPr>
        <w:t xml:space="preserve">грн, </w:t>
      </w:r>
      <w:r>
        <w:rPr>
          <w:rFonts w:cs="Times New Roman" w:ascii="Times New Roman" w:hAnsi="Times New Roman"/>
          <w:sz w:val="28"/>
          <w:szCs w:val="28"/>
        </w:rPr>
        <w:t>трансфертів – 601 906,2 тис. грн;</w:t>
      </w:r>
    </w:p>
    <w:p>
      <w:pPr>
        <w:pStyle w:val="Normal"/>
        <w:spacing w:lineRule="auto" w:line="240" w:before="0" w:after="0"/>
        <w:ind w:firstLine="567"/>
        <w:jc w:val="both"/>
        <w:rPr/>
      </w:pPr>
      <w:r>
        <w:rPr>
          <w:rFonts w:cs="Times New Roman" w:ascii="Times New Roman" w:hAnsi="Times New Roman"/>
          <w:sz w:val="28"/>
          <w:szCs w:val="28"/>
        </w:rPr>
        <w:t>у 2022 році 3 121 807,9 тис. грн, із них доходів загального фонду – 2 445 186,5 тис. грн, спеціального фонду – 109 404,4 </w:t>
      </w:r>
      <w:r>
        <w:rPr>
          <w:rFonts w:cs="Times New Roman" w:ascii="Times New Roman" w:hAnsi="Times New Roman"/>
          <w:sz w:val="28"/>
          <w:szCs w:val="28"/>
          <w:lang w:val="ru-RU"/>
        </w:rPr>
        <w:t>тис.</w:t>
      </w:r>
      <w:r>
        <w:rPr>
          <w:rFonts w:cs="Times New Roman" w:ascii="Times New Roman" w:hAnsi="Times New Roman"/>
          <w:sz w:val="28"/>
          <w:szCs w:val="28"/>
          <w:lang w:val="en-US"/>
        </w:rPr>
        <w:t> </w:t>
      </w:r>
      <w:r>
        <w:rPr>
          <w:rFonts w:cs="Times New Roman" w:ascii="Times New Roman" w:hAnsi="Times New Roman"/>
          <w:sz w:val="28"/>
          <w:szCs w:val="28"/>
          <w:lang w:val="ru-RU"/>
        </w:rPr>
        <w:t xml:space="preserve">грн, </w:t>
      </w:r>
      <w:r>
        <w:rPr>
          <w:rFonts w:cs="Times New Roman" w:ascii="Times New Roman" w:hAnsi="Times New Roman"/>
          <w:sz w:val="28"/>
          <w:szCs w:val="28"/>
        </w:rPr>
        <w:t>трансфертів – 567 217,0 тис. грн;</w:t>
      </w:r>
    </w:p>
    <w:p>
      <w:pPr>
        <w:pStyle w:val="Normal"/>
        <w:spacing w:lineRule="auto" w:line="240" w:before="0" w:after="0"/>
        <w:ind w:firstLine="567"/>
        <w:jc w:val="both"/>
        <w:rPr/>
      </w:pPr>
      <w:r>
        <w:rPr>
          <w:rFonts w:cs="Times New Roman" w:ascii="Times New Roman" w:hAnsi="Times New Roman"/>
          <w:sz w:val="28"/>
          <w:szCs w:val="28"/>
        </w:rPr>
        <w:t>у 2023 році 3 588 383,8 тис. грн, із них доходів загального фонду – 2 811 340,9 тис. грн, спеціального фонду – 211 657,4 </w:t>
      </w:r>
      <w:r>
        <w:rPr>
          <w:rFonts w:cs="Times New Roman" w:ascii="Times New Roman" w:hAnsi="Times New Roman"/>
          <w:sz w:val="28"/>
          <w:szCs w:val="28"/>
          <w:lang w:val="ru-RU"/>
        </w:rPr>
        <w:t>тис.</w:t>
      </w:r>
      <w:r>
        <w:rPr>
          <w:rFonts w:cs="Times New Roman" w:ascii="Times New Roman" w:hAnsi="Times New Roman"/>
          <w:sz w:val="28"/>
          <w:szCs w:val="28"/>
          <w:lang w:val="en-US"/>
        </w:rPr>
        <w:t> </w:t>
      </w:r>
      <w:r>
        <w:rPr>
          <w:rFonts w:cs="Times New Roman" w:ascii="Times New Roman" w:hAnsi="Times New Roman"/>
          <w:sz w:val="28"/>
          <w:szCs w:val="28"/>
          <w:lang w:val="ru-RU"/>
        </w:rPr>
        <w:t xml:space="preserve">грн, </w:t>
      </w:r>
      <w:r>
        <w:rPr>
          <w:rFonts w:cs="Times New Roman" w:ascii="Times New Roman" w:hAnsi="Times New Roman"/>
          <w:sz w:val="28"/>
          <w:szCs w:val="28"/>
        </w:rPr>
        <w:t>трансфертів – 565 385,5 тис. грн;</w:t>
      </w:r>
    </w:p>
    <w:p>
      <w:pPr>
        <w:pStyle w:val="Normal"/>
        <w:spacing w:lineRule="auto" w:line="240" w:before="0" w:after="0"/>
        <w:ind w:firstLine="567"/>
        <w:jc w:val="both"/>
        <w:rPr/>
      </w:pPr>
      <w:r>
        <w:rPr>
          <w:rFonts w:cs="Times New Roman" w:ascii="Times New Roman" w:hAnsi="Times New Roman"/>
          <w:sz w:val="28"/>
          <w:szCs w:val="28"/>
        </w:rPr>
        <w:t>у 2024 році 4 185 391,7 тис. грн, із них доходів загального фонду – 3 122 422,2 тис. грн, спеціального фонду – 276 644,8 </w:t>
      </w:r>
      <w:r>
        <w:rPr>
          <w:rFonts w:cs="Times New Roman" w:ascii="Times New Roman" w:hAnsi="Times New Roman"/>
          <w:sz w:val="28"/>
          <w:szCs w:val="28"/>
          <w:lang w:val="ru-RU"/>
        </w:rPr>
        <w:t>тис.</w:t>
      </w:r>
      <w:r>
        <w:rPr>
          <w:rFonts w:cs="Times New Roman" w:ascii="Times New Roman" w:hAnsi="Times New Roman"/>
          <w:sz w:val="28"/>
          <w:szCs w:val="28"/>
          <w:lang w:val="en-US"/>
        </w:rPr>
        <w:t> </w:t>
      </w:r>
      <w:r>
        <w:rPr>
          <w:rFonts w:cs="Times New Roman" w:ascii="Times New Roman" w:hAnsi="Times New Roman"/>
          <w:sz w:val="28"/>
          <w:szCs w:val="28"/>
          <w:lang w:val="ru-RU"/>
        </w:rPr>
        <w:t xml:space="preserve">грн, </w:t>
      </w:r>
      <w:r>
        <w:rPr>
          <w:rFonts w:cs="Times New Roman" w:ascii="Times New Roman" w:hAnsi="Times New Roman"/>
          <w:sz w:val="28"/>
          <w:szCs w:val="28"/>
        </w:rPr>
        <w:t>трансфертів – 786 324,6 тис. грн.</w:t>
      </w:r>
    </w:p>
    <w:p>
      <w:pPr>
        <w:pStyle w:val="Normal"/>
        <w:spacing w:lineRule="auto" w:line="240" w:before="0" w:after="0"/>
        <w:ind w:firstLine="567"/>
        <w:jc w:val="both"/>
        <w:rPr/>
      </w:pPr>
      <w:r>
        <w:rPr>
          <w:rFonts w:cs="Times New Roman" w:ascii="Times New Roman" w:hAnsi="Times New Roman"/>
          <w:sz w:val="28"/>
          <w:szCs w:val="28"/>
        </w:rPr>
        <w:t>На 2025 рік передбачено доходів у сумі 4 633 880,2 </w:t>
      </w:r>
      <w:r>
        <w:rPr>
          <w:rFonts w:cs="Times New Roman" w:ascii="Times New Roman" w:hAnsi="Times New Roman"/>
          <w:sz w:val="28"/>
          <w:szCs w:val="28"/>
          <w:lang w:val="ru-RU"/>
        </w:rPr>
        <w:t>тис.</w:t>
      </w:r>
      <w:r>
        <w:rPr>
          <w:rFonts w:cs="Times New Roman" w:ascii="Times New Roman" w:hAnsi="Times New Roman"/>
          <w:sz w:val="28"/>
          <w:szCs w:val="28"/>
          <w:lang w:val="en-US"/>
        </w:rPr>
        <w:t> </w:t>
      </w:r>
      <w:r>
        <w:rPr>
          <w:rFonts w:cs="Times New Roman" w:ascii="Times New Roman" w:hAnsi="Times New Roman"/>
          <w:sz w:val="28"/>
          <w:szCs w:val="28"/>
          <w:lang w:val="ru-RU"/>
        </w:rPr>
        <w:t>грн, і</w:t>
      </w:r>
      <w:r>
        <w:rPr>
          <w:rFonts w:cs="Times New Roman" w:ascii="Times New Roman" w:hAnsi="Times New Roman"/>
          <w:sz w:val="28"/>
          <w:szCs w:val="28"/>
        </w:rPr>
        <w:t>з них доходів загального фонду – 3 558 308,7 тис. грн, спеціального фонду – 187 200,2 тис. грн, трансфертів – 888 371,3 тис. грн.</w:t>
      </w:r>
    </w:p>
    <w:p>
      <w:pPr>
        <w:pStyle w:val="Normal"/>
        <w:spacing w:lineRule="auto" w:line="240" w:before="0" w:after="0"/>
        <w:ind w:firstLine="567"/>
        <w:jc w:val="both"/>
        <w:rPr/>
      </w:pPr>
      <w:r>
        <w:rPr>
          <w:rFonts w:cs="Times New Roman" w:ascii="Times New Roman" w:hAnsi="Times New Roman"/>
          <w:sz w:val="28"/>
          <w:szCs w:val="28"/>
        </w:rPr>
        <w:t>За 9 місяців 2025 року до бюджету надійшло 3 594 486,0 тис. грн, з них доходи загального фонду – 2 747 747,5 тис. грн, спеціального фонду – 154 813,7 тис. грн, трансфертів – 691 924,8 тис. грн.</w:t>
      </w:r>
    </w:p>
    <w:p>
      <w:pPr>
        <w:pStyle w:val="Normal"/>
        <w:spacing w:lineRule="auto" w:line="240" w:before="0" w:after="0"/>
        <w:ind w:firstLine="567"/>
        <w:rPr>
          <w:rFonts w:ascii="Times New Roman" w:hAnsi="Times New Roman" w:cs="Times New Roman"/>
          <w:b/>
          <w:sz w:val="20"/>
          <w:szCs w:val="20"/>
        </w:rPr>
      </w:pPr>
      <w:r>
        <w:rPr>
          <w:rFonts w:cs="Times New Roman" w:ascii="Times New Roman" w:hAnsi="Times New Roman"/>
          <w:b/>
          <w:sz w:val="20"/>
          <w:szCs w:val="20"/>
        </w:rPr>
      </w:r>
    </w:p>
    <w:p>
      <w:pPr>
        <w:pStyle w:val="Normal"/>
        <w:spacing w:lineRule="auto" w:line="240" w:before="0" w:after="0"/>
        <w:ind w:firstLine="567"/>
        <w:rPr/>
      </w:pPr>
      <w:r>
        <w:rPr>
          <w:rFonts w:cs="Times New Roman" w:ascii="Times New Roman" w:hAnsi="Times New Roman"/>
          <w:b/>
          <w:sz w:val="28"/>
          <w:szCs w:val="28"/>
        </w:rPr>
        <w:t>Доходи бюджету Луцької міської територіальної громади</w:t>
      </w:r>
    </w:p>
    <w:p>
      <w:pPr>
        <w:pStyle w:val="Normal"/>
        <w:spacing w:lineRule="auto" w:line="240" w:before="0" w:after="0"/>
        <w:jc w:val="center"/>
        <w:rPr/>
      </w:pPr>
      <w:r>
        <w:rPr>
          <w:rFonts w:cs="Times New Roman" w:ascii="Times New Roman" w:hAnsi="Times New Roman"/>
          <w:b/>
          <w:sz w:val="28"/>
          <w:szCs w:val="28"/>
        </w:rPr>
        <w:t>за 2021</w:t>
      </w:r>
      <w:r>
        <w:rPr>
          <w:rFonts w:cs="Times New Roman" w:ascii="Times New Roman" w:hAnsi="Times New Roman"/>
          <w:sz w:val="28"/>
          <w:szCs w:val="28"/>
        </w:rPr>
        <w:t>–</w:t>
      </w:r>
      <w:r>
        <w:rPr>
          <w:rFonts w:cs="Times New Roman" w:ascii="Times New Roman" w:hAnsi="Times New Roman"/>
          <w:b/>
          <w:sz w:val="28"/>
          <w:szCs w:val="28"/>
        </w:rPr>
        <w:t>2024 роки</w:t>
      </w:r>
    </w:p>
    <w:p>
      <w:pPr>
        <w:pStyle w:val="Normal"/>
        <w:spacing w:lineRule="auto" w:line="240" w:before="0" w:after="0"/>
        <w:jc w:val="center"/>
        <w:rPr/>
      </w:pPr>
      <w:r>
        <w:rPr/>
      </w:r>
    </w:p>
    <w:p>
      <w:pPr>
        <w:pStyle w:val="Normal"/>
        <w:spacing w:lineRule="auto" w:line="240" w:before="0" w:after="0"/>
        <w:jc w:val="center"/>
        <w:rPr/>
      </w:pPr>
      <w:r>
        <w:rPr/>
        <w:drawing>
          <wp:inline distT="0" distB="0" distL="0" distR="0">
            <wp:extent cx="4740275" cy="3159125"/>
            <wp:effectExtent l="0" t="0" r="0" b="0"/>
            <wp:docPr id="2" name="Зображення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descr="" title=""/>
                    <pic:cNvPicPr>
                      <a:picLocks noChangeAspect="1" noChangeArrowheads="1"/>
                    </pic:cNvPicPr>
                  </pic:nvPicPr>
                  <pic:blipFill>
                    <a:blip r:embed="rId3"/>
                    <a:stretch>
                      <a:fillRect/>
                    </a:stretch>
                  </pic:blipFill>
                  <pic:spPr bwMode="auto">
                    <a:xfrm>
                      <a:off x="0" y="0"/>
                      <a:ext cx="4740275" cy="3159125"/>
                    </a:xfrm>
                    <a:prstGeom prst="rect">
                      <a:avLst/>
                    </a:prstGeom>
                    <a:noFill/>
                  </pic:spPr>
                </pic:pic>
              </a:graphicData>
            </a:graphic>
          </wp:inline>
        </w:drawing>
      </w:r>
    </w:p>
    <w:p>
      <w:pPr>
        <w:pStyle w:val="Normal"/>
        <w:spacing w:lineRule="auto" w:line="240" w:before="0" w:after="0"/>
        <w:ind w:firstLine="567"/>
        <w:jc w:val="both"/>
        <w:rPr/>
      </w:pPr>
      <w:r>
        <w:rPr>
          <w:rFonts w:cs="Times New Roman" w:ascii="Times New Roman" w:hAnsi="Times New Roman"/>
          <w:sz w:val="28"/>
          <w:szCs w:val="28"/>
        </w:rPr>
        <w:t>Податок на доходи фізичних осіб формує основну частину доходів загального фонду бюджету та в обсязі доходів загального фонду склав: 2021 рік – 66,9 % (1 337 903,5 тис. грн), 2022 рік – 69,0 % (1 693 624,6 тис. грн), 2023 рік – 66,0 % (1 868 701,8 тис. грн), 2024 рік – 64,0 % (1 966 800,8 тис. грн), 2025 рік – 64,0 % (2 278 196,7 тис. грн).</w:t>
      </w:r>
    </w:p>
    <w:p>
      <w:pPr>
        <w:pStyle w:val="Normal"/>
        <w:spacing w:lineRule="auto" w:line="240" w:before="0" w:after="0"/>
        <w:ind w:firstLine="567"/>
        <w:jc w:val="both"/>
        <w:rPr/>
      </w:pPr>
      <w:r>
        <w:rPr>
          <w:rFonts w:cs="Times New Roman" w:ascii="Times New Roman" w:hAnsi="Times New Roman"/>
          <w:sz w:val="28"/>
          <w:szCs w:val="28"/>
        </w:rPr>
        <w:t>Тобто за 5 років структура доходів майже не змінилась.</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Згідно з офіційними статистичними даними станом на 30.09.2025 в межах територіальної громади немає жодного суб'єкта господарювання, який би звітував про заборгованість із виплати заробітної плати своїм працівникам, у той час як станом на 01.12.2021 сім економічно активних підприємств мали заборгованість із виплати заробітної плати в сумі 20 529,2 тис. грн.</w:t>
      </w:r>
    </w:p>
    <w:p>
      <w:pPr>
        <w:pStyle w:val="Normal"/>
        <w:spacing w:lineRule="auto" w:line="240" w:before="120" w:after="0"/>
        <w:ind w:firstLine="567"/>
        <w:jc w:val="both"/>
        <w:rPr/>
      </w:pPr>
      <w:r>
        <w:rPr>
          <w:rFonts w:cs="Times New Roman" w:ascii="Times New Roman" w:hAnsi="Times New Roman"/>
          <w:sz w:val="28"/>
          <w:szCs w:val="28"/>
        </w:rPr>
        <w:t>До спеціального фонду бюджету надійшло:</w:t>
      </w:r>
    </w:p>
    <w:p>
      <w:pPr>
        <w:pStyle w:val="Normal"/>
        <w:spacing w:lineRule="auto" w:line="240" w:before="0" w:after="0"/>
        <w:ind w:firstLine="567"/>
        <w:jc w:val="both"/>
        <w:rPr/>
      </w:pPr>
      <w:r>
        <w:rPr>
          <w:rFonts w:cs="Times New Roman" w:ascii="Times New Roman" w:hAnsi="Times New Roman"/>
          <w:sz w:val="28"/>
          <w:szCs w:val="28"/>
        </w:rPr>
        <w:t>за 2021 рік 256 715,5 тис. грн, що становить 112,9 % планових показників, у тому числі до бюджету розвитку 26 764,7 тис. грн, або 148,0 % планових показників. Від продажу земельних ділянок надійшло 11 685,3 тис. грн, що становить 136,0 % плану; від відчуження майна, що перебуває в комунальній власності, отримано 1 422,4 тис. грн, що становить 47,4 % плану; коштів пайової участі надійшло 13 657,0 тис. грн, або 210,1 % планових показників;</w:t>
      </w:r>
    </w:p>
    <w:p>
      <w:pPr>
        <w:pStyle w:val="Normal"/>
        <w:spacing w:lineRule="auto" w:line="240" w:before="0" w:after="0"/>
        <w:ind w:firstLine="567"/>
        <w:jc w:val="both"/>
        <w:rPr/>
      </w:pPr>
      <w:r>
        <w:rPr>
          <w:rFonts w:cs="Times New Roman" w:ascii="Times New Roman" w:hAnsi="Times New Roman"/>
          <w:sz w:val="28"/>
          <w:szCs w:val="28"/>
        </w:rPr>
        <w:t>за 2022 рік 109 404,4 тис. грн, що становить 89,6 % планових показників, у тому числі до бюджету розвитку – 39 732,7 тис. грн, або 193,8 % планових показників. Від продажу земельних ділянок надійшло 22 196,2 тис. грн, що становить 177,6 % плану; від відчуження майна, що перебуває в комунальній власності, отримано 17 449,5 тис. грн, що становить 218,1 % плану; коштів пайової участі надійшло 87,0 тис. грн;</w:t>
      </w:r>
    </w:p>
    <w:p>
      <w:pPr>
        <w:pStyle w:val="Normal"/>
        <w:spacing w:lineRule="auto" w:line="240" w:before="0" w:after="0"/>
        <w:ind w:firstLine="567"/>
        <w:jc w:val="both"/>
        <w:rPr/>
      </w:pPr>
      <w:r>
        <w:rPr>
          <w:rFonts w:cs="Times New Roman" w:ascii="Times New Roman" w:hAnsi="Times New Roman"/>
          <w:sz w:val="28"/>
          <w:szCs w:val="28"/>
        </w:rPr>
        <w:t>за 2023 рік 211 657,4 тис. грн, що становить 125,8 % планових показників, у тому числі до бюджету розвитку – 24 696,8 тис. грн, або 159,3 % планових показників. Від продажу земельних ділянок надійшло 21 682,5 тис. грн, що становить 173,5 % плану; від відчуження майна, що перебуває в комунальній власності, отримано 2 849,5 тис. грн, що становить 95,0% плану; коштів пайової участі надійшло 164,9 тис. грн;</w:t>
      </w:r>
    </w:p>
    <w:p>
      <w:pPr>
        <w:pStyle w:val="Normal"/>
        <w:spacing w:lineRule="auto" w:line="240" w:before="0" w:after="0"/>
        <w:ind w:firstLine="567"/>
        <w:jc w:val="both"/>
        <w:rPr/>
      </w:pPr>
      <w:r>
        <w:rPr>
          <w:rFonts w:cs="Times New Roman" w:ascii="Times New Roman" w:hAnsi="Times New Roman"/>
          <w:sz w:val="28"/>
          <w:szCs w:val="28"/>
        </w:rPr>
        <w:t>за 2024 рік 276 644,8 тис. грн, що становить 117,9 % планових показників, у тому числі до бюджету розвитку – 76 374,7 тис. грн, або 108,8 % планових показників. Від продажу земельних ділянок надійшло 57 186,6 тис. грн, що становить 101,4 % плану; від відчуження майна, що перебуває в комунальній власності, отримано 9 636,3 тис. грн, що становить 100,4 % плану; коштів пайової участі надійшло 9 551,5 тис. грн, або 227,4 % планових показників.</w:t>
      </w:r>
    </w:p>
    <w:p>
      <w:pPr>
        <w:pStyle w:val="Normal"/>
        <w:spacing w:lineRule="auto" w:line="240" w:before="0" w:after="0"/>
        <w:ind w:firstLine="567"/>
        <w:jc w:val="both"/>
        <w:rPr/>
      </w:pPr>
      <w:r>
        <w:rPr>
          <w:rFonts w:cs="Times New Roman" w:ascii="Times New Roman" w:hAnsi="Times New Roman"/>
          <w:sz w:val="28"/>
          <w:szCs w:val="28"/>
        </w:rPr>
        <w:t>За 2025 рік прогнозується отримати 187 200,2 тис. грн, фактично за 9 місяців надійшло 154 813,7 тис. грн, у тому числі до бюджету розвитку – 57 314,3 тис. грн, або 211,5 % планових показників.</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bCs/>
          <w:sz w:val="28"/>
          <w:szCs w:val="28"/>
        </w:rPr>
        <w:t>До бюджету громади в період із 01.01.2021 до 01.10.2025 від сплати за користування окремими елементами благоустрою комунальної власності надійшло 43 897,0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Комунальним підприємством «Луцькреклама» за звітний період перераховано до місцевого бюджету 35 748,1 тис. грн за розміщення засобів зовнішньої реклами.</w:t>
      </w:r>
    </w:p>
    <w:p>
      <w:pPr>
        <w:pStyle w:val="Normal"/>
        <w:spacing w:lineRule="auto" w:line="240" w:before="0" w:after="0"/>
        <w:ind w:firstLine="567"/>
        <w:rPr>
          <w:rFonts w:ascii="Times New Roman" w:hAnsi="Times New Roman" w:cs="Times New Roman"/>
          <w:b/>
          <w:bCs/>
          <w:i/>
          <w:i/>
          <w:iCs/>
          <w:sz w:val="28"/>
          <w:szCs w:val="28"/>
        </w:rPr>
      </w:pPr>
      <w:r>
        <w:rPr>
          <w:rFonts w:cs="Times New Roman" w:ascii="Times New Roman" w:hAnsi="Times New Roman"/>
          <w:b/>
          <w:bCs/>
          <w:i/>
          <w:iCs/>
          <w:sz w:val="28"/>
          <w:szCs w:val="28"/>
        </w:rPr>
      </w:r>
    </w:p>
    <w:p>
      <w:pPr>
        <w:pStyle w:val="Normal"/>
        <w:spacing w:lineRule="auto" w:line="240" w:before="0" w:after="0"/>
        <w:ind w:firstLine="567"/>
        <w:rPr/>
      </w:pPr>
      <w:r>
        <w:rPr>
          <w:rFonts w:cs="Times New Roman" w:ascii="Times New Roman" w:hAnsi="Times New Roman"/>
          <w:b/>
          <w:bCs/>
          <w:i/>
          <w:iCs/>
          <w:sz w:val="28"/>
          <w:szCs w:val="28"/>
        </w:rPr>
        <w:t>Видатки</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З бюджету Луцької міської територіальної громади проведено видатки:</w:t>
      </w:r>
    </w:p>
    <w:p>
      <w:pPr>
        <w:pStyle w:val="Normal"/>
        <w:spacing w:lineRule="auto" w:line="240" w:before="0" w:after="0"/>
        <w:ind w:firstLine="567"/>
        <w:jc w:val="both"/>
        <w:rPr/>
      </w:pPr>
      <w:r>
        <w:rPr>
          <w:rFonts w:cs="Times New Roman" w:ascii="Times New Roman" w:hAnsi="Times New Roman"/>
          <w:sz w:val="28"/>
          <w:szCs w:val="28"/>
        </w:rPr>
        <w:t>у 2021 році на суму 2 851 006,7 тис. грн, із них: видатків загального фонду – 2</w:t>
      </w:r>
      <w:r>
        <w:rPr>
          <w:rFonts w:cs="Times New Roman" w:ascii="Times New Roman" w:hAnsi="Times New Roman"/>
          <w:sz w:val="28"/>
          <w:szCs w:val="28"/>
          <w:lang w:val="ru-RU"/>
        </w:rPr>
        <w:t> 211</w:t>
      </w:r>
      <w:r>
        <w:rPr>
          <w:rFonts w:cs="Times New Roman" w:ascii="Times New Roman" w:hAnsi="Times New Roman"/>
          <w:sz w:val="28"/>
          <w:szCs w:val="28"/>
        </w:rPr>
        <w:t> 582,7 тис. грн, спеціального фонду – 639 424,0 тис. грн;</w:t>
      </w:r>
    </w:p>
    <w:p>
      <w:pPr>
        <w:pStyle w:val="Normal"/>
        <w:spacing w:lineRule="auto" w:line="240" w:before="0" w:after="0"/>
        <w:ind w:firstLine="567"/>
        <w:jc w:val="both"/>
        <w:rPr/>
      </w:pPr>
      <w:r>
        <w:rPr>
          <w:rFonts w:cs="Times New Roman" w:ascii="Times New Roman" w:hAnsi="Times New Roman"/>
          <w:sz w:val="28"/>
          <w:szCs w:val="28"/>
        </w:rPr>
        <w:t>у 2022 році на суму 2 629 201,6 тис. грн, із них: видатків загального фонду – 2</w:t>
      </w:r>
      <w:r>
        <w:rPr>
          <w:rFonts w:cs="Times New Roman" w:ascii="Times New Roman" w:hAnsi="Times New Roman"/>
          <w:sz w:val="28"/>
          <w:szCs w:val="28"/>
          <w:lang w:val="ru-RU"/>
        </w:rPr>
        <w:t> 381 696,3</w:t>
      </w:r>
      <w:r>
        <w:rPr>
          <w:rFonts w:cs="Times New Roman" w:ascii="Times New Roman" w:hAnsi="Times New Roman"/>
          <w:sz w:val="28"/>
          <w:szCs w:val="28"/>
        </w:rPr>
        <w:t> тис. грн, спеціального фонду – 247 505,3 тис. грн;</w:t>
      </w:r>
    </w:p>
    <w:p>
      <w:pPr>
        <w:pStyle w:val="Normal"/>
        <w:spacing w:lineRule="auto" w:line="240" w:before="0" w:after="0"/>
        <w:ind w:firstLine="567"/>
        <w:jc w:val="both"/>
        <w:rPr/>
      </w:pPr>
      <w:r>
        <w:rPr>
          <w:rFonts w:cs="Times New Roman" w:ascii="Times New Roman" w:hAnsi="Times New Roman"/>
          <w:sz w:val="28"/>
          <w:szCs w:val="28"/>
        </w:rPr>
        <w:t>у 2023 році на суму 3 703 092,8 тис. грн, із них: видатків загального фонду – 2 970 750,1 тис. грн, спеціального фонду – 732 342,7 тис. грн;</w:t>
      </w:r>
    </w:p>
    <w:p>
      <w:pPr>
        <w:pStyle w:val="Normal"/>
        <w:spacing w:lineRule="auto" w:line="240" w:before="0" w:after="0"/>
        <w:ind w:firstLine="567"/>
        <w:jc w:val="both"/>
        <w:rPr/>
      </w:pPr>
      <w:r>
        <w:rPr>
          <w:rFonts w:cs="Times New Roman" w:ascii="Times New Roman" w:hAnsi="Times New Roman"/>
          <w:sz w:val="28"/>
          <w:szCs w:val="28"/>
        </w:rPr>
        <w:t>у 2024 році на суму 4 535 986,3 тис. грн, із них: видатків загального фонду – 3 290 104,9 тис. грн, спеціального фонду – 1 245 881,4 тис. грн.</w:t>
      </w:r>
    </w:p>
    <w:p>
      <w:pPr>
        <w:pStyle w:val="Normal"/>
        <w:spacing w:lineRule="auto" w:line="240" w:before="0" w:after="0"/>
        <w:ind w:firstLine="567"/>
        <w:jc w:val="both"/>
        <w:rPr/>
      </w:pPr>
      <w:r>
        <w:rPr>
          <w:rFonts w:cs="Times New Roman" w:ascii="Times New Roman" w:hAnsi="Times New Roman"/>
          <w:sz w:val="28"/>
          <w:szCs w:val="28"/>
        </w:rPr>
        <w:t>На 2025 рік заплановано видатки в сумі 5 184 685,0 тис. грн, із них: видатків загального фонду – 3</w:t>
      </w:r>
      <w:r>
        <w:rPr>
          <w:rFonts w:cs="Times New Roman" w:ascii="Times New Roman" w:hAnsi="Times New Roman"/>
          <w:sz w:val="28"/>
          <w:szCs w:val="28"/>
          <w:lang w:val="ru-RU"/>
        </w:rPr>
        <w:t> 863</w:t>
      </w:r>
      <w:r>
        <w:rPr>
          <w:rFonts w:cs="Times New Roman" w:ascii="Times New Roman" w:hAnsi="Times New Roman"/>
          <w:sz w:val="28"/>
          <w:szCs w:val="28"/>
        </w:rPr>
        <w:t> 447,5 тис. грн, спеціального фонду – 1 321 237,5 тис. грн. Станом на 01.10.2025 проведено видатків у сумі 3 279 646,6 тис. грн.</w:t>
      </w:r>
    </w:p>
    <w:p>
      <w:pPr>
        <w:pStyle w:val="Normal"/>
        <w:spacing w:lineRule="auto" w:line="240" w:before="0" w:after="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567"/>
        <w:jc w:val="center"/>
        <w:rPr/>
      </w:pPr>
      <w:r>
        <w:rPr>
          <w:rFonts w:cs="Times New Roman" w:ascii="Times New Roman" w:hAnsi="Times New Roman"/>
          <w:b/>
          <w:sz w:val="28"/>
          <w:szCs w:val="28"/>
        </w:rPr>
        <w:t>Видатки бюджету Луцької міської територіальної громади</w:t>
      </w:r>
    </w:p>
    <w:p>
      <w:pPr>
        <w:pStyle w:val="Normal"/>
        <w:spacing w:lineRule="auto" w:line="240" w:before="0" w:after="0"/>
        <w:ind w:firstLine="567"/>
        <w:jc w:val="center"/>
        <w:rPr/>
      </w:pPr>
      <w:r>
        <w:rPr>
          <w:rFonts w:cs="Times New Roman" w:ascii="Times New Roman" w:hAnsi="Times New Roman"/>
          <w:b/>
          <w:sz w:val="28"/>
          <w:szCs w:val="28"/>
        </w:rPr>
        <w:t>за 2021</w:t>
      </w:r>
      <w:r>
        <w:rPr>
          <w:rFonts w:cs="Times New Roman" w:ascii="Times New Roman" w:hAnsi="Times New Roman"/>
          <w:sz w:val="28"/>
          <w:szCs w:val="28"/>
        </w:rPr>
        <w:t>–</w:t>
      </w:r>
      <w:r>
        <w:rPr>
          <w:rFonts w:cs="Times New Roman" w:ascii="Times New Roman" w:hAnsi="Times New Roman"/>
          <w:b/>
          <w:sz w:val="28"/>
          <w:szCs w:val="28"/>
        </w:rPr>
        <w:t>2024роки</w:t>
      </w:r>
    </w:p>
    <w:p>
      <w:pPr>
        <w:pStyle w:val="Normal"/>
        <w:spacing w:lineRule="auto" w:line="240" w:before="0" w:after="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567"/>
        <w:jc w:val="center"/>
        <w:rPr/>
      </w:pPr>
      <w:r>
        <w:rPr/>
        <w:drawing>
          <wp:inline distT="0" distB="0" distL="0" distR="0">
            <wp:extent cx="5788660" cy="3028950"/>
            <wp:effectExtent l="0" t="0" r="0" b="0"/>
            <wp:docPr id="3" name="Зображення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3" descr="" title=""/>
                    <pic:cNvPicPr>
                      <a:picLocks noChangeAspect="1" noChangeArrowheads="1"/>
                    </pic:cNvPicPr>
                  </pic:nvPicPr>
                  <pic:blipFill>
                    <a:blip r:embed="rId4"/>
                    <a:stretch>
                      <a:fillRect/>
                    </a:stretch>
                  </pic:blipFill>
                  <pic:spPr bwMode="auto">
                    <a:xfrm>
                      <a:off x="0" y="0"/>
                      <a:ext cx="5788660" cy="3028950"/>
                    </a:xfrm>
                    <a:prstGeom prst="rect">
                      <a:avLst/>
                    </a:prstGeom>
                    <a:noFill/>
                  </pic:spPr>
                </pic:pic>
              </a:graphicData>
            </a:graphic>
          </wp:inline>
        </w:drawing>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Використано субвенцій:</w:t>
      </w:r>
    </w:p>
    <w:p>
      <w:pPr>
        <w:pStyle w:val="Normal"/>
        <w:spacing w:lineRule="auto" w:line="240" w:before="0" w:after="0"/>
        <w:ind w:firstLine="567"/>
        <w:jc w:val="both"/>
        <w:rPr/>
      </w:pPr>
      <w:r>
        <w:rPr>
          <w:rFonts w:cs="Times New Roman" w:ascii="Times New Roman" w:hAnsi="Times New Roman"/>
          <w:sz w:val="28"/>
          <w:szCs w:val="28"/>
        </w:rPr>
        <w:t>за 2021 рік у сумі 753 534,3 тис. грн;</w:t>
      </w:r>
    </w:p>
    <w:p>
      <w:pPr>
        <w:pStyle w:val="Normal"/>
        <w:spacing w:lineRule="auto" w:line="240" w:before="0" w:after="0"/>
        <w:ind w:firstLine="567"/>
        <w:jc w:val="both"/>
        <w:rPr/>
      </w:pPr>
      <w:r>
        <w:rPr>
          <w:rFonts w:cs="Times New Roman" w:ascii="Times New Roman" w:hAnsi="Times New Roman"/>
          <w:sz w:val="28"/>
          <w:szCs w:val="28"/>
        </w:rPr>
        <w:t>за 2022 рік – 561 141,3 тис. грн;</w:t>
      </w:r>
    </w:p>
    <w:p>
      <w:pPr>
        <w:pStyle w:val="Normal"/>
        <w:spacing w:lineRule="auto" w:line="240" w:before="0" w:after="0"/>
        <w:ind w:firstLine="567"/>
        <w:jc w:val="both"/>
        <w:rPr/>
      </w:pPr>
      <w:r>
        <w:rPr>
          <w:rFonts w:cs="Times New Roman" w:ascii="Times New Roman" w:hAnsi="Times New Roman"/>
          <w:sz w:val="28"/>
          <w:szCs w:val="28"/>
        </w:rPr>
        <w:t>за 2023 рік – 561 163,4 тис. грн;</w:t>
      </w:r>
    </w:p>
    <w:p>
      <w:pPr>
        <w:pStyle w:val="Normal"/>
        <w:spacing w:lineRule="auto" w:line="240" w:before="0" w:after="0"/>
        <w:ind w:firstLine="567"/>
        <w:jc w:val="both"/>
        <w:rPr/>
      </w:pPr>
      <w:r>
        <w:rPr>
          <w:rFonts w:cs="Times New Roman" w:ascii="Times New Roman" w:hAnsi="Times New Roman"/>
          <w:sz w:val="28"/>
          <w:szCs w:val="28"/>
        </w:rPr>
        <w:t>за 2024 рік – 771 769,1 тис. грн.</w:t>
      </w:r>
    </w:p>
    <w:p>
      <w:pPr>
        <w:pStyle w:val="Normal"/>
        <w:spacing w:lineRule="auto" w:line="240" w:before="0" w:after="0"/>
        <w:ind w:firstLine="567"/>
        <w:jc w:val="both"/>
        <w:rPr/>
      </w:pPr>
      <w:r>
        <w:rPr>
          <w:rFonts w:cs="Times New Roman" w:ascii="Times New Roman" w:hAnsi="Times New Roman"/>
          <w:sz w:val="28"/>
          <w:szCs w:val="28"/>
        </w:rPr>
        <w:t>У 2025 році планується отримати субвенцій у сумі 803 244,3 тис. грн, із них використано на звітну дату 604 890,3 тис. грн.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Заробітна плата з нарахуваннями складає більше половини захищених видатків, виплата якої проводилася відповідно до встановлених чинним законодавством умов оплати праці та розміру мінімальної заробітної плати.</w:t>
      </w:r>
    </w:p>
    <w:p>
      <w:pPr>
        <w:pStyle w:val="Normal"/>
        <w:spacing w:lineRule="auto" w:line="240" w:before="0" w:after="0"/>
        <w:ind w:firstLine="567" w:end="-82"/>
        <w:jc w:val="both"/>
        <w:rPr/>
      </w:pPr>
      <w:r>
        <w:rPr>
          <w:rFonts w:cs="Times New Roman" w:ascii="Times New Roman" w:hAnsi="Times New Roman"/>
          <w:bCs/>
          <w:sz w:val="28"/>
          <w:szCs w:val="28"/>
        </w:rPr>
        <w:t>При здійсненні розрахунків витрат на заробітну плату працівників установ, що утримуються за рахунок коштів бюджету громади, враховано розмір мінімальної заробітної плати:</w:t>
      </w:r>
    </w:p>
    <w:p>
      <w:pPr>
        <w:pStyle w:val="Normal"/>
        <w:spacing w:lineRule="auto" w:line="240" w:before="0" w:after="0"/>
        <w:ind w:firstLine="567"/>
        <w:jc w:val="both"/>
        <w:rPr/>
      </w:pPr>
      <w:r>
        <w:rPr>
          <w:rFonts w:cs="Times New Roman" w:ascii="Times New Roman" w:hAnsi="Times New Roman"/>
          <w:bCs/>
          <w:sz w:val="28"/>
          <w:szCs w:val="28"/>
        </w:rPr>
        <w:t>з 1 січня 2021 року – 6 000 грн, із 1 грудня 2021 року – 6 500 грн на місяць і посадового окладу працівника І тарифного розряду Єдиної тарифної сітки з 1 січня 2021 року – 2 670 грн, із 1 грудня 2021 року – 2 893 грн;</w:t>
      </w:r>
    </w:p>
    <w:p>
      <w:pPr>
        <w:pStyle w:val="Normal"/>
        <w:spacing w:lineRule="auto" w:line="240" w:before="0" w:after="0"/>
        <w:ind w:firstLine="567" w:end="-82"/>
        <w:jc w:val="both"/>
        <w:rPr/>
      </w:pPr>
      <w:r>
        <w:rPr>
          <w:rFonts w:cs="Times New Roman" w:ascii="Times New Roman" w:hAnsi="Times New Roman"/>
          <w:bCs/>
          <w:sz w:val="28"/>
          <w:szCs w:val="28"/>
        </w:rPr>
        <w:t>з 1 січня 2022 року – 6 500 грн на місяць, із 1 жовтня 2022 року – 6 700 грн і посадового окладу працівника І тарифного розряду Єдиної тарифної сітки з 1 січня 2022 року – 2 893 грн, із 1 жовтня 2022 року – 2 982 грн;</w:t>
      </w:r>
    </w:p>
    <w:p>
      <w:pPr>
        <w:pStyle w:val="Normal"/>
        <w:spacing w:lineRule="auto" w:line="240" w:before="0" w:after="0"/>
        <w:ind w:firstLine="567" w:end="-2"/>
        <w:jc w:val="both"/>
        <w:rPr/>
      </w:pPr>
      <w:r>
        <w:rPr>
          <w:rFonts w:cs="Times New Roman" w:ascii="Times New Roman" w:hAnsi="Times New Roman"/>
          <w:bCs/>
          <w:sz w:val="28"/>
          <w:szCs w:val="28"/>
        </w:rPr>
        <w:t>з 1 січня 2023 року – 6 700 грн на місяць і посадового окладу працівника І тарифного розряду Єдиної тарифної сітки з 1 січня 2023 року – 2 893 грн;</w:t>
      </w:r>
    </w:p>
    <w:p>
      <w:pPr>
        <w:pStyle w:val="Normal"/>
        <w:spacing w:lineRule="auto" w:line="240" w:before="0" w:after="0"/>
        <w:ind w:firstLine="567"/>
        <w:jc w:val="both"/>
        <w:rPr/>
      </w:pPr>
      <w:r>
        <w:rPr>
          <w:rFonts w:cs="Times New Roman" w:ascii="Times New Roman" w:hAnsi="Times New Roman"/>
          <w:sz w:val="28"/>
          <w:szCs w:val="28"/>
        </w:rPr>
        <w:t xml:space="preserve">з 1 січня 2024 року – 7 100 грн, із 1 квітня – 8 000 грн і посадового окладу працівника І тарифного розряду Єдиної тарифної сітки з 1 січня 2024 року </w:t>
      </w:r>
      <w:r>
        <w:rPr>
          <w:rFonts w:cs="Times New Roman" w:ascii="Times New Roman" w:hAnsi="Times New Roman"/>
          <w:bCs/>
          <w:sz w:val="28"/>
          <w:szCs w:val="28"/>
        </w:rPr>
        <w:t xml:space="preserve">– </w:t>
      </w:r>
      <w:r>
        <w:rPr>
          <w:rFonts w:cs="Times New Roman" w:ascii="Times New Roman" w:hAnsi="Times New Roman"/>
          <w:sz w:val="28"/>
          <w:szCs w:val="28"/>
        </w:rPr>
        <w:t>3 195 грн.</w:t>
      </w:r>
    </w:p>
    <w:p>
      <w:pPr>
        <w:pStyle w:val="Normal"/>
        <w:spacing w:lineRule="auto" w:line="240" w:before="0" w:after="0"/>
        <w:ind w:firstLine="567" w:end="-82"/>
        <w:jc w:val="both"/>
        <w:rPr/>
      </w:pPr>
      <w:r>
        <w:rPr>
          <w:rFonts w:cs="Times New Roman" w:ascii="Times New Roman" w:hAnsi="Times New Roman"/>
          <w:sz w:val="28"/>
          <w:szCs w:val="28"/>
        </w:rPr>
        <w:t xml:space="preserve">Середня заробітна плата працівника бюджетної сфери в 2021 році за місяць склала 9 400 грн, у 2022 році – майже 10 200 грн, що на 800 грн перевищує аналогічний показник 2021 року, в 2023 році </w:t>
      </w:r>
      <w:r>
        <w:rPr>
          <w:rFonts w:cs="Times New Roman" w:ascii="Times New Roman" w:hAnsi="Times New Roman"/>
          <w:bCs/>
          <w:sz w:val="28"/>
          <w:szCs w:val="28"/>
        </w:rPr>
        <w:t>–</w:t>
      </w:r>
      <w:r>
        <w:rPr>
          <w:rFonts w:cs="Times New Roman" w:ascii="Times New Roman" w:hAnsi="Times New Roman"/>
          <w:sz w:val="28"/>
          <w:szCs w:val="28"/>
        </w:rPr>
        <w:t xml:space="preserve"> майже 10 300 грн, у 2024 році – майже 11 680 грн, що на 1 380 грн перевищує аналогічний показник 2023 року. </w:t>
      </w:r>
    </w:p>
    <w:p>
      <w:pPr>
        <w:pStyle w:val="Normal"/>
        <w:spacing w:lineRule="auto" w:line="240" w:before="0" w:after="0"/>
        <w:ind w:firstLine="567" w:end="-82"/>
        <w:jc w:val="both"/>
        <w:rPr/>
      </w:pPr>
      <w:r>
        <w:rPr/>
        <w:drawing>
          <wp:inline distT="0" distB="0" distL="0" distR="0">
            <wp:extent cx="5153660" cy="2945765"/>
            <wp:effectExtent l="0" t="0" r="0" b="0"/>
            <wp:docPr id="4" name="Зображення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4" descr="" title=""/>
                    <pic:cNvPicPr>
                      <a:picLocks noChangeAspect="1" noChangeArrowheads="1"/>
                    </pic:cNvPicPr>
                  </pic:nvPicPr>
                  <pic:blipFill>
                    <a:blip r:embed="rId5"/>
                    <a:stretch>
                      <a:fillRect/>
                    </a:stretch>
                  </pic:blipFill>
                  <pic:spPr bwMode="auto">
                    <a:xfrm>
                      <a:off x="0" y="0"/>
                      <a:ext cx="5153660" cy="2945765"/>
                    </a:xfrm>
                    <a:prstGeom prst="rect">
                      <a:avLst/>
                    </a:prstGeom>
                    <a:noFill/>
                  </pic:spPr>
                </pic:pic>
              </a:graphicData>
            </a:graphic>
          </wp:inline>
        </w:drawing>
      </w:r>
    </w:p>
    <w:p>
      <w:pPr>
        <w:pStyle w:val="Normal"/>
        <w:spacing w:lineRule="auto" w:line="240" w:before="0" w:after="0"/>
        <w:ind w:firstLine="567"/>
        <w:jc w:val="both"/>
        <w:rPr/>
      </w:pPr>
      <w:r>
        <w:rPr>
          <w:rFonts w:cs="Times New Roman" w:ascii="Times New Roman" w:hAnsi="Times New Roman"/>
          <w:sz w:val="28"/>
          <w:szCs w:val="28"/>
          <w:lang w:eastAsia="ru-RU"/>
        </w:rPr>
        <w:t>З бюджету Луцької міської територіальної громади здійснено вилучення реверсної дотації. В</w:t>
      </w:r>
      <w:r>
        <w:rPr>
          <w:rFonts w:cs="Times New Roman" w:ascii="Times New Roman" w:hAnsi="Times New Roman"/>
          <w:sz w:val="28"/>
          <w:szCs w:val="28"/>
        </w:rPr>
        <w:t xml:space="preserve"> 2022 році, відповідно до законодавства, реверсної дотації державному бюджету перераховано на суму 15 486,2 тис. грн із передбачених 111 500,3 тис. грн. У 2023 році реверсної дотації державному бюджету перераховано на суму 133 591,6 тис. грн. У 2025 році вилучення реверсної дотації до державного бюджету визначено в сумі 318 603,6 тис. грн, із них за 9 місяців перераховано 238 952,7 тис. грн.</w:t>
      </w:r>
    </w:p>
    <w:p>
      <w:pPr>
        <w:pStyle w:val="Normal"/>
        <w:spacing w:lineRule="auto" w:line="240" w:before="0" w:after="0"/>
        <w:ind w:firstLine="567"/>
        <w:jc w:val="both"/>
        <w:rPr/>
      </w:pPr>
      <w:r>
        <w:rPr>
          <w:rFonts w:cs="Times New Roman" w:ascii="Times New Roman" w:hAnsi="Times New Roman"/>
          <w:sz w:val="28"/>
          <w:szCs w:val="28"/>
        </w:rPr>
        <w:t>Власні доходи бюджету спрямовувались у першу чергу на забезпечення якісного функціонування закладів бюджетної сфери.</w:t>
      </w:r>
    </w:p>
    <w:p>
      <w:pPr>
        <w:pStyle w:val="Normal"/>
        <w:spacing w:lineRule="auto" w:line="240" w:before="0" w:after="0"/>
        <w:ind w:firstLine="567"/>
        <w:jc w:val="both"/>
        <w:rPr>
          <w:rFonts w:ascii="Times New Roman" w:hAnsi="Times New Roman" w:cs="Times New Roman"/>
          <w:sz w:val="10"/>
          <w:szCs w:val="10"/>
        </w:rPr>
      </w:pPr>
      <w:r>
        <w:rPr>
          <w:rFonts w:cs="Times New Roman" w:ascii="Times New Roman" w:hAnsi="Times New Roman"/>
          <w:sz w:val="10"/>
          <w:szCs w:val="10"/>
        </w:rPr>
      </w:r>
    </w:p>
    <w:p>
      <w:pPr>
        <w:pStyle w:val="Normal"/>
        <w:tabs>
          <w:tab w:val="clear" w:pos="708"/>
          <w:tab w:val="left" w:pos="2410" w:leader="none"/>
        </w:tabs>
        <w:spacing w:lineRule="auto" w:line="240" w:before="0" w:after="0"/>
        <w:ind w:firstLine="567"/>
        <w:jc w:val="center"/>
        <w:rPr/>
      </w:pPr>
      <w:r>
        <w:rPr>
          <w:rFonts w:cs="Times New Roman" w:ascii="Times New Roman" w:hAnsi="Times New Roman"/>
          <w:b/>
          <w:bCs/>
          <w:iCs/>
          <w:sz w:val="28"/>
          <w:szCs w:val="28"/>
        </w:rPr>
        <w:t xml:space="preserve">Структура видатків загального фонду бюджету </w:t>
      </w:r>
    </w:p>
    <w:p>
      <w:pPr>
        <w:pStyle w:val="Normal"/>
        <w:tabs>
          <w:tab w:val="clear" w:pos="708"/>
          <w:tab w:val="left" w:pos="2410" w:leader="none"/>
        </w:tabs>
        <w:spacing w:lineRule="auto" w:line="240" w:before="0" w:after="0"/>
        <w:ind w:firstLine="567"/>
        <w:jc w:val="center"/>
        <w:rPr/>
      </w:pPr>
      <w:r>
        <w:rPr>
          <w:rFonts w:cs="Times New Roman" w:ascii="Times New Roman" w:hAnsi="Times New Roman"/>
          <w:b/>
          <w:bCs/>
          <w:iCs/>
          <w:sz w:val="28"/>
          <w:szCs w:val="28"/>
        </w:rPr>
        <w:t>Луцької міської територіальної громади за галузями</w:t>
      </w:r>
    </w:p>
    <w:p>
      <w:pPr>
        <w:pStyle w:val="Normal"/>
        <w:tabs>
          <w:tab w:val="clear" w:pos="708"/>
          <w:tab w:val="left" w:pos="2410" w:leader="none"/>
        </w:tabs>
        <w:spacing w:lineRule="auto" w:line="240" w:before="0" w:after="0"/>
        <w:ind w:firstLine="567"/>
        <w:jc w:val="center"/>
        <w:rPr>
          <w:rFonts w:ascii="Times New Roman" w:hAnsi="Times New Roman" w:cs="Times New Roman"/>
          <w:b/>
          <w:bCs/>
          <w:iCs/>
          <w:sz w:val="10"/>
          <w:szCs w:val="10"/>
        </w:rPr>
      </w:pPr>
      <w:r>
        <w:rPr>
          <w:rFonts w:cs="Times New Roman" w:ascii="Times New Roman" w:hAnsi="Times New Roman"/>
          <w:b/>
          <w:bCs/>
          <w:iCs/>
          <w:sz w:val="10"/>
          <w:szCs w:val="10"/>
        </w:rPr>
      </w:r>
    </w:p>
    <w:p>
      <w:pPr>
        <w:pStyle w:val="Normal"/>
        <w:spacing w:lineRule="auto" w:line="240" w:before="0" w:after="0"/>
        <w:ind w:firstLine="567"/>
        <w:jc w:val="center"/>
        <w:rPr/>
      </w:pPr>
      <w:r>
        <w:rPr/>
        <w:drawing>
          <wp:inline distT="0" distB="0" distL="0" distR="0">
            <wp:extent cx="5145405" cy="3212465"/>
            <wp:effectExtent l="0" t="0" r="0" b="0"/>
            <wp:docPr id="5" name="Зображення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5" descr="" title=""/>
                    <pic:cNvPicPr>
                      <a:picLocks noChangeAspect="1" noChangeArrowheads="1"/>
                    </pic:cNvPicPr>
                  </pic:nvPicPr>
                  <pic:blipFill>
                    <a:blip r:embed="rId6"/>
                    <a:stretch>
                      <a:fillRect/>
                    </a:stretch>
                  </pic:blipFill>
                  <pic:spPr bwMode="auto">
                    <a:xfrm>
                      <a:off x="0" y="0"/>
                      <a:ext cx="5145405" cy="3212465"/>
                    </a:xfrm>
                    <a:prstGeom prst="rect">
                      <a:avLst/>
                    </a:prstGeom>
                    <a:noFill/>
                  </pic:spPr>
                </pic:pic>
              </a:graphicData>
            </a:graphic>
          </wp:inline>
        </w:drawing>
      </w:r>
    </w:p>
    <w:p>
      <w:pPr>
        <w:pStyle w:val="Normal"/>
        <w:tabs>
          <w:tab w:val="clear" w:pos="708"/>
          <w:tab w:val="left" w:pos="2410" w:leader="none"/>
        </w:tabs>
        <w:spacing w:lineRule="auto" w:line="240" w:before="0" w:after="0"/>
        <w:ind w:firstLine="567"/>
        <w:jc w:val="both"/>
        <w:rPr/>
      </w:pPr>
      <w:r>
        <w:rPr>
          <w:rFonts w:cs="Times New Roman" w:ascii="Times New Roman" w:hAnsi="Times New Roman"/>
          <w:sz w:val="28"/>
          <w:szCs w:val="28"/>
        </w:rPr>
        <w:t>Соціальне спрямування бюджету підтверджується економічною структурою видатків. Так, переважна частина всіх власних доходів загального фонду бюджету спрямовується на захищені статті видатків: у 2021 році – 75,1 %, у 2022 році – 71,7 %, у 2023 році – 58,6 %, у 2024 році – 62 %, у 2025 році – 56,9 %.</w:t>
      </w:r>
    </w:p>
    <w:p>
      <w:pPr>
        <w:pStyle w:val="Normal"/>
        <w:tabs>
          <w:tab w:val="clear" w:pos="708"/>
          <w:tab w:val="left" w:pos="2410" w:leader="none"/>
        </w:tabs>
        <w:spacing w:lineRule="auto" w:line="240" w:before="0" w:after="0"/>
        <w:ind w:firstLine="567"/>
        <w:jc w:val="both"/>
        <w:rPr/>
      </w:pPr>
      <w:r>
        <w:rPr>
          <w:rFonts w:cs="Times New Roman" w:ascii="Times New Roman" w:hAnsi="Times New Roman"/>
          <w:sz w:val="28"/>
          <w:szCs w:val="28"/>
        </w:rPr>
        <w:t>Зменшення частки видатків на захищені статті свідчить про збільшення видатків на розвиток громади.</w:t>
      </w:r>
    </w:p>
    <w:p>
      <w:pPr>
        <w:pStyle w:val="21"/>
        <w:tabs>
          <w:tab w:val="clear" w:pos="708"/>
          <w:tab w:val="left" w:pos="567" w:leader="none"/>
        </w:tabs>
        <w:spacing w:lineRule="auto" w:line="240"/>
        <w:ind w:firstLine="567"/>
        <w:jc w:val="both"/>
        <w:rPr/>
      </w:pPr>
      <w:r>
        <w:rPr>
          <w:szCs w:val="28"/>
        </w:rPr>
        <w:t xml:space="preserve">Видатки з бюджету розвитку постійно зростають </w:t>
      </w:r>
      <w:r>
        <w:rPr>
          <w:szCs w:val="28"/>
          <w:lang w:val="uk-UA"/>
        </w:rPr>
        <w:t>і</w:t>
      </w:r>
      <w:r>
        <w:rPr>
          <w:szCs w:val="28"/>
        </w:rPr>
        <w:t xml:space="preserve"> склали </w:t>
      </w:r>
      <w:r>
        <w:rPr>
          <w:szCs w:val="28"/>
          <w:lang w:val="uk-UA"/>
        </w:rPr>
        <w:t>в</w:t>
      </w:r>
      <w:r>
        <w:rPr>
          <w:szCs w:val="28"/>
        </w:rPr>
        <w:t xml:space="preserve"> 202</w:t>
      </w:r>
      <w:r>
        <w:rPr>
          <w:szCs w:val="28"/>
          <w:lang w:val="uk-UA"/>
        </w:rPr>
        <w:t>1</w:t>
      </w:r>
      <w:r>
        <w:rPr>
          <w:szCs w:val="28"/>
        </w:rPr>
        <w:t xml:space="preserve"> році – </w:t>
      </w:r>
      <w:r>
        <w:rPr>
          <w:szCs w:val="28"/>
          <w:lang w:val="uk-UA"/>
        </w:rPr>
        <w:t>409 829,7</w:t>
      </w:r>
      <w:r>
        <w:rPr>
          <w:szCs w:val="28"/>
        </w:rPr>
        <w:t> тис. грн,у 2022 році – 1</w:t>
      </w:r>
      <w:r>
        <w:rPr>
          <w:szCs w:val="28"/>
          <w:lang w:val="uk-UA"/>
        </w:rPr>
        <w:t>91</w:t>
      </w:r>
      <w:r>
        <w:rPr>
          <w:szCs w:val="28"/>
        </w:rPr>
        <w:t> </w:t>
      </w:r>
      <w:r>
        <w:rPr>
          <w:szCs w:val="28"/>
          <w:lang w:val="uk-UA"/>
        </w:rPr>
        <w:t>798,1</w:t>
      </w:r>
      <w:r>
        <w:rPr>
          <w:szCs w:val="28"/>
        </w:rPr>
        <w:t> тис. грн, у 2023 році – 5</w:t>
      </w:r>
      <w:r>
        <w:rPr>
          <w:szCs w:val="28"/>
          <w:lang w:val="uk-UA"/>
        </w:rPr>
        <w:t>50</w:t>
      </w:r>
      <w:r>
        <w:rPr>
          <w:szCs w:val="28"/>
        </w:rPr>
        <w:t> </w:t>
      </w:r>
      <w:r>
        <w:rPr>
          <w:szCs w:val="28"/>
          <w:lang w:val="uk-UA"/>
        </w:rPr>
        <w:t>417,6</w:t>
      </w:r>
      <w:r>
        <w:rPr>
          <w:szCs w:val="28"/>
        </w:rPr>
        <w:t> тис. грн, у 2024 році – 1 </w:t>
      </w:r>
      <w:r>
        <w:rPr>
          <w:szCs w:val="28"/>
          <w:lang w:val="uk-UA"/>
        </w:rPr>
        <w:t>124</w:t>
      </w:r>
      <w:r>
        <w:rPr>
          <w:szCs w:val="28"/>
        </w:rPr>
        <w:t> </w:t>
      </w:r>
      <w:r>
        <w:rPr>
          <w:szCs w:val="28"/>
          <w:lang w:val="uk-UA"/>
        </w:rPr>
        <w:t>689,6</w:t>
      </w:r>
      <w:r>
        <w:rPr>
          <w:szCs w:val="28"/>
        </w:rPr>
        <w:t xml:space="preserve"> тис. грн. </w:t>
      </w:r>
    </w:p>
    <w:p>
      <w:pPr>
        <w:pStyle w:val="21"/>
        <w:tabs>
          <w:tab w:val="clear" w:pos="708"/>
          <w:tab w:val="left" w:pos="567" w:leader="none"/>
        </w:tabs>
        <w:spacing w:lineRule="auto" w:line="240"/>
        <w:ind w:firstLine="567"/>
        <w:jc w:val="both"/>
        <w:rPr>
          <w:lang w:val="uk-UA"/>
        </w:rPr>
      </w:pPr>
      <w:r>
        <w:rPr>
          <w:szCs w:val="28"/>
          <w:lang w:val="uk-UA"/>
        </w:rPr>
        <w:t>Суттєве зменшення видатків у 2022 році зумовлене початком повномасштабного вторгнення.</w:t>
      </w:r>
    </w:p>
    <w:p>
      <w:pPr>
        <w:pStyle w:val="21"/>
        <w:tabs>
          <w:tab w:val="clear" w:pos="708"/>
          <w:tab w:val="left" w:pos="567" w:leader="none"/>
        </w:tabs>
        <w:spacing w:lineRule="auto" w:line="240"/>
        <w:ind w:firstLine="567"/>
        <w:jc w:val="both"/>
        <w:rPr>
          <w:lang w:val="uk-UA"/>
        </w:rPr>
      </w:pPr>
      <w:r>
        <w:rPr>
          <w:szCs w:val="28"/>
          <w:lang w:val="uk-UA"/>
        </w:rPr>
        <w:t>На 2025 рік плануються видатки бюджету розвитку в сумі 1 127 071,9 тис. грн, з них використано 469 908,4 тис. грн.</w:t>
      </w:r>
    </w:p>
    <w:p>
      <w:pPr>
        <w:pStyle w:val="BodyText"/>
        <w:tabs>
          <w:tab w:val="clear" w:pos="708"/>
          <w:tab w:val="left" w:pos="0" w:leader="none"/>
        </w:tabs>
        <w:spacing w:lineRule="auto" w:line="240" w:before="0" w:after="0"/>
        <w:ind w:firstLine="567"/>
        <w:jc w:val="both"/>
        <w:rPr>
          <w:rFonts w:ascii="Calibri" w:hAnsi="Calibri"/>
        </w:rPr>
      </w:pPr>
      <w:r>
        <w:rPr>
          <w:rFonts w:cs="Times New Roman" w:ascii="Times New Roman" w:hAnsi="Times New Roman"/>
          <w:sz w:val="28"/>
          <w:szCs w:val="28"/>
        </w:rPr>
        <w:t>Порівняно з 2021 роком видатки бюджету розвитку зросли в 2,7 рази.</w:t>
      </w:r>
    </w:p>
    <w:p>
      <w:pPr>
        <w:pStyle w:val="BodyText"/>
        <w:tabs>
          <w:tab w:val="clear" w:pos="708"/>
          <w:tab w:val="left" w:pos="0" w:leader="none"/>
        </w:tabs>
        <w:spacing w:lineRule="auto" w:line="240" w:before="0" w:after="0"/>
        <w:ind w:firstLine="567"/>
        <w:rPr>
          <w:rFonts w:ascii="Times New Roman" w:hAnsi="Times New Roman" w:cs="Times New Roman"/>
          <w:b/>
          <w:sz w:val="28"/>
          <w:szCs w:val="28"/>
        </w:rPr>
      </w:pPr>
      <w:r>
        <w:rPr>
          <w:rFonts w:cs="Times New Roman" w:ascii="Times New Roman" w:hAnsi="Times New Roman"/>
          <w:b/>
          <w:sz w:val="28"/>
          <w:szCs w:val="28"/>
        </w:rPr>
      </w:r>
    </w:p>
    <w:p>
      <w:pPr>
        <w:pStyle w:val="BodyText"/>
        <w:tabs>
          <w:tab w:val="clear" w:pos="708"/>
          <w:tab w:val="left" w:pos="0" w:leader="none"/>
        </w:tabs>
        <w:spacing w:lineRule="auto" w:line="240" w:before="0" w:after="0"/>
        <w:ind w:firstLine="567"/>
        <w:jc w:val="center"/>
        <w:rPr>
          <w:rFonts w:ascii="Calibri" w:hAnsi="Calibri"/>
        </w:rPr>
      </w:pPr>
      <w:r>
        <w:rPr>
          <w:rFonts w:cs="Times New Roman" w:ascii="Times New Roman" w:hAnsi="Times New Roman"/>
          <w:b/>
          <w:sz w:val="28"/>
          <w:szCs w:val="28"/>
        </w:rPr>
        <w:t>Видатки бюджету розвитку</w:t>
      </w:r>
    </w:p>
    <w:p>
      <w:pPr>
        <w:pStyle w:val="BodyText"/>
        <w:tabs>
          <w:tab w:val="clear" w:pos="708"/>
          <w:tab w:val="left" w:pos="0" w:leader="none"/>
        </w:tabs>
        <w:spacing w:lineRule="auto" w:line="240" w:before="0" w:after="0"/>
        <w:ind w:firstLine="567"/>
        <w:jc w:val="center"/>
        <w:rPr>
          <w:rFonts w:ascii="Calibri" w:hAnsi="Calibri"/>
        </w:rPr>
      </w:pPr>
      <w:r>
        <w:rPr>
          <w:rFonts w:cs="Times New Roman" w:ascii="Times New Roman" w:hAnsi="Times New Roman"/>
          <w:b/>
          <w:sz w:val="28"/>
          <w:szCs w:val="28"/>
        </w:rPr>
        <w:t>Луцької міської територіальної громади</w:t>
      </w:r>
    </w:p>
    <w:p>
      <w:pPr>
        <w:pStyle w:val="BodyText"/>
        <w:tabs>
          <w:tab w:val="clear" w:pos="708"/>
          <w:tab w:val="left" w:pos="0" w:leader="none"/>
        </w:tabs>
        <w:spacing w:lineRule="auto" w:line="240" w:before="0" w:after="0"/>
        <w:ind w:firstLine="567"/>
        <w:rPr>
          <w:rFonts w:ascii="Times New Roman" w:hAnsi="Times New Roman" w:cs="Times New Roman"/>
          <w:b/>
          <w:sz w:val="28"/>
          <w:szCs w:val="28"/>
        </w:rPr>
      </w:pPr>
      <w:r>
        <w:rPr>
          <w:rFonts w:cs="Times New Roman" w:ascii="Times New Roman" w:hAnsi="Times New Roman"/>
          <w:b/>
          <w:sz w:val="28"/>
          <w:szCs w:val="28"/>
        </w:rPr>
      </w:r>
    </w:p>
    <w:p>
      <w:pPr>
        <w:pStyle w:val="BodyText"/>
        <w:tabs>
          <w:tab w:val="clear" w:pos="708"/>
          <w:tab w:val="left" w:pos="0" w:leader="none"/>
        </w:tabs>
        <w:spacing w:lineRule="auto" w:line="240" w:before="0" w:after="0"/>
        <w:ind w:firstLine="567"/>
        <w:rPr>
          <w:rFonts w:ascii="Calibri" w:hAnsi="Calibri"/>
        </w:rPr>
      </w:pPr>
      <w:r>
        <w:rPr/>
        <w:drawing>
          <wp:inline distT="0" distB="0" distL="0" distR="0">
            <wp:extent cx="5662930" cy="3233420"/>
            <wp:effectExtent l="0" t="0" r="0" b="0"/>
            <wp:docPr id="6" name="Зображення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6" descr="" title=""/>
                    <pic:cNvPicPr>
                      <a:picLocks noChangeAspect="1" noChangeArrowheads="1"/>
                    </pic:cNvPicPr>
                  </pic:nvPicPr>
                  <pic:blipFill>
                    <a:blip r:embed="rId7"/>
                    <a:stretch>
                      <a:fillRect/>
                    </a:stretch>
                  </pic:blipFill>
                  <pic:spPr bwMode="auto">
                    <a:xfrm>
                      <a:off x="0" y="0"/>
                      <a:ext cx="5662930" cy="3233420"/>
                    </a:xfrm>
                    <a:prstGeom prst="rect">
                      <a:avLst/>
                    </a:prstGeom>
                    <a:noFill/>
                  </pic:spPr>
                </pic:pic>
              </a:graphicData>
            </a:graphic>
          </wp:inline>
        </w:drawing>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2021 році в межах конкурсу Бюджету участі спрямовано 3 983,0 тис. грн для розвитку громадських просторів, спорту, культури та покращення матеріально-технічного забезпечення бюджетних закладів. З 2023 року конкурс реалізовується з пріоритетом на підтримку сил безпеки та оборони України.</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 xml:space="preserve">З метою належного збереження життєдіяльності громади Луцька міська рада сьогодні реалізує </w:t>
      </w:r>
      <w:r>
        <w:rPr>
          <w:rFonts w:cs="Times New Roman" w:ascii="Times New Roman" w:hAnsi="Times New Roman"/>
          <w:sz w:val="28"/>
          <w:szCs w:val="28"/>
        </w:rPr>
        <w:t>69 цільових програм.</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межах Програми підтримки малого і середнього підприємництва Луцької міської територіальної громади на 2022–2028 роки створено фонд підтримки підприємництва Луцької міської територіальної громади, з якого виділено кошти на загальну суму 2 567,7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звітному періоді затверджено Стратегію розвитку Луцької міської територіальної громади до 2030 року.</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 xml:space="preserve">ІНВЕСТИЦІЙНА ПОЛІТИКА </w:t>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Протягом 2021 – 9 місяців 2025 років здійснювалася комплексна діяльність із впровадження та супроводу інвестиційних проєктів, спрямованих на модернізацію інфраструктури громади, підвищення якості надання комунальних послуг, розвиток транспортної системи, створення інклюзивності та доступності простору, покращення екологічної ситуації та соціально-культурної сфери.</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За період 2021 – 9 місяців 2025 років у розвиток Луцької міської територіальної громади залучено близько 783,3 млн грн кредитних та 655,8 млн грн грантових коштів. </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Упродовж звітного періоду Луцькою міською радою та ДКП «Луцьктепло» реалізовується Проєкт реконструкції системи централізованого теплопостачання міста Луцька за підтримки Європейського банку реконструкції та розвитку (ЄБРР). Перша фаза проєкту завершилась у 2024 році, загалом отримано 10 млн євро кредитних і 4,4 млн євро грантових коштів.</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У звітному періоді в межах проєкту: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встановлено 350 індивідуальних теплових пунктів у житлових будинках міста, з яких 20 – за додаткові 400 тис. євро гранту, влаштовано систему віддаленого моніторингу та керування;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модернізовано 67 пальників на 29 котлах у 12 котельнях, замінено 64 насоси на 13 котельнях, ліквідовано 8 нерентабельних підвальних котелень.</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2024 році розпочато другий етап цього проєкту. Фінансування становить 15,7 млн євро: 10,5 млн євро кредиту, 4,2 млн євро інвестиційного гранту від Інвестиційної платформи сусідства ЄС та 1,0 млн євро – співфінансування бюджету Луцької міської територіальної громади. Передбачено заміну 22,6 км зношених теплових мереж, будівництво твердопаливної котельні, встановлення теплових насосів, влаштування системи моніторингу та дистанційного управління SCADA. У 2025 році обрано компанію-консультанта проєкту – Ramboll Danmark A/S.</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Розпочато співпрацю ДКП «Луцьктепло» з NEFCO у межах проєкту «Конденсаційна рекуперація тепла з димових газів – Луцьк 5 МВт». Підготовлено тендерну документацію та проведено процедури закупівлі робіт, товарів і послуг. Виконавцем проєкту визначено компанію ENERTEX (Франція), підписано контракт із підрядником на загальну суму 0,75 млн євро. </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партнерстві зі Шведською державною компанією SWEDFUND реалізується грантовий договір «Техніко-економічне обґрунтування проєкту "Нове будівництво електро – та / або теплогенеруючої станції за адресою: Волинська область, м. Луцьк, вул. Корсака Івана, 2А"». На основі конкурсного відбору консультантом визначено компанію Ramboll Danmark A/S у співпраці з ТОВ «АЙЗЕТ КОНСАЛТИНГ».</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2024 році розпочато реалізацію проєкту поводження з твердими побутовими відходами (за підтримки ЄБРР), що передбачає будівництво заводу для переробки відходів відповідно до стандартів ЄС, придбання сучасної техніки та впровадження ефективної системи управління відходами. Загальний обсяг фінансування проєкту становить кредит до 15 000,0 тис. євро та грант до 6 000,0 тис. євро.</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За Програмою розвитку муніципальної інфраструктури України та підтримки ЄІБ реалізується проєкт «Модернізація системи водопостачання та водовідведення м. Луцька». Виконано будівництво водогонів у районі Гнідавської станції водопідготовки в напрямку села Боратин і на вул. Дубнівській, придбано лабораторне обладнання та технологічний транспорт. Тривають роботи з реконструкції міських очисних споруд.</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Триває будівництво в межах спільного з ПРООН та ЄІБ проєкту «Реконструкція комунального закладу "Луцька загальноосвітня школа I-III ступенів № 13" (корпус № 2) на вул. Чернишевського, 29 в м. Луцьку Волинської області».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Проєкт фінансується за рахунок субвенції з державного бюджету місцевим бюджетам у межах Надзвичайної кредитної програми для відновлення України за кошти ЄІБ та реалізується Міністерством розвитку громад і територій України та Міністерством фінансів України, адмініструється ПРООН (UNDP). Сума безповоротної позики становить 144 795,527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Проєктом передбачено: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добудову окремого корпусу школи на 360 учнів, який включатиме спортивний зал із допоміжними приміщеннями, актовий зал на 210 осіб, їдальню з обіднім залом на 200 осіб;</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проведення заходів із енергоефективності в корпусі № 2: утеплення фасаду, горища, заміна даху та створення протирадіаційного укриття на 800 осіб.</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межах проєкту «Створення багатофункціонального простору для бізнесу в місті Луцьку», який фінансувався Німецьким товариством міжнародного співробітництва (GIZ) та впроваджувався Програмою розвитку ООН в Україні, впродовж 2024 – 9 місяців 2025 років проведено ремонтно-реставраційні роботи приміщення колишнього кінотеатру «Батьківщина». Загальний бюджет проєкту становить 69 765,6 тис. грн, із яких внесок GIZ / UNDP складає 900,2 тис. дол. США. Роботи завершено. Офіційне відкриття простору відбулося 28 серпня 2025  року.</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За Проєктом енергетичної безпеки, що фінансувався Агентством США з міжнародного розвитку (USAID) впродовж 2022–2024 років отримано екскаватор-навантажувач JCB, аварійно-відновлювальний автомобіль на базі шасі ISUZU, 5 резервних котелень різної потужності для забезпечення безперервного надання послуг із теплопостачання в медичних і навчальних закладах у разі перебоїв із централізованим теплопостачанням; 200 тонн солі для очищення води з метою забезпечення безперебійної роботи котельного обладнання, систем водопідготовки, а також для регенерації фільтрів; 111 генераторів, 73 сталеві засувки різних діаметрів і типів для блокування окремих ділянок трубопроводів, 7 847 м труб, 2 когенераційні установки, автомобіль-самоскид і самоскид із тристороннім розвантаженням краном-маніпулятором. Загальна сума безповоротної допомоги від USAID становила 138 031,3 тис. грн.</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У 2023 році за сприяння Бельгійського Червоного Хреста Фландрії Луцька міська територіальна громада отримала шість потужних дизельних генераторів, що передані на баланс КП «Луцькводоканал», КП «Медичне об’єднання Луцької міської територіальної громади» та ДКП «Луцьктепло». </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2023 році у власність Луцької міської територіальної громади за договором із АТ «Укрзалізниця» отримано комплекс Луцької дитячої залізниці. В 2025/2026 навчальному році під керівництвом викладачів студенти Луцького національного технічного університету розроблятимуть пропозиції щодо відновлення об’єкта, створення на його території нових громадських просторів.</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Упродовж 2023 – 9 місяців 2025 років у межах проєкту державно-приватного партнерства «Реставрація з пристосуванням та управління нежитловим приміщенням, що розташоване за адресою вул. Кафедральна, 4 у м. Луцьку», що реалізується в партнерстві з консорціумом «Любарт ЛТД та Рібас Хотелс Груп» тривали дослідницькі та підготовчі роботи. Ведеться розробка проєктної документації на реставрацію приміщення.</w:t>
      </w:r>
    </w:p>
    <w:p>
      <w:pPr>
        <w:pStyle w:val="Normal"/>
        <w:shd w:fill="FFFFFF"/>
        <w:spacing w:lineRule="auto" w:line="240" w:before="0" w:after="0"/>
        <w:ind w:firstLine="567"/>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
        <w:shd w:fill="FFFFFF"/>
        <w:spacing w:lineRule="auto" w:line="240" w:before="0" w:after="0"/>
        <w:ind w:firstLine="567"/>
        <w:jc w:val="both"/>
        <w:rPr/>
      </w:pPr>
      <w:r>
        <w:rPr>
          <w:rFonts w:eastAsia="Times New Roman" w:cs="Times New Roman" w:ascii="Times New Roman" w:hAnsi="Times New Roman"/>
          <w:b/>
          <w:i/>
          <w:sz w:val="28"/>
          <w:szCs w:val="28"/>
        </w:rPr>
        <w:t>Залучення коштів міжнародної технічної допомоги в межах партнерських угод</w:t>
      </w:r>
    </w:p>
    <w:p>
      <w:pPr>
        <w:pStyle w:val="Normal"/>
        <w:spacing w:lineRule="auto" w:line="240" w:before="0" w:after="0"/>
        <w:ind w:firstLine="567"/>
        <w:jc w:val="both"/>
        <w:rPr/>
      </w:pPr>
      <w:r>
        <w:rPr>
          <w:rFonts w:cs="Times New Roman" w:ascii="Times New Roman" w:hAnsi="Times New Roman"/>
          <w:sz w:val="28"/>
          <w:szCs w:val="28"/>
        </w:rPr>
        <w:t>На реалізовані проєкти міжнародної технічної допомоги залучено 2,4 млн євро.</w:t>
      </w:r>
    </w:p>
    <w:p>
      <w:pPr>
        <w:pStyle w:val="Normal"/>
        <w:shd w:fill="FFFFFF"/>
        <w:spacing w:lineRule="auto" w:line="24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both"/>
        <w:rPr/>
      </w:pPr>
      <w:r>
        <w:rPr>
          <w:rFonts w:cs="Times New Roman" w:ascii="Times New Roman" w:hAnsi="Times New Roman"/>
          <w:sz w:val="28"/>
          <w:szCs w:val="28"/>
        </w:rPr>
        <w:t>Реалізовані проєкти: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eastAsia="Times New Roman" w:cs="Times New Roman" w:ascii="Times New Roman" w:hAnsi="Times New Roman"/>
          <w:sz w:val="28"/>
          <w:szCs w:val="28"/>
        </w:rPr>
        <w:t>1.</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«Покращення безпеки транскордонної дорожньої інфраструктури Хелма та Луцька» в співпраці з містом Хелм (Республіка Польща) в межах Програми транскордонного співробітництва ПБУ 2014</w:t>
      </w:r>
      <w:r>
        <w:rPr>
          <w:rFonts w:cs="Times New Roman" w:ascii="Times New Roman" w:hAnsi="Times New Roman"/>
          <w:sz w:val="28"/>
          <w:szCs w:val="28"/>
        </w:rPr>
        <w:t>–</w:t>
      </w:r>
      <w:r>
        <w:rPr>
          <w:rFonts w:eastAsia="Times New Roman" w:cs="Times New Roman" w:ascii="Times New Roman" w:hAnsi="Times New Roman"/>
          <w:sz w:val="28"/>
          <w:szCs w:val="28"/>
        </w:rPr>
        <w:t>2020 Європейського</w:t>
      </w:r>
      <w:r>
        <w:rPr>
          <w:rFonts w:eastAsia="Times New Roman" w:cs="Times New Roman" w:ascii="Times New Roman" w:hAnsi="Times New Roman"/>
          <w:sz w:val="28"/>
          <w:szCs w:val="28"/>
          <w:shd w:fill="FFFF00" w:val="clear"/>
        </w:rPr>
        <w:t xml:space="preserve"> </w:t>
      </w:r>
      <w:r>
        <w:rPr>
          <w:rFonts w:eastAsia="Times New Roman" w:cs="Times New Roman" w:ascii="Times New Roman" w:hAnsi="Times New Roman"/>
          <w:sz w:val="28"/>
          <w:szCs w:val="28"/>
        </w:rPr>
        <w:t>інструменту сусідства.</w:t>
      </w:r>
    </w:p>
    <w:p>
      <w:pPr>
        <w:pStyle w:val="Normal"/>
        <w:spacing w:lineRule="auto" w:line="240" w:before="0" w:after="0"/>
        <w:ind w:firstLine="567"/>
        <w:jc w:val="both"/>
        <w:rPr/>
      </w:pPr>
      <w:r>
        <w:rPr>
          <w:rFonts w:eastAsia="Times New Roman" w:cs="Times New Roman" w:ascii="Times New Roman" w:hAnsi="Times New Roman"/>
          <w:sz w:val="28"/>
          <w:szCs w:val="28"/>
        </w:rPr>
        <w:t>Термін реалізації: 01.06.2019–28.02.2021.</w:t>
      </w:r>
    </w:p>
    <w:p>
      <w:pPr>
        <w:pStyle w:val="Normal"/>
        <w:shd w:fill="FFFFFF"/>
        <w:spacing w:lineRule="auto" w:line="240" w:before="0" w:after="0"/>
        <w:ind w:firstLine="567"/>
        <w:jc w:val="both"/>
        <w:rPr/>
      </w:pPr>
      <w:r>
        <w:rPr>
          <w:rFonts w:eastAsia="Times New Roman" w:cs="Times New Roman" w:ascii="Times New Roman" w:hAnsi="Times New Roman"/>
          <w:iCs/>
          <w:spacing w:val="-3"/>
          <w:sz w:val="28"/>
          <w:szCs w:val="28"/>
          <w:lang w:eastAsia="zh-CN"/>
        </w:rPr>
        <w:t>Грант на заходи в Луцьку:</w:t>
      </w:r>
      <w:r>
        <w:rPr>
          <w:rFonts w:eastAsia="Times New Roman" w:cs="Times New Roman" w:ascii="Times New Roman" w:hAnsi="Times New Roman"/>
          <w:sz w:val="28"/>
          <w:szCs w:val="28"/>
        </w:rPr>
        <w:t> 695,2 тис. євро.</w:t>
      </w:r>
    </w:p>
    <w:p>
      <w:pPr>
        <w:pStyle w:val="Normal"/>
        <w:shd w:fill="FFFFFF"/>
        <w:spacing w:lineRule="auto" w:line="240" w:before="0" w:after="0"/>
        <w:ind w:firstLine="567"/>
        <w:jc w:val="both"/>
        <w:rPr/>
      </w:pPr>
      <w:r>
        <w:rPr>
          <w:rFonts w:eastAsia="Times New Roman" w:cs="Times New Roman" w:ascii="Times New Roman" w:hAnsi="Times New Roman"/>
          <w:sz w:val="28"/>
          <w:szCs w:val="28"/>
        </w:rPr>
        <w:t>Завершено роботи з реконструкції мереж зовнішнього освітлення на вул. Конякіна, здійснено заміну 246 світильників на нові LED. Розроблено комплексну схему організації дорожнього руху в місті  Луцьку, завершено роботи з благоустрою на вул. Рівненській, зокрема, влаштовано зливову каналізацію, проведено озеленення території. </w:t>
      </w:r>
    </w:p>
    <w:p>
      <w:pPr>
        <w:pStyle w:val="Normal"/>
        <w:shd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2. «Нове життя старого міста: ревіталізація пам’яток історико-культурної спадщини Луцька та Любліна» в співпраці з містом Люблін (Республіка Польща) в межах Програми транскордонного співробітництва ПБУ 2014–2020 Європейського інструменту сусідства.</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Термін реалізації: 01.08.2018–31.07.2022.</w:t>
      </w:r>
    </w:p>
    <w:p>
      <w:pPr>
        <w:pStyle w:val="Normal"/>
        <w:shd w:fill="FFFFFF"/>
        <w:spacing w:lineRule="auto" w:line="240" w:before="0" w:after="0"/>
        <w:ind w:firstLine="567"/>
        <w:jc w:val="both"/>
        <w:rPr/>
      </w:pPr>
      <w:r>
        <w:rPr>
          <w:rFonts w:eastAsia="Times New Roman" w:cs="Times New Roman" w:ascii="Times New Roman" w:hAnsi="Times New Roman"/>
          <w:iCs/>
          <w:spacing w:val="-3"/>
          <w:sz w:val="28"/>
          <w:szCs w:val="28"/>
          <w:lang w:eastAsia="zh-CN"/>
        </w:rPr>
        <w:t>Грант на заходи в Луцьку: 1 034,3 тис. євро.</w:t>
      </w:r>
    </w:p>
    <w:p>
      <w:pPr>
        <w:pStyle w:val="Normal"/>
        <w:shd w:fill="FFFFFF"/>
        <w:spacing w:lineRule="auto" w:line="240" w:before="0" w:after="0"/>
        <w:ind w:firstLine="567"/>
        <w:contextualSpacing/>
        <w:jc w:val="both"/>
        <w:rPr/>
      </w:pPr>
      <w:r>
        <w:rPr>
          <w:rFonts w:eastAsia="Times New Roman" w:cs="Times New Roman" w:ascii="Times New Roman" w:hAnsi="Times New Roman"/>
          <w:bCs/>
          <w:spacing w:val="-3"/>
          <w:sz w:val="28"/>
          <w:szCs w:val="28"/>
          <w:lang w:eastAsia="ru-RU"/>
        </w:rPr>
        <w:t xml:space="preserve">Відреставровано пам’ятки архітектури національного значення </w:t>
      </w:r>
      <w:bookmarkStart w:id="0" w:name="__DdeLink__1709_2800503464"/>
      <w:r>
        <w:rPr>
          <w:rFonts w:eastAsia="Times New Roman" w:cs="Times New Roman" w:ascii="Times New Roman" w:hAnsi="Times New Roman"/>
          <w:bCs/>
          <w:spacing w:val="-3"/>
          <w:sz w:val="28"/>
          <w:szCs w:val="28"/>
          <w:lang w:eastAsia="ru-RU"/>
        </w:rPr>
        <w:t>–</w:t>
      </w:r>
      <w:bookmarkEnd w:id="0"/>
      <w:r>
        <w:rPr>
          <w:rFonts w:eastAsia="Times New Roman" w:cs="Times New Roman" w:ascii="Times New Roman" w:hAnsi="Times New Roman"/>
          <w:bCs/>
          <w:spacing w:val="-3"/>
          <w:sz w:val="28"/>
          <w:szCs w:val="28"/>
          <w:lang w:eastAsia="ru-RU"/>
        </w:rPr>
        <w:t xml:space="preserve"> підземелля монастиря єзуїтів і вежу Чорторийських, а також виконано комплекс робіт із облаштування музейного простору «Окольний замок»:</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відреставровано понад 2 300 м² фасадів і понад 700 м² підземель;</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ревіталізовано збережену частину та частково відбудовано втрачену частину оборонного муру Окольного замку;</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віднайдено та розчищено підземні галереї (170 м²), про які відсутні писемні згадки в історичних джерелах;</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у підземеллях облаштовано експозиції, здійснено благоустрій зовнішнього та внутрішнього двориків.  </w:t>
      </w:r>
    </w:p>
    <w:p>
      <w:pPr>
        <w:pStyle w:val="Normal"/>
        <w:shd w:fill="FFFFFF"/>
        <w:spacing w:lineRule="auto" w:line="240" w:before="0" w:after="0"/>
        <w:ind w:firstLine="567"/>
        <w:jc w:val="both"/>
        <w:rPr/>
      </w:pPr>
      <w:r>
        <w:rPr>
          <w:rFonts w:eastAsia="Times New Roman" w:cs="Times New Roman" w:ascii="Times New Roman" w:hAnsi="Times New Roman"/>
          <w:sz w:val="28"/>
          <w:szCs w:val="28"/>
        </w:rPr>
        <w:t xml:space="preserve">3. «Використання екологічних і розумних технологій у системі громадського транспорту міста Луцька» в співпраці з краєм Ліппе (Федеративна Республіка Німеччина)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sz w:val="28"/>
          <w:szCs w:val="28"/>
        </w:rPr>
        <w:t>.</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Термін реалізації: 01.11.2018–31.10.2021.</w:t>
      </w:r>
    </w:p>
    <w:p>
      <w:pPr>
        <w:pStyle w:val="Normal"/>
        <w:shd w:fill="FFFFFF"/>
        <w:spacing w:lineRule="auto" w:line="240" w:before="0" w:after="0"/>
        <w:ind w:firstLine="567"/>
        <w:jc w:val="both"/>
        <w:rPr/>
      </w:pPr>
      <w:r>
        <w:rPr>
          <w:rFonts w:eastAsia="Times New Roman" w:cs="Times New Roman" w:ascii="Times New Roman" w:hAnsi="Times New Roman"/>
          <w:iCs/>
          <w:spacing w:val="-3"/>
          <w:sz w:val="28"/>
          <w:szCs w:val="28"/>
          <w:lang w:eastAsia="zh-CN"/>
        </w:rPr>
        <w:t>Грант на заходи в Луцьку:</w:t>
      </w:r>
      <w:r>
        <w:rPr>
          <w:rFonts w:eastAsia="Times New Roman" w:cs="Times New Roman" w:ascii="Times New Roman" w:hAnsi="Times New Roman"/>
          <w:sz w:val="28"/>
          <w:szCs w:val="28"/>
        </w:rPr>
        <w:t xml:space="preserve"> 224,7 тис. євро.</w:t>
      </w:r>
    </w:p>
    <w:p>
      <w:pPr>
        <w:pStyle w:val="Normal"/>
        <w:shd w:fill="FFFFFF"/>
        <w:spacing w:lineRule="auto" w:line="240" w:before="0" w:after="0"/>
        <w:ind w:firstLine="567"/>
        <w:jc w:val="both"/>
        <w:rPr/>
      </w:pPr>
      <w:r>
        <w:rPr>
          <w:rFonts w:eastAsia="Times New Roman" w:cs="Times New Roman" w:ascii="Times New Roman" w:hAnsi="Times New Roman"/>
          <w:sz w:val="28"/>
          <w:szCs w:val="28"/>
        </w:rPr>
        <w:t>Встановлено 9 «розумних» зупинок громадського транспорту та 22 стійки з «розумними» табло, пофарбовано та ознаковано 20 тролейбусів, розроблено вебсайт про громадський транспорт.</w:t>
      </w:r>
    </w:p>
    <w:p>
      <w:pPr>
        <w:pStyle w:val="Normal"/>
        <w:shd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 xml:space="preserve">4. «Спільний пошук нових рішень у комунальному господарстві: поводження з органічними відходами у Луцькій міській територіальній громаді» в співпраці з краєм Ліппе </w:t>
      </w:r>
      <w:r>
        <w:rPr>
          <w:rFonts w:eastAsia="Times New Roman" w:cs="Times New Roman" w:ascii="Times New Roman" w:hAnsi="Times New Roman"/>
          <w:iCs/>
          <w:sz w:val="28"/>
          <w:szCs w:val="28"/>
        </w:rPr>
        <w:t xml:space="preserve">(Федеративна Республіка Німеччина) </w:t>
      </w:r>
      <w:r>
        <w:rPr>
          <w:rFonts w:eastAsia="Times New Roman" w:cs="Times New Roman" w:ascii="Times New Roman" w:hAnsi="Times New Roman"/>
          <w:sz w:val="28"/>
          <w:szCs w:val="28"/>
        </w:rPr>
        <w:t xml:space="preserve">в межах Програми «Сталий розвиток громад через партнерські проєкти – NAKOPA 2020»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sz w:val="28"/>
          <w:szCs w:val="28"/>
        </w:rPr>
        <w:t>.</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Термін реалізації: 15.03.2021–29.02.24.</w:t>
      </w:r>
    </w:p>
    <w:p>
      <w:pPr>
        <w:pStyle w:val="Normal"/>
        <w:shd w:fill="FFFFFF"/>
        <w:spacing w:lineRule="auto" w:line="240" w:before="0" w:after="0"/>
        <w:ind w:firstLine="567"/>
        <w:jc w:val="both"/>
        <w:rPr/>
      </w:pPr>
      <w:r>
        <w:rPr>
          <w:rFonts w:eastAsia="Times New Roman" w:cs="Times New Roman" w:ascii="Times New Roman" w:hAnsi="Times New Roman"/>
          <w:iCs/>
          <w:spacing w:val="-3"/>
          <w:sz w:val="28"/>
          <w:szCs w:val="28"/>
          <w:lang w:eastAsia="zh-CN"/>
        </w:rPr>
        <w:t>Грант на заходи в Луцьку: 292,6 тис. євро.</w:t>
      </w:r>
    </w:p>
    <w:p>
      <w:pPr>
        <w:pStyle w:val="Normal"/>
        <w:shd w:fill="FFFFFF"/>
        <w:tabs>
          <w:tab w:val="clear" w:pos="708"/>
          <w:tab w:val="left" w:pos="393" w:leader="none"/>
        </w:tabs>
        <w:spacing w:lineRule="auto" w:line="240" w:before="0" w:after="0"/>
        <w:ind w:firstLine="567"/>
        <w:jc w:val="both"/>
        <w:rPr/>
      </w:pPr>
      <w:r>
        <w:rPr>
          <w:rFonts w:eastAsia="Times New Roman" w:cs="Times New Roman" w:ascii="Times New Roman" w:hAnsi="Times New Roman"/>
          <w:sz w:val="28"/>
          <w:szCs w:val="28"/>
        </w:rPr>
        <w:t xml:space="preserve">Закуплено та встановлено модульне обладнання контейнерного типу для очищення фільтрату на полігоні твердих побутових відходів у с. Брище. </w:t>
      </w:r>
      <w:r>
        <w:rPr>
          <w:rFonts w:eastAsia="Times New Roman" w:cs="Times New Roman" w:ascii="Times New Roman" w:hAnsi="Times New Roman"/>
          <w:sz w:val="28"/>
          <w:szCs w:val="28"/>
          <w:lang w:eastAsia="ru-RU"/>
        </w:rPr>
        <w:t>Обладнання забезпечує двоступеневу очистку фільтрату за технологією зворотнього осмосу. П</w:t>
      </w:r>
      <w:r>
        <w:rPr>
          <w:rFonts w:eastAsia="Times New Roman" w:cs="Times New Roman" w:ascii="Times New Roman" w:hAnsi="Times New Roman"/>
          <w:sz w:val="28"/>
          <w:szCs w:val="28"/>
        </w:rPr>
        <w:t>ридбано та встановлено 20 компостерів для органічних відходів у закладах загальної середньої освіти громади. Розроблено Концепцію поводження з органічними відходами в Луцькій міській територіальній громаді</w:t>
      </w:r>
      <w:r>
        <w:rPr>
          <w:rFonts w:eastAsia="Times New Roman" w:cs="Times New Roman" w:ascii="Times New Roman" w:hAnsi="Times New Roman"/>
          <w:sz w:val="28"/>
          <w:szCs w:val="28"/>
          <w:lang w:eastAsia="ru-RU"/>
        </w:rPr>
        <w:t>.</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5. «Промоція та захист природної спадщини міських річок і прибережних територій Жешува та Луцька» в співпраці з містом Жешув (Республіка Польща) в межах Програми транскордонного співробітництва ПБУ 2014–</w:t>
      </w:r>
      <w:r>
        <w:rPr>
          <w:rFonts w:eastAsia="Times New Roman" w:cs="Times New Roman" w:ascii="Times New Roman" w:hAnsi="Times New Roman"/>
          <w:color w:val="000000"/>
          <w:sz w:val="28"/>
          <w:szCs w:val="28"/>
        </w:rPr>
        <w:t>2020 Європейського інструменту сусідства.</w:t>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Термін реалізації: 01.09.2021–28.02.2023.</w:t>
      </w:r>
    </w:p>
    <w:p>
      <w:pPr>
        <w:pStyle w:val="Normal"/>
        <w:shd w:fill="FFFFFF"/>
        <w:spacing w:lineRule="auto" w:line="240" w:before="0" w:after="0"/>
        <w:ind w:firstLine="567"/>
        <w:jc w:val="both"/>
        <w:rPr/>
      </w:pPr>
      <w:r>
        <w:rPr>
          <w:rFonts w:eastAsia="Times New Roman" w:cs="Times New Roman" w:ascii="Times New Roman" w:hAnsi="Times New Roman"/>
          <w:iCs/>
          <w:color w:val="000000"/>
          <w:spacing w:val="-3"/>
          <w:sz w:val="28"/>
          <w:szCs w:val="28"/>
          <w:lang w:eastAsia="zh-CN"/>
        </w:rPr>
        <w:t>Грант ЄС на заходи в Луцьку: 28,8 тис. євро.</w:t>
      </w:r>
    </w:p>
    <w:p>
      <w:pPr>
        <w:pStyle w:val="Normal"/>
        <w:shd w:fill="FFFFFF"/>
        <w:spacing w:lineRule="auto" w:line="240" w:before="0" w:after="0"/>
        <w:ind w:firstLine="567"/>
        <w:jc w:val="both"/>
        <w:rPr/>
      </w:pPr>
      <w:r>
        <w:rPr>
          <w:rFonts w:cs="Times New Roman" w:ascii="Times New Roman" w:hAnsi="Times New Roman"/>
          <w:color w:val="000000"/>
          <w:sz w:val="28"/>
          <w:szCs w:val="28"/>
        </w:rPr>
        <w:t>Реконструйовано та облаштовано інформаційними стендами причал на р. Стир у Центральному парку культури та відпочинку імені Лесі Українки</w:t>
      </w:r>
      <w:r>
        <w:rPr>
          <w:rFonts w:eastAsia="Times New Roman" w:cs="Times New Roman" w:ascii="Times New Roman" w:hAnsi="Times New Roman"/>
          <w:color w:val="000000"/>
          <w:sz w:val="28"/>
          <w:szCs w:val="28"/>
        </w:rPr>
        <w:t xml:space="preserve">. Проведено </w:t>
      </w:r>
      <w:r>
        <w:rPr>
          <w:rFonts w:eastAsia="SimSun" w:cs="Times New Roman" w:ascii="Times New Roman" w:hAnsi="Times New Roman"/>
          <w:color w:val="000000"/>
          <w:spacing w:val="-3"/>
          <w:sz w:val="28"/>
          <w:szCs w:val="28"/>
        </w:rPr>
        <w:t>маркування пам’яток природної спадщини, встановлено таблиці біля річок Луцька.</w:t>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6. «Таємниці двох веж: просування середньовічних укріплень Луцька та Любліна за допомогою інноваційних технологій» у співпраці з містом Люблін (Республіка Польща) в межах Програми транскордонного співробітництва ПБУ 2014–2020 Європейського інструменту сусідства.</w:t>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Термін реалізації: 01.11.2021–31.07.2023.</w:t>
      </w:r>
    </w:p>
    <w:p>
      <w:pPr>
        <w:pStyle w:val="Normal"/>
        <w:shd w:fill="FFFFFF"/>
        <w:spacing w:lineRule="auto" w:line="240" w:before="0" w:after="0"/>
        <w:ind w:firstLine="567"/>
        <w:jc w:val="both"/>
        <w:rPr/>
      </w:pPr>
      <w:r>
        <w:rPr>
          <w:rFonts w:eastAsia="Times New Roman" w:cs="Times New Roman" w:ascii="Times New Roman" w:hAnsi="Times New Roman"/>
          <w:iCs/>
          <w:color w:val="000000"/>
          <w:spacing w:val="-3"/>
          <w:sz w:val="28"/>
          <w:szCs w:val="28"/>
          <w:lang w:eastAsia="zh-CN"/>
        </w:rPr>
        <w:t>Грант ЄС на заходи в Луцьку: 33,1 тис. євро.</w:t>
      </w:r>
    </w:p>
    <w:p>
      <w:pPr>
        <w:pStyle w:val="Normal"/>
        <w:shd w:fill="FFFFFF"/>
        <w:tabs>
          <w:tab w:val="clear" w:pos="708"/>
          <w:tab w:val="left" w:pos="576" w:leader="none"/>
        </w:tabs>
        <w:spacing w:lineRule="auto" w:line="240" w:before="0" w:after="0"/>
        <w:ind w:firstLine="567"/>
        <w:jc w:val="both"/>
        <w:rPr/>
      </w:pPr>
      <w:r>
        <w:rPr>
          <w:rFonts w:eastAsia="Times New Roman" w:cs="Times New Roman" w:ascii="Times New Roman" w:hAnsi="Times New Roman"/>
          <w:color w:val="000000"/>
          <w:sz w:val="28"/>
          <w:szCs w:val="28"/>
          <w:lang w:eastAsia="ru-RU"/>
        </w:rPr>
        <w:t>Створено туристичний мобільний додаток «Таємниці двох веж» із елементами доповненої реальності, ознаковано 10 квест-маршрутів табличками з QR-кодами, створено відеоролик про нові туристичні маршрути й історико-культурну спадщину Луцька та Любліна.</w:t>
      </w:r>
    </w:p>
    <w:p>
      <w:pPr>
        <w:pStyle w:val="ListParagraph"/>
        <w:shd w:fill="FFFFFF"/>
        <w:spacing w:lineRule="auto" w:line="240" w:before="0" w:after="0"/>
        <w:ind w:firstLine="567" w:start="0"/>
        <w:contextualSpacing/>
        <w:jc w:val="both"/>
        <w:rPr>
          <w:rFonts w:ascii="Times New Roman" w:hAnsi="Times New Roman" w:eastAsia="Times New Roman" w:cs="Times New Roman"/>
          <w:bCs/>
          <w:iCs/>
          <w:color w:val="000000"/>
          <w:sz w:val="28"/>
          <w:szCs w:val="28"/>
        </w:rPr>
      </w:pPr>
      <w:r>
        <w:rPr>
          <w:rFonts w:eastAsia="Times New Roman" w:cs="Times New Roman" w:ascii="Times New Roman" w:hAnsi="Times New Roman"/>
          <w:bCs/>
          <w:iCs/>
          <w:color w:val="000000"/>
          <w:sz w:val="28"/>
          <w:szCs w:val="28"/>
        </w:rPr>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bCs/>
          <w:iCs/>
          <w:color w:val="000000"/>
          <w:sz w:val="28"/>
          <w:szCs w:val="28"/>
        </w:rPr>
        <w:t>7. «Протидія пандемії у Луцьку: заходи із зменшення поширення хвороби та посилення захисту населення»</w:t>
      </w:r>
      <w:r>
        <w:rPr>
          <w:rFonts w:eastAsia="Times New Roman" w:cs="Times New Roman" w:ascii="Times New Roman" w:hAnsi="Times New Roman"/>
          <w:iCs/>
          <w:color w:val="000000"/>
          <w:sz w:val="28"/>
          <w:szCs w:val="28"/>
        </w:rPr>
        <w:t xml:space="preserve"> в співпраці з краєм Ліппе (Федеративна Республіка Німеччина) в  межах Програми «Пакет солідарності громад для подолання пандемії коронавірусу»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iCs/>
          <w:color w:val="000000"/>
          <w:sz w:val="28"/>
          <w:szCs w:val="28"/>
        </w:rPr>
        <w:t>.</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z w:val="28"/>
          <w:szCs w:val="28"/>
        </w:rPr>
        <w:t>Термін реалізації: 15.05.2021–31.12.2021.</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Грант на заходи в Луцьку:</w:t>
      </w:r>
      <w:r>
        <w:rPr>
          <w:rFonts w:eastAsia="Times New Roman" w:cs="Times New Roman" w:ascii="Times New Roman" w:hAnsi="Times New Roman"/>
          <w:iCs/>
          <w:color w:val="000000"/>
          <w:sz w:val="28"/>
          <w:szCs w:val="28"/>
        </w:rPr>
        <w:t xml:space="preserve"> 50,0 тис. євро.</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z w:val="28"/>
          <w:szCs w:val="28"/>
        </w:rPr>
        <w:t>Придбано 21 портативний кисневий концентрат для медичних закладів громади, 55 автоматичних безконтактних дезінфекторів, 768 антиген експрес-тестів для амбулаторій загальної практики-сімейної медицини, 5 000 респіраторів типу FFP2 для медичних закладів, проведено інформаційну кампанію.</w:t>
      </w:r>
    </w:p>
    <w:p>
      <w:pPr>
        <w:pStyle w:val="ListParagraph"/>
        <w:shd w:fill="FFFFFF"/>
        <w:spacing w:lineRule="auto" w:line="240" w:before="0" w:after="0"/>
        <w:ind w:firstLine="567" w:start="0"/>
        <w:contextualSpacing/>
        <w:jc w:val="both"/>
        <w:rPr>
          <w:rFonts w:ascii="Times New Roman" w:hAnsi="Times New Roman" w:eastAsia="Times New Roman" w:cs="Times New Roman"/>
          <w:bCs/>
          <w:iCs/>
          <w:color w:val="000000"/>
          <w:sz w:val="28"/>
          <w:szCs w:val="28"/>
        </w:rPr>
      </w:pPr>
      <w:r>
        <w:rPr>
          <w:rFonts w:eastAsia="Times New Roman" w:cs="Times New Roman" w:ascii="Times New Roman" w:hAnsi="Times New Roman"/>
          <w:bCs/>
          <w:iCs/>
          <w:color w:val="000000"/>
          <w:sz w:val="28"/>
          <w:szCs w:val="28"/>
        </w:rPr>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bCs/>
          <w:iCs/>
          <w:color w:val="000000"/>
          <w:sz w:val="28"/>
          <w:szCs w:val="28"/>
        </w:rPr>
        <w:t>8. </w:t>
      </w:r>
      <w:r>
        <w:rPr>
          <w:rFonts w:eastAsia="SimSun" w:cs="Times New Roman" w:ascii="Times New Roman" w:hAnsi="Times New Roman"/>
          <w:bCs/>
          <w:iCs/>
          <w:color w:val="000000"/>
          <w:spacing w:val="-3"/>
          <w:sz w:val="28"/>
          <w:szCs w:val="28"/>
          <w:lang w:eastAsia="zh-CN"/>
        </w:rPr>
        <w:t>«Стала протидія Covid-19 у Луцьку через новітні технології та поінформованість населення»</w:t>
      </w:r>
      <w:r>
        <w:rPr>
          <w:rFonts w:eastAsia="Times New Roman" w:cs="Times New Roman" w:ascii="Times New Roman" w:hAnsi="Times New Roman"/>
          <w:iCs/>
          <w:color w:val="000000"/>
          <w:sz w:val="28"/>
          <w:szCs w:val="28"/>
        </w:rPr>
        <w:t xml:space="preserve"> в співпраці з краєм Ліппе (Федеративна Республіка Німеччина) в межах </w:t>
      </w:r>
      <w:r>
        <w:rPr>
          <w:rFonts w:eastAsia="SimSun" w:cs="Times New Roman" w:ascii="Times New Roman" w:hAnsi="Times New Roman"/>
          <w:iCs/>
          <w:color w:val="000000"/>
          <w:spacing w:val="-3"/>
          <w:sz w:val="28"/>
          <w:szCs w:val="28"/>
          <w:lang w:eastAsia="zh-CN"/>
        </w:rPr>
        <w:t xml:space="preserve">Програми «Пакет солідарності громад для подолання пандемії коронавірусу»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bCs/>
          <w:iCs/>
          <w:color w:val="000000"/>
          <w:spacing w:val="-3"/>
          <w:sz w:val="28"/>
          <w:szCs w:val="28"/>
          <w:lang w:eastAsia="zh-CN"/>
        </w:rPr>
        <w:t>Термін реалізації: 14.10.2022–30.04.2023.</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 xml:space="preserve">Грант на заходи в Луцьку: </w:t>
      </w:r>
      <w:r>
        <w:rPr>
          <w:rFonts w:eastAsia="Times New Roman" w:cs="Times New Roman" w:ascii="Times New Roman" w:hAnsi="Times New Roman"/>
          <w:iCs/>
          <w:color w:val="000000"/>
          <w:sz w:val="28"/>
          <w:szCs w:val="28"/>
        </w:rPr>
        <w:t>50,0 тис. євро.</w:t>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 xml:space="preserve">Закуплено </w:t>
      </w:r>
      <w:r>
        <w:rPr>
          <w:rStyle w:val="Strong"/>
          <w:rFonts w:eastAsia="Times New Roman" w:cs="Times New Roman" w:ascii="Times New Roman" w:hAnsi="Times New Roman"/>
          <w:b w:val="false"/>
          <w:color w:val="000000"/>
          <w:sz w:val="28"/>
          <w:szCs w:val="28"/>
        </w:rPr>
        <w:t>розумний апарат ШВЛ</w:t>
      </w:r>
      <w:r>
        <w:rPr>
          <w:rStyle w:val="Strong"/>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Hamilton C3, комплект капнографії CO₂, назальні канюлі, монітор пацієнта, пульсоксиметри, проведено інформаційну кампанію.</w:t>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Триває реалізація 5 проєктів міжнародної технічної допомоги:</w:t>
      </w:r>
    </w:p>
    <w:p>
      <w:pPr>
        <w:pStyle w:val="Normal"/>
        <w:shd w:fill="FFFFFF"/>
        <w:spacing w:lineRule="auto" w:line="240" w:before="0" w:after="0"/>
        <w:ind w:firstLine="56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1. «Дике життя у великому місті: захист і промоція дикої природи й біорізноманіття в Луцьку та Жешуві» в співпраці з містом Жешув (Республіка Польща) за співфінансування з коштів ЄС у межах Програми Interreg NEXT Польща – Україна 2021–2027.</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Термін реалізації: 16.09.2024–15.09.2026.</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Грант на заходи в Луцьку:</w:t>
      </w:r>
      <w:r>
        <w:rPr>
          <w:rFonts w:eastAsia="Times New Roman" w:cs="Times New Roman" w:ascii="Times New Roman" w:hAnsi="Times New Roman"/>
          <w:color w:val="000000"/>
          <w:sz w:val="28"/>
          <w:szCs w:val="28"/>
        </w:rPr>
        <w:t xml:space="preserve"> 1 022,2 тис. євро.</w:t>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 xml:space="preserve">Основні заходи: </w:t>
      </w:r>
    </w:p>
    <w:p>
      <w:pPr>
        <w:pStyle w:val="Normal"/>
        <w:shd w:fill="FFFFFF"/>
        <w:tabs>
          <w:tab w:val="clear" w:pos="708"/>
          <w:tab w:val="left" w:pos="338" w:leader="none"/>
        </w:tabs>
        <w:spacing w:lineRule="auto" w:line="240" w:before="0" w:after="0"/>
        <w:ind w:firstLine="567"/>
        <w:jc w:val="both"/>
        <w:rPr/>
      </w:pPr>
      <w:r>
        <w:rPr>
          <w:rFonts w:eastAsia="Times New Roman" w:cs="Times New Roman" w:ascii="Times New Roman" w:hAnsi="Times New Roman"/>
          <w:color w:val="000000"/>
          <w:sz w:val="28"/>
          <w:szCs w:val="28"/>
        </w:rPr>
        <w:t>створення природного парку на березі річки Стир між мостами на вул. Шевченка та вул. Ковельській із застосуванням</w:t>
      </w:r>
      <w:r>
        <w:rPr>
          <w:rFonts w:eastAsia="Times New Roman" w:cs="Times New Roman" w:ascii="Times New Roman" w:hAnsi="Times New Roman"/>
          <w:color w:val="000000"/>
          <w:sz w:val="28"/>
          <w:szCs w:val="28"/>
          <w:lang w:eastAsia="ru-RU"/>
        </w:rPr>
        <w:t xml:space="preserve"> природоорієнтованих рішень (уже ведуться роботи з розчищення каналів, видалення інвазивних рослин і чагарників, облаштування сходів і пандусів); </w:t>
      </w:r>
    </w:p>
    <w:p>
      <w:pPr>
        <w:pStyle w:val="Normal"/>
        <w:shd w:fill="FFFFFF"/>
        <w:tabs>
          <w:tab w:val="clear" w:pos="708"/>
          <w:tab w:val="left" w:pos="338" w:leader="none"/>
        </w:tabs>
        <w:spacing w:lineRule="auto" w:line="240" w:before="0" w:after="0"/>
        <w:ind w:firstLine="567"/>
        <w:jc w:val="both"/>
        <w:rPr/>
      </w:pPr>
      <w:r>
        <w:rPr>
          <w:rFonts w:eastAsia="Times New Roman" w:cs="Times New Roman" w:ascii="Times New Roman" w:hAnsi="Times New Roman"/>
          <w:color w:val="000000"/>
          <w:sz w:val="28"/>
          <w:szCs w:val="28"/>
          <w:lang w:eastAsia="ru-RU"/>
        </w:rPr>
        <w:t xml:space="preserve">розробка Концепції збереження природних об'єктів, заказників і територій Смарагдової мережі в Луцьку. </w:t>
      </w:r>
    </w:p>
    <w:p>
      <w:pPr>
        <w:pStyle w:val="Normal"/>
        <w:shd w:fill="FFFFFF"/>
        <w:tabs>
          <w:tab w:val="clear" w:pos="708"/>
          <w:tab w:val="left" w:pos="338" w:leader="none"/>
        </w:tabs>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 xml:space="preserve">2. «Розвиваємо STEM-освіту разом: інноваційне навчання в Ліппе та Луцьку» в співпраці з краєм Ліппе (Федеративна Республіка Німеччина)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color w:val="000000"/>
          <w:sz w:val="28"/>
          <w:szCs w:val="28"/>
        </w:rPr>
        <w:t>.</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Термін реалізації проєкту: 12.03.2024–01.03.2026.</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Грант на заходи в Луцьку:</w:t>
      </w:r>
      <w:r>
        <w:rPr>
          <w:rFonts w:eastAsia="Times New Roman" w:cs="Times New Roman" w:ascii="Times New Roman" w:hAnsi="Times New Roman"/>
          <w:color w:val="000000"/>
          <w:sz w:val="28"/>
          <w:szCs w:val="28"/>
        </w:rPr>
        <w:t xml:space="preserve"> 242,5 тис. євро.</w:t>
      </w:r>
    </w:p>
    <w:p>
      <w:pPr>
        <w:pStyle w:val="Normal"/>
        <w:shd w:fill="FFFFFF"/>
        <w:spacing w:lineRule="auto" w:line="240" w:before="0" w:after="0"/>
        <w:ind w:firstLine="567"/>
        <w:jc w:val="both"/>
        <w:rPr/>
      </w:pPr>
      <w:r>
        <w:rPr>
          <w:rFonts w:eastAsia="Times New Roman" w:cs="Times New Roman" w:ascii="Times New Roman" w:hAnsi="Times New Roman"/>
          <w:color w:val="000000"/>
          <w:sz w:val="28"/>
          <w:szCs w:val="28"/>
        </w:rPr>
        <w:t>Основні заходи проєкту: закупівля обладнання для облаштування навчальних кабінетів фізики, хімії та біології, робототехніки, інноваційних технологій, шиття та вишивання, фото / відеостудії, конференц-залу з метою покращення матеріально-технічної бази системи STEM-освіти в Луцькій міській територіальній громаді.</w:t>
      </w:r>
    </w:p>
    <w:p>
      <w:pPr>
        <w:pStyle w:val="ListParagraph"/>
        <w:spacing w:lineRule="auto" w:line="240" w:before="0" w:after="0"/>
        <w:ind w:firstLine="567" w:start="0"/>
        <w:contextualSpacing/>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 xml:space="preserve">3. «Енергомодернізація нового центру STEM-освіти в Луцьку: популяризація кліматичних заходів» у співпраці з краєм Ліппе (Федеративна Республіка Німеччина)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color w:val="000000"/>
          <w:sz w:val="28"/>
          <w:szCs w:val="28"/>
        </w:rPr>
        <w:t>.</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Термін реалізації: 01.03.2025–28.02.2028.</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Грант на заходи в Луцьку:</w:t>
      </w:r>
      <w:r>
        <w:rPr>
          <w:rFonts w:eastAsia="Times New Roman" w:cs="Times New Roman" w:ascii="Times New Roman" w:hAnsi="Times New Roman"/>
          <w:color w:val="000000"/>
          <w:sz w:val="28"/>
          <w:szCs w:val="28"/>
        </w:rPr>
        <w:t xml:space="preserve"> 495,0 тис. євро.</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 xml:space="preserve">Основні заходи: енергоефективна модернізація будівлі центру STEM-освіти: встановлення сонячної електростанції на даху центру потужністю 50кВт із акумулятором; модернізація систем, енергозабезпечення, вентиляції, теплопостачання, встановлення теплового насоса; термомодернізація зовнішніх стін, даху, підвалу, </w:t>
      </w:r>
      <w:r>
        <w:rPr>
          <w:rFonts w:cs="Times New Roman" w:ascii="Times New Roman" w:hAnsi="Times New Roman"/>
          <w:color w:val="000000"/>
          <w:sz w:val="28"/>
          <w:szCs w:val="28"/>
        </w:rPr>
        <w:t xml:space="preserve">заміна вікон і дверей; </w:t>
      </w:r>
      <w:r>
        <w:rPr>
          <w:rFonts w:eastAsia="Times New Roman" w:cs="Times New Roman" w:ascii="Times New Roman" w:hAnsi="Times New Roman"/>
          <w:color w:val="000000"/>
          <w:sz w:val="28"/>
          <w:szCs w:val="28"/>
        </w:rPr>
        <w:t>о</w:t>
      </w:r>
      <w:r>
        <w:rPr>
          <w:rFonts w:cs="Times New Roman" w:ascii="Times New Roman" w:hAnsi="Times New Roman"/>
          <w:color w:val="000000"/>
          <w:sz w:val="28"/>
          <w:szCs w:val="28"/>
        </w:rPr>
        <w:t>блаштування зеленої інтерактивної зони навколо центру.</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4. «Міста нуль відходів в Україні» за підтримки програми LIFE та співфінансування з коштів ЄС. Учасниками проєкту є громадські організації, муніципалітети, навчальні інституції чотирьох українських міст і чотирьох європейських держав.</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 xml:space="preserve">Термін реалізації: </w:t>
      </w:r>
      <w:r>
        <w:rPr>
          <w:rFonts w:eastAsia="Times New Roman" w:cs="Times New Roman" w:ascii="Times New Roman" w:hAnsi="Times New Roman"/>
          <w:color w:val="000000"/>
          <w:sz w:val="28"/>
          <w:szCs w:val="28"/>
          <w:lang w:val="ru-RU"/>
        </w:rPr>
        <w:t xml:space="preserve">2024–2027 </w:t>
      </w:r>
      <w:r>
        <w:rPr>
          <w:rFonts w:eastAsia="Times New Roman" w:cs="Times New Roman" w:ascii="Times New Roman" w:hAnsi="Times New Roman"/>
          <w:color w:val="000000"/>
          <w:sz w:val="28"/>
          <w:szCs w:val="28"/>
        </w:rPr>
        <w:t>роки.</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Грант на заходи в Луцьку:</w:t>
      </w:r>
      <w:r>
        <w:rPr>
          <w:rFonts w:eastAsia="Times New Roman" w:cs="Times New Roman" w:ascii="Times New Roman" w:hAnsi="Times New Roman"/>
          <w:color w:val="000000"/>
          <w:sz w:val="28"/>
          <w:szCs w:val="28"/>
        </w:rPr>
        <w:t xml:space="preserve"> 59,</w:t>
      </w:r>
      <w:r>
        <w:rPr>
          <w:rFonts w:eastAsia="Times New Roman" w:cs="Times New Roman" w:ascii="Times New Roman" w:hAnsi="Times New Roman"/>
          <w:color w:val="000000"/>
          <w:sz w:val="28"/>
          <w:szCs w:val="28"/>
          <w:lang w:val="ru-RU"/>
        </w:rPr>
        <w:t>6 тис. </w:t>
      </w:r>
      <w:r>
        <w:rPr>
          <w:rFonts w:eastAsia="Times New Roman" w:cs="Times New Roman" w:ascii="Times New Roman" w:hAnsi="Times New Roman"/>
          <w:color w:val="000000"/>
          <w:sz w:val="28"/>
          <w:szCs w:val="28"/>
        </w:rPr>
        <w:t>євро.</w:t>
      </w:r>
    </w:p>
    <w:p>
      <w:pPr>
        <w:pStyle w:val="Normal"/>
        <w:shd w:fill="FFFFFF"/>
        <w:spacing w:lineRule="auto" w:line="240" w:before="0" w:after="0"/>
        <w:ind w:firstLine="567"/>
        <w:jc w:val="both"/>
        <w:rPr/>
      </w:pPr>
      <w:r>
        <w:rPr>
          <w:rFonts w:cs="Times New Roman" w:ascii="Times New Roman" w:hAnsi="Times New Roman"/>
          <w:color w:val="000000"/>
          <w:sz w:val="28"/>
          <w:szCs w:val="28"/>
        </w:rPr>
        <w:t xml:space="preserve">Основні заходи проєкту: оцінка поточного стану системи управління відходами, навчання для спеціалістів, розробка стратегії та створення геоінформаційної системи управління відходами. </w:t>
      </w:r>
    </w:p>
    <w:p>
      <w:pPr>
        <w:pStyle w:val="ListParagraph"/>
        <w:tabs>
          <w:tab w:val="clear" w:pos="708"/>
          <w:tab w:val="left" w:pos="458" w:leader="none"/>
        </w:tabs>
        <w:spacing w:lineRule="auto" w:line="240" w:before="0" w:after="0"/>
        <w:ind w:firstLine="567" w:star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bCs/>
          <w:color w:val="000000"/>
          <w:sz w:val="28"/>
          <w:szCs w:val="28"/>
        </w:rPr>
        <w:t>5. «Промені життя: гістероскопія для здорового майбутнього в Луцьку» в</w:t>
      </w:r>
      <w:r>
        <w:rPr>
          <w:rFonts w:eastAsia="Times New Roman" w:cs="Times New Roman" w:ascii="Times New Roman" w:hAnsi="Times New Roman"/>
          <w:color w:val="000000"/>
          <w:sz w:val="28"/>
          <w:szCs w:val="28"/>
        </w:rPr>
        <w:t xml:space="preserve"> співпраці з містом Вюрцбург (Федеративна Республіка Німеччина) </w:t>
      </w:r>
      <w:r>
        <w:rPr>
          <w:rFonts w:eastAsia="Times New Roman" w:cs="Times New Roman" w:ascii="Times New Roman" w:hAnsi="Times New Roman"/>
          <w:iCs/>
          <w:color w:val="000000"/>
          <w:spacing w:val="-3"/>
          <w:sz w:val="28"/>
          <w:szCs w:val="28"/>
          <w:lang w:eastAsia="zh-CN"/>
        </w:rPr>
        <w:t>за фінансової підтримки Федерального міністерства економічного співробітництва та розвитку ФРН через некомерційне ТОВ «</w:t>
      </w:r>
      <w:r>
        <w:rPr>
          <w:rFonts w:eastAsia="Times New Roman" w:cs="Times New Roman" w:ascii="Times New Roman" w:hAnsi="Times New Roman"/>
          <w:iCs/>
          <w:color w:val="000000"/>
          <w:spacing w:val="-3"/>
          <w:sz w:val="28"/>
          <w:szCs w:val="28"/>
          <w:lang w:val="en-US" w:eastAsia="zh-CN"/>
        </w:rPr>
        <w:t>EngagementGlobal</w:t>
      </w:r>
      <w:r>
        <w:rPr>
          <w:rFonts w:eastAsia="Times New Roman" w:cs="Times New Roman" w:ascii="Times New Roman" w:hAnsi="Times New Roman"/>
          <w:iCs/>
          <w:color w:val="000000"/>
          <w:spacing w:val="-3"/>
          <w:sz w:val="28"/>
          <w:szCs w:val="28"/>
          <w:lang w:eastAsia="zh-CN"/>
        </w:rPr>
        <w:t>» /</w:t>
      </w:r>
      <w:r>
        <w:rPr>
          <w:rFonts w:eastAsia="Times New Roman" w:cs="Times New Roman" w:ascii="Times New Roman" w:hAnsi="Times New Roman"/>
          <w:iCs/>
          <w:color w:val="000000"/>
          <w:spacing w:val="-3"/>
          <w:sz w:val="28"/>
          <w:szCs w:val="28"/>
          <w:lang w:val="en-US" w:eastAsia="zh-CN"/>
        </w:rPr>
        <w:t> </w:t>
      </w:r>
      <w:r>
        <w:rPr>
          <w:rFonts w:eastAsia="Times New Roman" w:cs="Times New Roman" w:ascii="Times New Roman" w:hAnsi="Times New Roman"/>
          <w:iCs/>
          <w:color w:val="000000"/>
          <w:spacing w:val="-3"/>
          <w:sz w:val="28"/>
          <w:szCs w:val="28"/>
          <w:lang w:eastAsia="zh-CN"/>
        </w:rPr>
        <w:t>Сервісну службу «Міста в єдиному світі»</w:t>
      </w:r>
      <w:r>
        <w:rPr>
          <w:rFonts w:eastAsia="Times New Roman" w:cs="Times New Roman" w:ascii="Times New Roman" w:hAnsi="Times New Roman"/>
          <w:color w:val="000000"/>
          <w:sz w:val="28"/>
          <w:szCs w:val="28"/>
        </w:rPr>
        <w:t>.</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Термін реалізації проєкту: 01.08.2025–31.12.2025.</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iCs/>
          <w:color w:val="000000"/>
          <w:spacing w:val="-3"/>
          <w:sz w:val="28"/>
          <w:szCs w:val="28"/>
          <w:lang w:eastAsia="zh-CN"/>
        </w:rPr>
        <w:t xml:space="preserve">Грант на заходи в Луцьку: </w:t>
      </w:r>
      <w:r>
        <w:rPr>
          <w:rFonts w:eastAsia="Times New Roman" w:cs="Times New Roman" w:ascii="Times New Roman" w:hAnsi="Times New Roman"/>
          <w:iCs/>
          <w:color w:val="000000"/>
          <w:sz w:val="28"/>
          <w:szCs w:val="28"/>
        </w:rPr>
        <w:t>50,0 тис. євро.</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Основні заходи: придбання гістероскопічної системи з розхідними матеріалами та вітамінних саше.</w:t>
      </w:r>
    </w:p>
    <w:p>
      <w:pPr>
        <w:pStyle w:val="ListParagraph"/>
        <w:spacing w:lineRule="auto" w:line="240" w:before="0" w:after="0"/>
        <w:ind w:firstLine="567" w:start="0"/>
        <w:contextualSpacing/>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ІНФРАСТРУКТУРА ТА БЛАГОУСТРІЙ</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color w:val="000000"/>
          <w:sz w:val="28"/>
          <w:szCs w:val="28"/>
        </w:rPr>
        <w:t>Упродовж звітного періоду на території громади реалізовано ряд масштабних робіт із реконструкції, ремонту та оновлення комунальних об</w:t>
      </w:r>
      <w:r>
        <w:rPr>
          <w:rFonts w:cs="Times New Roman" w:ascii="Times New Roman" w:hAnsi="Times New Roman"/>
          <w:color w:val="000000"/>
          <w:sz w:val="28"/>
          <w:szCs w:val="28"/>
          <w:lang w:val="ru-RU"/>
        </w:rPr>
        <w:t>’</w:t>
      </w:r>
      <w:r>
        <w:rPr>
          <w:rFonts w:cs="Times New Roman" w:ascii="Times New Roman" w:hAnsi="Times New Roman"/>
          <w:color w:val="000000"/>
          <w:sz w:val="28"/>
          <w:szCs w:val="28"/>
        </w:rPr>
        <w:t>єктів.</w:t>
      </w:r>
    </w:p>
    <w:p>
      <w:pPr>
        <w:pStyle w:val="Normal"/>
        <w:spacing w:lineRule="auto" w:line="240" w:before="0" w:after="0"/>
        <w:ind w:firstLine="567"/>
        <w:jc w:val="both"/>
        <w:rPr/>
      </w:pPr>
      <w:r>
        <w:rPr>
          <w:rFonts w:cs="Times New Roman" w:ascii="Times New Roman" w:hAnsi="Times New Roman"/>
          <w:color w:val="000000"/>
          <w:sz w:val="28"/>
          <w:szCs w:val="28"/>
        </w:rPr>
        <w:t>Проведено капітальний ремонт 14 об’єктів вулично-дорожньої мережі на суму 209 769,1 тис. грн. Зокрема, проведено капітальний ремонт просп. Волі на ділянці від вул. Шопена до Київського майдану. Вартість робіт склала 115 637,9 тис. грн. На цьому об’єкті замінено наземні та підземні комунікаційні мережі, дорожнє покриття, влаштовано паркувальні місця, встановлено нові зупинки громадського транспорту, виконано пониження тротуарів, облаштовано пішохідні та велодоріжки, сучасне освітлення та LED-ліхтарі, встановлено нові дорожні знаки, нову дорожню розмітку, здійснено озеленення проспекту.</w:t>
      </w:r>
    </w:p>
    <w:p>
      <w:pPr>
        <w:pStyle w:val="Normal"/>
        <w:spacing w:lineRule="auto" w:line="240" w:before="0" w:after="0"/>
        <w:ind w:firstLine="567"/>
        <w:jc w:val="both"/>
        <w:rPr/>
      </w:pPr>
      <w:r>
        <w:rPr>
          <w:rFonts w:cs="Times New Roman" w:ascii="Times New Roman" w:hAnsi="Times New Roman"/>
          <w:color w:val="000000"/>
          <w:sz w:val="28"/>
          <w:szCs w:val="28"/>
        </w:rPr>
        <w:t>Проведено капітальний ремонт Площі Героїв Майдану на просп. Соборності загальною вартістю 23 411,5 тис. грн. Площа вимощена натуральним каменем і тротуарною плиткою, встановлено нові сучасні ліхтарі та вуличні меблі, висаджено дерева та кущі, передбачено зону для проведення масових заходів, відпочинкову зону-сквер, влаштовано нові паркувальні місця. Роботи виконано з дотриманням вимог інклюзивного простору та безбар</w:t>
      </w:r>
      <w:r>
        <w:rPr>
          <w:rFonts w:cs="Calibri"/>
          <w:color w:val="000000"/>
          <w:sz w:val="28"/>
          <w:szCs w:val="28"/>
        </w:rPr>
        <w:t>'</w:t>
      </w:r>
      <w:r>
        <w:rPr>
          <w:rFonts w:cs="Times New Roman" w:ascii="Times New Roman" w:hAnsi="Times New Roman"/>
          <w:color w:val="000000"/>
          <w:sz w:val="28"/>
          <w:szCs w:val="28"/>
        </w:rPr>
        <w:t>єрності. Оновлено зливову каналізацію та відремонтовано теплові мережі.</w:t>
      </w:r>
    </w:p>
    <w:p>
      <w:pPr>
        <w:pStyle w:val="Normal"/>
        <w:spacing w:lineRule="auto" w:line="240" w:before="0" w:after="0"/>
        <w:ind w:firstLine="567"/>
        <w:jc w:val="both"/>
        <w:rPr/>
      </w:pPr>
      <w:r>
        <w:rPr>
          <w:rFonts w:cs="Times New Roman" w:ascii="Times New Roman" w:hAnsi="Times New Roman"/>
          <w:color w:val="000000"/>
          <w:sz w:val="28"/>
          <w:szCs w:val="28"/>
        </w:rPr>
        <w:t xml:space="preserve">Проведено капітальний ремонт парної сторони пішохідної зони просп. Молоді та створено сучасний урбан-парк. На ці роботи з бюджету громади виділено кошти в сумі 4 464,8 тис. грн.  </w:t>
      </w:r>
    </w:p>
    <w:p>
      <w:pPr>
        <w:pStyle w:val="Normal"/>
        <w:spacing w:lineRule="auto" w:line="240" w:before="0" w:after="0"/>
        <w:ind w:firstLine="567"/>
        <w:jc w:val="both"/>
        <w:rPr/>
      </w:pPr>
      <w:r>
        <w:rPr>
          <w:rFonts w:cs="Times New Roman" w:ascii="Times New Roman" w:hAnsi="Times New Roman"/>
          <w:sz w:val="28"/>
          <w:szCs w:val="28"/>
        </w:rPr>
        <w:t>Окрім цього, проведено капітальний ремонт вул. Кривий Вал (на ділянці від вул. Богдана Хмельницького до вул. Набережної), влаштовано нижній шар асфальтобетонного покриття на вул. Дубнівській (на ділянці від вул. Карпенка-Карого до заїзду / виїзду з міста).</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 xml:space="preserve">На Театральному майдані міста облаштовано новий світло-музичний фонтан і амфітеатр площею майже 100 м². На ці роботи з бюджету громади спрямовано 15 564,6 </w:t>
      </w:r>
      <w:r>
        <w:rPr>
          <w:rFonts w:cs="Times New Roman" w:ascii="Times New Roman" w:hAnsi="Times New Roman"/>
          <w:sz w:val="28"/>
          <w:szCs w:val="28"/>
        </w:rPr>
        <w:t>тис.грн.</w:t>
      </w:r>
    </w:p>
    <w:p>
      <w:pPr>
        <w:pStyle w:val="Normal"/>
        <w:spacing w:lineRule="auto" w:line="240" w:before="0" w:after="0"/>
        <w:ind w:firstLine="567"/>
        <w:jc w:val="both"/>
        <w:rPr/>
      </w:pPr>
      <w:r>
        <w:rPr>
          <w:rFonts w:cs="Times New Roman" w:ascii="Times New Roman" w:hAnsi="Times New Roman"/>
          <w:color w:val="000000"/>
          <w:sz w:val="28"/>
          <w:szCs w:val="28"/>
        </w:rPr>
        <w:t>Проведено капітальний ремонт скверів: біля ліцею № 26 на вул. Кравчука в м. Луцьку (1 956,8 тис. грн); облаштовано сквер на Площі Героїв Майдану під час проведення капітального ремонту просп.  Соборності в м. Луцьку; облаштовано сквер / відпочинкову зону на просп. Відродження (5 720,1 тис. грн); облаштовано сквери на просп. Волі, 31-33 (188,4 тис. грн) та просп. Волі, 3-5 (198,3 тис. грн) у м. Луцьку.</w:t>
      </w:r>
    </w:p>
    <w:p>
      <w:pPr>
        <w:pStyle w:val="BodyText"/>
        <w:spacing w:lineRule="auto" w:line="240" w:before="0" w:after="0"/>
        <w:ind w:firstLine="567"/>
        <w:jc w:val="both"/>
        <w:rPr>
          <w:rFonts w:ascii="Calibri" w:hAnsi="Calibri"/>
        </w:rPr>
      </w:pPr>
      <w:r>
        <w:rPr>
          <w:rFonts w:eastAsia="Times New Roman" w:cs="Times New Roman" w:ascii="Times New Roman" w:hAnsi="Times New Roman"/>
          <w:color w:val="000000"/>
          <w:sz w:val="28"/>
          <w:szCs w:val="28"/>
          <w:u w:val="none"/>
          <w:lang w:eastAsia="en-US"/>
        </w:rPr>
        <w:t>На етапі завершення проєкт концепції скверу в дворах будинків № 31, 33, 35 на вул. Братковського в історичному кварталі Луцька, з метою включення цієї території до мережі туристичних маршрутів у Старому місті.</w:t>
      </w:r>
    </w:p>
    <w:p>
      <w:pPr>
        <w:pStyle w:val="Normal"/>
        <w:spacing w:lineRule="auto" w:line="240" w:before="0" w:after="0"/>
        <w:ind w:firstLine="567"/>
        <w:jc w:val="both"/>
        <w:rPr/>
      </w:pPr>
      <w:r>
        <w:rPr>
          <w:rFonts w:cs="Times New Roman" w:ascii="Times New Roman" w:hAnsi="Times New Roman"/>
          <w:color w:val="000000"/>
          <w:sz w:val="28"/>
          <w:szCs w:val="28"/>
        </w:rPr>
        <w:t xml:space="preserve">Проведено комплексний благоустрій у Центральному парку культури та відпочинку імені Лесі Українки в місті Луцьку. Зокрема, проведено ремонт пішохідних доріжок і сходів, реконструкцію мереж зовнішнього освітлення, облаштовано майданчики під декоративні садово-паркові скульптури та для паркування транспортних засобів, влаштовано доріжку на дамбі вздовж річки Стир, очищено меліоративні канали, збудовано громадську вбиральню на загальну суму 9 144,4 тис. грн. Роботи реалізовано відповідно до стандартів доступності. </w:t>
      </w:r>
    </w:p>
    <w:p>
      <w:pPr>
        <w:pStyle w:val="Normal"/>
        <w:spacing w:lineRule="auto" w:line="240" w:before="0" w:after="0"/>
        <w:ind w:firstLine="567"/>
        <w:jc w:val="both"/>
        <w:rPr/>
      </w:pPr>
      <w:r>
        <w:rPr>
          <w:rFonts w:cs="Times New Roman" w:ascii="Times New Roman" w:hAnsi="Times New Roman"/>
          <w:color w:val="000000"/>
          <w:sz w:val="28"/>
          <w:szCs w:val="28"/>
        </w:rPr>
        <w:t xml:space="preserve">Упродовж звітного періоду проведено роботи з капітального ремонту 35 прибудинкових територій на суму 74 556,3 тис. грн. </w:t>
      </w:r>
    </w:p>
    <w:p>
      <w:pPr>
        <w:pStyle w:val="Normal"/>
        <w:spacing w:lineRule="auto" w:line="240" w:before="0" w:after="0"/>
        <w:ind w:firstLine="567"/>
        <w:jc w:val="both"/>
        <w:rPr/>
      </w:pPr>
      <w:r>
        <w:rPr>
          <w:rFonts w:cs="Times New Roman" w:ascii="Times New Roman" w:hAnsi="Times New Roman"/>
          <w:color w:val="000000"/>
          <w:sz w:val="28"/>
          <w:szCs w:val="28"/>
        </w:rPr>
        <w:t>Проведено роботи з поточного ремонту 56 прибудинкових територій. Вартість робіт – 78 472, 7 тис. грн.</w:t>
      </w:r>
    </w:p>
    <w:p>
      <w:pPr>
        <w:pStyle w:val="Normal"/>
        <w:spacing w:lineRule="auto" w:line="240" w:before="0" w:after="0"/>
        <w:ind w:firstLine="567"/>
        <w:jc w:val="both"/>
        <w:rPr/>
      </w:pPr>
      <w:r>
        <w:rPr>
          <w:rFonts w:cs="Times New Roman" w:ascii="Times New Roman" w:hAnsi="Times New Roman"/>
          <w:color w:val="000000"/>
          <w:sz w:val="28"/>
          <w:szCs w:val="28"/>
        </w:rPr>
        <w:t>Протягом 2021 – 9 міс. 2025 років здійснювались роботи щодо зміни в організації дорожнього руху. Зокрема, на вул. Авторемонтній організовано три смуги для руху транспорту; на вул. Глушець (від площі Злуки до вул. Паркової) також влаштовано три смуги для руху, включно зі смугою для руху громадського транспорту; на просп. Соборності створено смуги для руху громадського транспорту; на вул. Банковій на ділянці від вул. Нестора Бурчака до вул. Євгена Сверстюка влаштовано односторонній рух; на вул. Словацького на ділянці від вул. Шевченка організовано ділянку двостороннього руху. Крім цього, за новою схемою нанесено розмітку на кільцевій розв’язці: просп. Президента Грушевського – просп. Василя Мойсея – вул. Винниченка – вул. Яровиця – вул.</w:t>
      </w:r>
      <w:r>
        <w:rPr/>
        <w:t> </w:t>
      </w:r>
      <w:r>
        <w:rPr>
          <w:rFonts w:cs="Times New Roman" w:ascii="Times New Roman" w:hAnsi="Times New Roman"/>
          <w:color w:val="000000"/>
          <w:sz w:val="28"/>
          <w:szCs w:val="28"/>
        </w:rPr>
        <w:t xml:space="preserve">Стрілецька. </w:t>
      </w:r>
    </w:p>
    <w:p>
      <w:pPr>
        <w:pStyle w:val="Normal"/>
        <w:spacing w:lineRule="auto" w:line="240" w:before="0" w:after="0"/>
        <w:ind w:firstLine="567"/>
        <w:jc w:val="both"/>
        <w:rPr/>
      </w:pPr>
      <w:r>
        <w:rPr>
          <w:rFonts w:cs="Times New Roman" w:ascii="Times New Roman" w:hAnsi="Times New Roman"/>
          <w:color w:val="000000"/>
          <w:sz w:val="28"/>
          <w:szCs w:val="28"/>
        </w:rPr>
        <w:t>Проводяться  роботи з поточного ремонту кільцевої розв’язки вулиць Яремчука Назарія, Захисників України, проспектів Соборності, Відродження: нанесено дорожню розмітку, встановлено дорожні знаки, тривають роботи з облаштування паркомісць і понижень на пішохідних переходах; вартість робіт становить 1 358,4 тис. грн.</w:t>
      </w:r>
    </w:p>
    <w:p>
      <w:pPr>
        <w:pStyle w:val="Normal"/>
        <w:spacing w:lineRule="auto" w:line="240" w:before="0" w:after="0"/>
        <w:ind w:firstLine="567"/>
        <w:jc w:val="both"/>
        <w:rPr/>
      </w:pPr>
      <w:r>
        <w:rPr>
          <w:rFonts w:cs="Times New Roman" w:ascii="Times New Roman" w:hAnsi="Times New Roman"/>
          <w:color w:val="000000"/>
          <w:sz w:val="28"/>
          <w:szCs w:val="28"/>
        </w:rPr>
        <w:t>Упродовж звітного періоду проведено:</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 xml:space="preserve">нове будівництво 6 та капітальний ремонт 2 світлофорних об’єктів. Вартість робіт </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7 443,5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реконструкцію мереж зовнішнього освітлення на 39 вулицях і проспектах громади та оплачено 26 046,4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капітальний ремонт зупинок громадського транспорту, в тому числі з встановленням павільйонів на зупинках громадського транспорту. Вартість робіт склала 8 015,7 тис. грн.</w:t>
      </w:r>
    </w:p>
    <w:p>
      <w:pPr>
        <w:pStyle w:val="Normal"/>
        <w:spacing w:lineRule="auto" w:line="240" w:before="0" w:after="0"/>
        <w:ind w:firstLine="567"/>
        <w:jc w:val="both"/>
        <w:rPr/>
      </w:pPr>
      <w:r>
        <w:rPr>
          <w:rFonts w:cs="Times New Roman" w:ascii="Times New Roman" w:hAnsi="Times New Roman"/>
          <w:color w:val="000000"/>
          <w:sz w:val="28"/>
          <w:szCs w:val="28"/>
        </w:rPr>
        <w:t>Упродовж звітного періоду проведено роботи, спрямовані на належне утримання вулично-дорожньої мережі громади: мощення бруківкою тротуарів і пішохідних доріжок, ремонт підземних інженерних мереж і оглядових колодязів, встановлено пішохідне турнікетне огородження, замінено дорожні знаки та поновлено дорожню розмітку.</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 xml:space="preserve">На ремонтні роботи об’єктів житлового фонду (капітальний ремонт покрівель, внутрішньобудинкових мереж) за звітний період використано 7 392,6 тис. грн із бюджету Луцької міської територіальної громади. Проведено капітальний ремонт 158 ліфтів, які відпрацювали гранично встановлений 25-річний термін, у житлових будинках на умовах співфінансування мешканців. Вартість робіт </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15 385,0 </w:t>
      </w:r>
      <w:r>
        <w:rPr>
          <w:rFonts w:cs="Times New Roman" w:ascii="Times New Roman" w:hAnsi="Times New Roman"/>
          <w:bCs/>
          <w:color w:val="000000"/>
          <w:sz w:val="28"/>
          <w:szCs w:val="28"/>
        </w:rPr>
        <w:t xml:space="preserve">тис. грн.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Проведено капітальний ремонт фасадів 7 житлових будинків. Вартість робіт – 805,3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 xml:space="preserve">Упродовж звітного періоду проведено поточний ремонт 89 об’єктів благоустрою, капітальний ремонт </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17 об’єктів.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Здійснено роботи, пов’язані з реконструкцією старої частини полігону для збору твердих побутових відходів у с. Брище з рекультивацією земельного покрову, вартістю 4 522,0 тис. грн. Створено три центри управління відходами «Чистий Луцьк» (вул. Транспортна, просп. Соборності та при в</w:t>
      </w:r>
      <w:r>
        <w:rPr>
          <w:rFonts w:cs="Calibri"/>
          <w:color w:val="000000"/>
          <w:sz w:val="28"/>
          <w:szCs w:val="28"/>
        </w:rPr>
        <w:t>'</w:t>
      </w:r>
      <w:r>
        <w:rPr>
          <w:rFonts w:cs="Times New Roman" w:ascii="Times New Roman" w:hAnsi="Times New Roman"/>
          <w:color w:val="000000"/>
          <w:sz w:val="28"/>
          <w:szCs w:val="28"/>
        </w:rPr>
        <w:t>їзді на полігон). Загалом із бюджету громади за звітний період для проведення робіт на полігоні виділено кошти в сумі 6 299,4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Триває влаштування нової карти полігону за усіма державними вимогами та сучасними технологіями.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Обладнано 35 майданчиків для збору твердих побутових відходів. Встановлено 69 напівпідземних контейнерів, на експлуатації яких економія склала 5 500,0 тис. грн.</w:t>
      </w:r>
    </w:p>
    <w:p>
      <w:pPr>
        <w:pStyle w:val="ListParagraph"/>
        <w:spacing w:lineRule="auto" w:line="240" w:before="0" w:after="0"/>
        <w:ind w:firstLine="567" w:star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spacing w:lineRule="auto" w:line="240" w:before="0" w:after="0"/>
        <w:ind w:firstLine="567" w:star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На території громади облаштовано 5 дитячих майданчиків і доукомплектовано новим обладнанням 24 дитячі майданчики на загальну суму 2 644,7 тис. грн. Проведено поточний ремонт дитячого обладнання на 40 локаціях у 27 населених пунктах територіальної громади.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bCs/>
          <w:color w:val="000000"/>
          <w:sz w:val="28"/>
          <w:szCs w:val="28"/>
        </w:rPr>
        <w:t>Встановлено 19 меморіальних дощок загиблим героям на житлових будинках, де вони проживали.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За звітний період придбано земельні ділянки для розширення міського кладовища в с. Гаразджа площею 5,164</w:t>
      </w:r>
      <w:r>
        <w:rPr>
          <w:rFonts w:cs="Times New Roman" w:ascii="Times New Roman" w:hAnsi="Times New Roman"/>
          <w:color w:val="000000"/>
          <w:sz w:val="28"/>
          <w:szCs w:val="28"/>
          <w:lang w:val="en-US"/>
        </w:rPr>
        <w:t> </w:t>
      </w:r>
      <w:r>
        <w:rPr>
          <w:rFonts w:cs="Times New Roman" w:ascii="Times New Roman" w:hAnsi="Times New Roman"/>
          <w:color w:val="000000"/>
          <w:sz w:val="28"/>
          <w:szCs w:val="28"/>
        </w:rPr>
        <w:t>га на загальну суму 4 822,0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Проведено реконструкцію Алеї почесних поховань на загальну суму 20 689,1 тис. грн. Встановлено 95 пам’ятників героям.</w:t>
      </w:r>
    </w:p>
    <w:p>
      <w:pPr>
        <w:pStyle w:val="Normal"/>
        <w:spacing w:lineRule="auto" w:line="240" w:before="0" w:after="0"/>
        <w:ind w:firstLine="567"/>
        <w:jc w:val="both"/>
        <w:rPr/>
      </w:pPr>
      <w:r>
        <w:rPr>
          <w:rFonts w:cs="Times New Roman" w:ascii="Times New Roman" w:hAnsi="Times New Roman"/>
          <w:color w:val="000000"/>
          <w:sz w:val="28"/>
          <w:szCs w:val="28"/>
        </w:rPr>
        <w:t>На підтримку розвитку ОСББ і реалізацію програм щодо модернізації житла ОСББ із бюджету громади профінансовано 36 440,5 тис. грн. За звітний період 38 об’єднань завершили енергоефективні та енергозберігаючі заходи. Станом на 01.10.2025 на території громади зареєстровано 735 ОСББ у 784 будинках, що становить 70 % від загальної площі житлового фонду.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З 2021 року на території громади триває масштабна реконструкція, модернізація та заміна мереж водо- та теплопостачання для максимально якісного надання комунальних послуг.</w:t>
      </w:r>
    </w:p>
    <w:p>
      <w:pPr>
        <w:pStyle w:val="Normal"/>
        <w:spacing w:lineRule="auto" w:line="240" w:before="0" w:after="0"/>
        <w:ind w:firstLine="567"/>
        <w:jc w:val="both"/>
        <w:rPr/>
      </w:pPr>
      <w:r>
        <w:rPr>
          <w:rFonts w:cs="Times New Roman" w:ascii="Times New Roman" w:hAnsi="Times New Roman"/>
          <w:sz w:val="28"/>
          <w:szCs w:val="28"/>
        </w:rPr>
        <w:t xml:space="preserve">Державне комунальне підприємство «Луцьктепло» станом на 01.10.2025 експлуатує 43 котельні, 29 з яких працюють постійно. </w:t>
      </w:r>
    </w:p>
    <w:p>
      <w:pPr>
        <w:pStyle w:val="Normal"/>
        <w:spacing w:lineRule="auto" w:line="240" w:before="0" w:after="0"/>
        <w:ind w:firstLine="567"/>
        <w:jc w:val="both"/>
        <w:rPr/>
      </w:pPr>
      <w:r>
        <w:rPr>
          <w:rFonts w:cs="Times New Roman" w:ascii="Times New Roman" w:hAnsi="Times New Roman"/>
          <w:sz w:val="28"/>
          <w:szCs w:val="28"/>
        </w:rPr>
        <w:t>У співпраці з ЄБРР та USAID і за сприяння Луцької міської ради розроблено Схему теплопостачання міста Луцька на 2022–2032 роки.</w:t>
      </w:r>
    </w:p>
    <w:p>
      <w:pPr>
        <w:pStyle w:val="Normal"/>
        <w:spacing w:lineRule="auto" w:line="240" w:before="0" w:after="0"/>
        <w:ind w:firstLine="567"/>
        <w:jc w:val="both"/>
        <w:rPr/>
      </w:pPr>
      <w:r>
        <w:rPr>
          <w:rFonts w:cs="Times New Roman" w:ascii="Times New Roman" w:hAnsi="Times New Roman"/>
          <w:sz w:val="28"/>
          <w:szCs w:val="28"/>
        </w:rPr>
        <w:t>На 12 котельнях замінено пальники, на 13 котельнях – застарілі насоси, що дало змогу на 32</w:t>
      </w:r>
      <w:r>
        <w:rPr>
          <w:rFonts w:cs="Times New Roman" w:ascii="Times New Roman" w:hAnsi="Times New Roman"/>
          <w:sz w:val="28"/>
          <w:szCs w:val="28"/>
          <w:lang w:val="en-US"/>
        </w:rPr>
        <w:t> </w:t>
      </w:r>
      <w:r>
        <w:rPr>
          <w:rFonts w:cs="Times New Roman" w:ascii="Times New Roman" w:hAnsi="Times New Roman"/>
          <w:sz w:val="28"/>
          <w:szCs w:val="28"/>
        </w:rPr>
        <w:t>% скоротити споживання електроенергії.</w:t>
      </w:r>
    </w:p>
    <w:p>
      <w:pPr>
        <w:pStyle w:val="Normal"/>
        <w:spacing w:lineRule="auto" w:line="240" w:before="0" w:after="0"/>
        <w:ind w:firstLine="567"/>
        <w:jc w:val="both"/>
        <w:rPr/>
      </w:pPr>
      <w:r>
        <w:rPr>
          <w:rFonts w:cs="Times New Roman" w:ascii="Times New Roman" w:hAnsi="Times New Roman"/>
          <w:sz w:val="28"/>
          <w:szCs w:val="28"/>
        </w:rPr>
        <w:t>Заходи з модернізації обладнання торкнулись і дахових котелень: у трьох замінено модулі нагріву, що вичерпали свій експлуатаційний ресурс.</w:t>
      </w:r>
    </w:p>
    <w:p>
      <w:pPr>
        <w:pStyle w:val="Normal"/>
        <w:spacing w:lineRule="auto" w:line="240" w:before="0" w:after="0"/>
        <w:ind w:firstLine="567"/>
        <w:jc w:val="both"/>
        <w:rPr/>
      </w:pPr>
      <w:r>
        <w:rPr>
          <w:rFonts w:cs="Times New Roman" w:ascii="Times New Roman" w:hAnsi="Times New Roman"/>
          <w:sz w:val="28"/>
          <w:szCs w:val="28"/>
        </w:rPr>
        <w:t>Виконано реконструкцію магістральних теплових мереж – замінено 10,3 км трубопроводів стальними трубами та 11,9 км попередньо-ізольованими на вул. Кравчука, просп. Соборності, просп. Відродження, просп. Перемоги, просп. Волі, вул. Климчука Сергія, бульв. Івана Газюка за рахунок коштів Інвестиційної програми ДКП</w:t>
      </w:r>
      <w:r>
        <w:rPr>
          <w:rFonts w:cs="Times New Roman" w:ascii="Times New Roman" w:hAnsi="Times New Roman"/>
          <w:sz w:val="28"/>
          <w:szCs w:val="28"/>
          <w:lang w:val="en-US"/>
        </w:rPr>
        <w:t> </w:t>
      </w:r>
      <w:r>
        <w:rPr>
          <w:rFonts w:cs="Times New Roman" w:ascii="Times New Roman" w:hAnsi="Times New Roman"/>
          <w:sz w:val="28"/>
          <w:szCs w:val="28"/>
        </w:rPr>
        <w:t>«Луцьктепло» та підтримки USAID ПЕБ.</w:t>
      </w:r>
    </w:p>
    <w:p>
      <w:pPr>
        <w:pStyle w:val="Normal"/>
        <w:spacing w:lineRule="auto" w:line="240" w:before="0" w:after="0"/>
        <w:ind w:firstLine="567"/>
        <w:jc w:val="both"/>
        <w:rPr/>
      </w:pPr>
      <w:r>
        <w:rPr>
          <w:rFonts w:cs="Times New Roman" w:ascii="Times New Roman" w:hAnsi="Times New Roman"/>
          <w:sz w:val="28"/>
          <w:szCs w:val="28"/>
        </w:rPr>
        <w:t>Комерційними засобами обліку теплової енергії обладнані 722 житлові будинки, що становить 96,65 % усієї кількості та 99,54 % загальної опалювальної площі. В тому числі, в межах реалізації Проєкту модернізації централізованого теплопостачання м. Луцька, в співпраці з ЄБРР, за рахунок гранту Фонду Східноєвропейського партнерства з енергоефективності та довкілля (E5P) в житлових будівлях Луцька встановлено 350 індивідуальних теплових пунктів із погодним регулюванням.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межах Меморандуму про співпрацю з Агентством США з міжнародного розвитку через Проєкт енергетичної безпеки (виконавець – Tetra Tech ES) та проєкт «Посилення стійкості міст у сфері життєзабезпечення міських територіальних громад в Україні» (SUM), що фінансується урядом Німеччини та імплементується Німецьким товариством міжнародного співробітництва (GIZ), ДКП</w:t>
      </w:r>
      <w:r>
        <w:rPr>
          <w:rFonts w:cs="Times New Roman" w:ascii="Times New Roman" w:hAnsi="Times New Roman"/>
          <w:sz w:val="28"/>
          <w:szCs w:val="28"/>
          <w:lang w:val="en-US"/>
        </w:rPr>
        <w:t> </w:t>
      </w:r>
      <w:r>
        <w:rPr>
          <w:rFonts w:cs="Times New Roman" w:ascii="Times New Roman" w:hAnsi="Times New Roman"/>
          <w:sz w:val="28"/>
          <w:szCs w:val="28"/>
        </w:rPr>
        <w:t xml:space="preserve">«Луцьктепло» безкоштовно надано 3 когенераційні газові установки, що слугуватимуть гарантією безперебійного надання послуг споживачам. </w:t>
      </w:r>
    </w:p>
    <w:p>
      <w:pPr>
        <w:pStyle w:val="Normal"/>
        <w:spacing w:lineRule="auto" w:line="240" w:before="0" w:after="0"/>
        <w:ind w:firstLine="567"/>
        <w:jc w:val="both"/>
        <w:rPr/>
      </w:pPr>
      <w:r>
        <w:rPr>
          <w:rFonts w:cs="Times New Roman" w:ascii="Times New Roman" w:hAnsi="Times New Roman"/>
          <w:sz w:val="28"/>
          <w:szCs w:val="28"/>
        </w:rPr>
        <w:t>Міжнародна організація з міграції ООН у межах реалізації проєкту «Просування кліматичних послуг» за грантові кошти надала підприємству три установки вакуумної дегазації для безперебійної та безаварійної роботи котелень.</w:t>
      </w:r>
    </w:p>
    <w:p>
      <w:pPr>
        <w:pStyle w:val="Normal"/>
        <w:spacing w:lineRule="auto" w:line="240" w:before="0" w:after="0"/>
        <w:ind w:firstLine="567"/>
        <w:jc w:val="both"/>
        <w:rPr/>
      </w:pPr>
      <w:r>
        <w:rPr>
          <w:rFonts w:cs="Times New Roman" w:ascii="Times New Roman" w:hAnsi="Times New Roman"/>
          <w:sz w:val="28"/>
          <w:szCs w:val="28"/>
        </w:rPr>
        <w:t>Північна екологічна фінансова корпорація (NEFCO) надала підприємству грант для встановлення конденсатора димових газів на твердопаливному котлі.</w:t>
      </w:r>
    </w:p>
    <w:p>
      <w:pPr>
        <w:pStyle w:val="Normal"/>
        <w:spacing w:lineRule="auto" w:line="240" w:before="0" w:after="0"/>
        <w:ind w:firstLine="567"/>
        <w:jc w:val="both"/>
        <w:rPr/>
      </w:pPr>
      <w:r>
        <w:rPr>
          <w:rFonts w:cs="Times New Roman" w:ascii="Times New Roman" w:hAnsi="Times New Roman"/>
          <w:sz w:val="28"/>
          <w:szCs w:val="28"/>
        </w:rPr>
        <w:t>Ведуться перемовини з Данським експортно-інвестиційним фондом (EIFO), який представляє уряд Данії, щодо проєкту заміни 10 установок хімводопідготовки на квартальних котельнях міста. Тривають перемовини з ПРООН щодо проєкту будівництва твердопаливної котельні на вул. Магістральній, 56 на 8 МВт та газової когенерації.</w:t>
      </w:r>
    </w:p>
    <w:p>
      <w:pPr>
        <w:pStyle w:val="Normal"/>
        <w:spacing w:lineRule="auto" w:line="240" w:before="0" w:after="0"/>
        <w:ind w:firstLine="567"/>
        <w:jc w:val="both"/>
        <w:rPr/>
      </w:pPr>
      <w:r>
        <w:rPr>
          <w:rFonts w:cs="Times New Roman" w:ascii="Times New Roman" w:hAnsi="Times New Roman"/>
          <w:sz w:val="28"/>
          <w:szCs w:val="28"/>
        </w:rPr>
        <w:t>У 2022 році з метою забезпечення безперебійного електропостачання квартальної котельні на вул. Корсака Івана, 2 за кошти резервного фонду бюджету Луцької міської територіальної громади прокладено два резервні кабелі 10 кВ загальною протяжністю 800 м і вартістю 2 788,0 тис. грн.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межах Програми «Боротьба з бідністю та сприяння сталому розвитку» в співпраці зі шведською державною фінансовою установою (SWEDFUND) та компанією RAMBOLL розпочато розробку техніко-економічного обґрунтування будівництва нової твердопаливної котельні як альтернативної заміни котельні на вул. Корсака Івана, 2, що перебуває в приватній власності.</w:t>
      </w:r>
    </w:p>
    <w:p>
      <w:pPr>
        <w:pStyle w:val="Normal"/>
        <w:spacing w:lineRule="auto" w:line="240" w:before="0" w:after="0"/>
        <w:ind w:firstLine="567"/>
        <w:jc w:val="both"/>
        <w:rPr/>
      </w:pPr>
      <w:r>
        <w:rPr>
          <w:rFonts w:cs="Times New Roman" w:ascii="Times New Roman" w:hAnsi="Times New Roman"/>
          <w:sz w:val="28"/>
          <w:szCs w:val="28"/>
        </w:rPr>
        <w:t xml:space="preserve">На котельнях міста встановлено 46 електрогенераторів, що забезпечить усі об’єкти альтернативним джерелом електричної енергії в разі надзвичайної ситуації. </w:t>
      </w:r>
    </w:p>
    <w:p>
      <w:pPr>
        <w:pStyle w:val="Normal"/>
        <w:spacing w:lineRule="auto" w:line="240" w:before="0" w:after="0"/>
        <w:ind w:firstLine="567"/>
        <w:jc w:val="both"/>
        <w:rPr/>
      </w:pPr>
      <w:r>
        <w:rPr>
          <w:rFonts w:cs="Times New Roman" w:ascii="Times New Roman" w:hAnsi="Times New Roman"/>
          <w:sz w:val="28"/>
          <w:szCs w:val="28"/>
        </w:rPr>
        <w:t>Уся отримана впродовж повномасштабної війни технічна допомога ДКП</w:t>
      </w:r>
      <w:r>
        <w:rPr>
          <w:rFonts w:cs="Times New Roman" w:ascii="Times New Roman" w:hAnsi="Times New Roman"/>
          <w:sz w:val="28"/>
          <w:szCs w:val="28"/>
          <w:lang w:val="en-US"/>
        </w:rPr>
        <w:t> </w:t>
      </w:r>
      <w:r>
        <w:rPr>
          <w:rFonts w:cs="Times New Roman" w:ascii="Times New Roman" w:hAnsi="Times New Roman"/>
          <w:sz w:val="28"/>
          <w:szCs w:val="28"/>
        </w:rPr>
        <w:t>«Луцьктепло» оцінюється приблизно в 170</w:t>
      </w:r>
      <w:r>
        <w:rPr>
          <w:rFonts w:cs="Times New Roman" w:ascii="Times New Roman" w:hAnsi="Times New Roman"/>
          <w:sz w:val="28"/>
          <w:szCs w:val="28"/>
          <w:lang w:val="en-US"/>
        </w:rPr>
        <w:t> </w:t>
      </w:r>
      <w:r>
        <w:rPr>
          <w:rFonts w:cs="Times New Roman" w:ascii="Times New Roman" w:hAnsi="Times New Roman"/>
          <w:sz w:val="28"/>
          <w:szCs w:val="28"/>
        </w:rPr>
        <w:t>млн</w:t>
      </w:r>
      <w:r>
        <w:rPr>
          <w:rFonts w:cs="Times New Roman" w:ascii="Times New Roman" w:hAnsi="Times New Roman"/>
          <w:sz w:val="28"/>
          <w:szCs w:val="28"/>
          <w:lang w:val="en-US"/>
        </w:rPr>
        <w:t> </w:t>
      </w:r>
      <w:r>
        <w:rPr>
          <w:rFonts w:cs="Times New Roman" w:ascii="Times New Roman" w:hAnsi="Times New Roman"/>
          <w:sz w:val="28"/>
          <w:szCs w:val="28"/>
        </w:rPr>
        <w:t>грн.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звітному періоді Комунальним підприємством «Луцьводоканал» проведено придбання, модернізацію та ремонт основних засобів на загальну суму 74 803,5 тис. грн, у тому числі кошти бюджету громади – 5 964,8 тис. грн. Зокрема:</w:t>
      </w:r>
    </w:p>
    <w:p>
      <w:pPr>
        <w:pStyle w:val="Normal"/>
        <w:spacing w:lineRule="auto" w:line="240" w:before="0" w:after="0"/>
        <w:ind w:firstLine="567"/>
        <w:jc w:val="both"/>
        <w:rPr/>
      </w:pPr>
      <w:r>
        <w:rPr>
          <w:rFonts w:cs="Times New Roman" w:ascii="Times New Roman" w:hAnsi="Times New Roman"/>
          <w:sz w:val="28"/>
          <w:szCs w:val="28"/>
        </w:rPr>
        <w:t xml:space="preserve">придбано мобільну установку зневоднення осаду; </w:t>
      </w:r>
    </w:p>
    <w:p>
      <w:pPr>
        <w:pStyle w:val="Normal"/>
        <w:spacing w:lineRule="auto" w:line="240" w:before="0" w:after="0"/>
        <w:ind w:firstLine="567"/>
        <w:jc w:val="both"/>
        <w:rPr/>
      </w:pPr>
      <w:r>
        <w:rPr>
          <w:rFonts w:cs="Times New Roman" w:ascii="Times New Roman" w:hAnsi="Times New Roman"/>
          <w:sz w:val="28"/>
          <w:szCs w:val="28"/>
        </w:rPr>
        <w:t>проведено реконструкцію на ділянках водопровідної мережі від просп. Відродження до вул. Єршова, від вул. Привокзальної до вул. Гулака-Артемовського та на вул. Дубнівській;</w:t>
      </w:r>
    </w:p>
    <w:p>
      <w:pPr>
        <w:pStyle w:val="Normal"/>
        <w:spacing w:lineRule="auto" w:line="240" w:before="0" w:after="0"/>
        <w:ind w:firstLine="567"/>
        <w:jc w:val="both"/>
        <w:rPr/>
      </w:pPr>
      <w:r>
        <w:rPr>
          <w:rFonts w:cs="Times New Roman" w:ascii="Times New Roman" w:hAnsi="Times New Roman"/>
          <w:sz w:val="28"/>
          <w:szCs w:val="28"/>
        </w:rPr>
        <w:t>проведено технічне переоснащення 7 артезіанських свердловин;</w:t>
      </w:r>
    </w:p>
    <w:p>
      <w:pPr>
        <w:pStyle w:val="Normal"/>
        <w:spacing w:lineRule="auto" w:line="240" w:before="0" w:after="0"/>
        <w:ind w:firstLine="567"/>
        <w:jc w:val="both"/>
        <w:rPr/>
      </w:pPr>
      <w:r>
        <w:rPr>
          <w:rFonts w:cs="Times New Roman" w:ascii="Times New Roman" w:hAnsi="Times New Roman"/>
          <w:sz w:val="28"/>
          <w:szCs w:val="28"/>
        </w:rPr>
        <w:t>проведено капітальний ремонт каналізаційних колекторів.</w:t>
      </w:r>
    </w:p>
    <w:p>
      <w:pPr>
        <w:pStyle w:val="Normal"/>
        <w:spacing w:lineRule="auto" w:line="240" w:before="0" w:after="0"/>
        <w:ind w:firstLine="567"/>
        <w:jc w:val="both"/>
        <w:rPr/>
      </w:pPr>
      <w:r>
        <w:rPr>
          <w:rFonts w:cs="Times New Roman" w:ascii="Times New Roman" w:hAnsi="Times New Roman"/>
          <w:sz w:val="28"/>
          <w:szCs w:val="28"/>
        </w:rPr>
        <w:t xml:space="preserve">З метою посилення енергетичної безпеки та оптимізації витрат на енергоносії встановлено та введено в експлуатацію власну генеруючу сонячну електростанцію потужністю 0,6 МВт із прогнозованим річним виробітком електричної енергії 580 тис. кВт/год. Проєкт реалізовано за кредитні кошти в сумі 24 500 тис. грн. </w:t>
      </w:r>
    </w:p>
    <w:p>
      <w:pPr>
        <w:pStyle w:val="Normal"/>
        <w:spacing w:lineRule="auto" w:line="240" w:before="0" w:after="0"/>
        <w:ind w:firstLine="567"/>
        <w:jc w:val="both"/>
        <w:rPr/>
      </w:pPr>
      <w:r>
        <w:rPr>
          <w:rFonts w:cs="Times New Roman" w:ascii="Times New Roman" w:hAnsi="Times New Roman"/>
          <w:sz w:val="28"/>
          <w:szCs w:val="28"/>
        </w:rPr>
        <w:t>Розпочато реалізацію проєкту «Покращення якості та надійності питного водопостачання Дубнівської площадки водопідготовки зі встановленням напірних фільтрів CULLIGAN і системи відкритих фільтрів KREVOX». У 2024 році проєкт виконано на 50 % на загальну суму 96 000,0 тис. грн. Луцьк стане одним із перших міст в Україні, яке реалізує такий масштабний проєкт.</w:t>
      </w:r>
    </w:p>
    <w:p>
      <w:pPr>
        <w:pStyle w:val="Normal"/>
        <w:spacing w:lineRule="auto" w:line="240" w:before="0" w:after="0"/>
        <w:ind w:firstLine="567"/>
        <w:jc w:val="both"/>
        <w:rPr/>
      </w:pPr>
      <w:r>
        <w:rPr>
          <w:rFonts w:cs="Times New Roman" w:ascii="Times New Roman" w:hAnsi="Times New Roman"/>
          <w:sz w:val="28"/>
          <w:szCs w:val="28"/>
        </w:rPr>
        <w:t>Проведено реконструкцію магістральних каналізаційних колекторів протяжністю 1,5 км на вулицях Карпенка-Карого та Цегельній у м. Луцьку. Загальна сума проєкту – 10 500,0 тис. грн, з яких більше 8 000,0 тис. грн – донорські кошти ЮНІСЕФ (UNICEF), 1 700,0 тис. грн – кошти бюджету Луцької міської територіальної громади.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Підписано грантовий договір і завершено всі реєстраційні процедури в межах проєкту «Безпечна каналізація задля здорового довкілля: транскордонні рішення Луцька та Білостока» в межах Програми Interreg NEXT Польща–Україна 2021–2027, для проведення реконструкції напірних каналізаційних колекторів на КНС-1 та КНС-5 на загальну суму гранту 1 300,0 тис. євро.</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Реалізовано проєкт співпраці Луцької міської територіальної громади та Північної Екологічної Фінансової Корпорації (НЕФКО) з реконструкції 19 підвищувальних насосних станцій, повної автоматизації та диспетчеризації 42 підвищувальних насосних станцій і встановлення 300 загальнобудинкових лічильників у багатоквартирних будинках. Загальна сума проєкту – 1</w:t>
      </w:r>
      <w:r>
        <w:rPr>
          <w:rFonts w:cs="Times New Roman" w:ascii="Times New Roman" w:hAnsi="Times New Roman"/>
          <w:sz w:val="28"/>
          <w:szCs w:val="28"/>
          <w:lang w:val="en-US"/>
        </w:rPr>
        <w:t> </w:t>
      </w:r>
      <w:r>
        <w:rPr>
          <w:rFonts w:cs="Times New Roman" w:ascii="Times New Roman" w:hAnsi="Times New Roman"/>
          <w:sz w:val="28"/>
          <w:szCs w:val="28"/>
        </w:rPr>
        <w:t>602,0 тис. євро, з яких 725,0 тис.</w:t>
      </w:r>
      <w:r>
        <w:rPr>
          <w:rFonts w:cs="Times New Roman" w:ascii="Times New Roman" w:hAnsi="Times New Roman"/>
          <w:sz w:val="28"/>
          <w:szCs w:val="28"/>
          <w:lang w:val="en-US"/>
        </w:rPr>
        <w:t> </w:t>
      </w:r>
      <w:r>
        <w:rPr>
          <w:rFonts w:cs="Times New Roman" w:ascii="Times New Roman" w:hAnsi="Times New Roman"/>
          <w:sz w:val="28"/>
          <w:szCs w:val="28"/>
        </w:rPr>
        <w:t>євро – грантові кошти, 205,0 тис.</w:t>
      </w:r>
      <w:r>
        <w:rPr>
          <w:rFonts w:cs="Times New Roman" w:ascii="Times New Roman" w:hAnsi="Times New Roman"/>
          <w:sz w:val="28"/>
          <w:szCs w:val="28"/>
          <w:lang w:val="en-US"/>
        </w:rPr>
        <w:t> </w:t>
      </w:r>
      <w:r>
        <w:rPr>
          <w:rFonts w:cs="Times New Roman" w:ascii="Times New Roman" w:hAnsi="Times New Roman"/>
          <w:sz w:val="28"/>
          <w:szCs w:val="28"/>
        </w:rPr>
        <w:t>євро – кредитні кошти, 672,0 тис.</w:t>
      </w:r>
      <w:r>
        <w:rPr>
          <w:rFonts w:cs="Times New Roman" w:ascii="Times New Roman" w:hAnsi="Times New Roman"/>
          <w:sz w:val="28"/>
          <w:szCs w:val="28"/>
          <w:lang w:val="en-US"/>
        </w:rPr>
        <w:t> </w:t>
      </w:r>
      <w:r>
        <w:rPr>
          <w:rFonts w:cs="Times New Roman" w:ascii="Times New Roman" w:hAnsi="Times New Roman"/>
          <w:sz w:val="28"/>
          <w:szCs w:val="28"/>
        </w:rPr>
        <w:t>євро профінансовано з бюджету Луцької міської територіальної громади.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Розпочато реконструкцію водогону загальною протяжністю 2,2 км від вул. Дубнівської до вул. Сухомлинського в межах співпраці з Європейським інвестиційним банком.</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Розпочато реконструкцію каналізаційних очисних споруд м. Луцька (І черга). Станом на 01.07.2025 профінансовано 11 761,68 тис. грн з бюджету громади.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Триває реконструкція станції II-го підйому Дубнівської площадки водопідготовки в м. Луцьку. З бюджету громади профінансовано 57 704,41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Встановлено сучасні системи водоочистки </w:t>
      </w:r>
      <w:r>
        <w:rPr>
          <w:rFonts w:cs="Times New Roman" w:ascii="Times New Roman" w:hAnsi="Times New Roman"/>
          <w:sz w:val="28"/>
          <w:szCs w:val="28"/>
          <w:lang w:val="en-US"/>
        </w:rPr>
        <w:t>Organik</w:t>
      </w:r>
      <w:r>
        <w:rPr>
          <w:rFonts w:cs="Times New Roman" w:ascii="Times New Roman" w:hAnsi="Times New Roman"/>
          <w:sz w:val="28"/>
          <w:szCs w:val="28"/>
          <w:lang w:val="ru-RU"/>
        </w:rPr>
        <w:t xml:space="preserve"> </w:t>
      </w:r>
      <w:r>
        <w:rPr>
          <w:rFonts w:cs="Times New Roman" w:ascii="Times New Roman" w:hAnsi="Times New Roman"/>
          <w:sz w:val="28"/>
          <w:szCs w:val="28"/>
          <w:lang w:val="en-US"/>
        </w:rPr>
        <w:t>M</w:t>
      </w:r>
      <w:r>
        <w:rPr>
          <w:rFonts w:cs="Times New Roman" w:ascii="Times New Roman" w:hAnsi="Times New Roman"/>
          <w:sz w:val="28"/>
          <w:szCs w:val="28"/>
          <w:lang w:val="ru-RU"/>
        </w:rPr>
        <w:t xml:space="preserve">-200 </w:t>
      </w:r>
      <w:r>
        <w:rPr>
          <w:rFonts w:cs="Times New Roman" w:ascii="Times New Roman" w:hAnsi="Times New Roman"/>
          <w:sz w:val="28"/>
          <w:szCs w:val="28"/>
        </w:rPr>
        <w:t xml:space="preserve">в с. Брище та с-щі Рокині, що забезпечують високу якість питної води.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2025 році відкрито екопростір для сталого управління водопостачанням і водовідведенням у м. Луцьку та просвітницький проєкт «ONE WATER: Вода одна» на території Дубнівського водозабору. Обсяги фінансування заходу – 2 210,96 тис. грн: з них – представництво ЮНІСЕФ в Україні – 760,00 тис. грн, кошти підприємства – 1 450,96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Розпочато комплекс заходів щодо встановлення системи очищення води в 15 закладах загальної середньої освіти громади. Орієнтовні обсяги фінансування складатимуть 3 669,52 тис. грн, з них: 3 057,93 тис. грн – кошти представництва ЮНІСЕФ в Україні, 611,59 тис. грн – бюджет громади.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Ведеться підготовка до реалізації проєкту реконструкції каналізаційно-насосних станцій № 1 і № 2 та встановлення сонячних електростанцій потужністю 1,3 МВт на Дубнівській і Гнідавській площадках водопідготовки.</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З початку звітного періоду при Луцькій міській раді створено та діє Центр безпеки м. Луцька, де забезпечується цілодобовий моніторинг ситуації завдяки 462 камерам, встановленим на території громади. </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На реалізацію Комплексної програми «Безпечне місто» з бюджету громади виділено 9 142,2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2022 році міською радою впроваджено в дію мобільний застосунок «SmartLutsk» для швидкої та зручної оплати водіями за користування паркувальними місцями. Станом на 01.10.2025 у застосунку зареєстровано 41 000 осіб.</w:t>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Протягом звітного періоду міською радою на території громади обладнано 3 комунальних майданчики для паркування автотранспортних засобів. Зокрема, з 01.10.2025 введено в експлуатацію парковку на 64 місця на Театральному майдані міста Луцька.</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З метою визначення чітких правил гармонійної забудови громади розпочато роботу над формуванням Комплексного плану просторового розвитку території Луцької міської територіальної громади. Розроблено проєкт встановлення меж території Луцької міської територіальної громади.</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Упродовж 2022 – 9 місяців 2025 років у громаді перейменовано 146 вулиць.</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shd w:fill="FFFFFF" w:val="clear"/>
        </w:rPr>
        <w:t>З січня 2025 року діють нові Правила благоустрою Луцької міської територіальної громади.</w:t>
      </w:r>
    </w:p>
    <w:p>
      <w:pPr>
        <w:pStyle w:val="NormalWeb"/>
        <w:shd w:fill="FFFFFF"/>
        <w:spacing w:lineRule="auto" w:line="240" w:before="0" w:after="0"/>
        <w:ind w:firstLine="567"/>
        <w:jc w:val="both"/>
        <w:rPr>
          <w:b/>
          <w:i/>
          <w:i/>
          <w:color w:val="auto"/>
          <w:sz w:val="28"/>
          <w:szCs w:val="28"/>
        </w:rPr>
      </w:pPr>
      <w:r>
        <w:rPr>
          <w:b/>
          <w:i/>
          <w:color w:val="auto"/>
          <w:sz w:val="28"/>
          <w:szCs w:val="28"/>
        </w:rPr>
      </w:r>
    </w:p>
    <w:p>
      <w:pPr>
        <w:pStyle w:val="NormalWeb"/>
        <w:shd w:fill="FFFFFF"/>
        <w:spacing w:lineRule="auto" w:line="240" w:before="0" w:after="0"/>
        <w:ind w:firstLine="567"/>
        <w:jc w:val="both"/>
        <w:rPr>
          <w:b/>
          <w:i/>
          <w:i/>
          <w:color w:val="auto"/>
          <w:sz w:val="28"/>
          <w:szCs w:val="28"/>
        </w:rPr>
      </w:pPr>
      <w:r>
        <w:rPr>
          <w:b/>
          <w:i/>
          <w:color w:val="auto"/>
          <w:sz w:val="28"/>
          <w:szCs w:val="28"/>
        </w:rPr>
      </w:r>
    </w:p>
    <w:p>
      <w:pPr>
        <w:pStyle w:val="Normal"/>
        <w:shd w:fill="FFFFFF"/>
        <w:spacing w:lineRule="auto" w:line="240" w:before="0" w:after="0"/>
        <w:jc w:val="center"/>
        <w:rPr/>
      </w:pPr>
      <w:r>
        <w:rPr/>
      </w:r>
    </w:p>
    <w:p>
      <w:pPr>
        <w:pStyle w:val="NormalWeb"/>
        <w:shd w:fill="FFFFFF"/>
        <w:spacing w:lineRule="auto" w:line="240" w:before="0" w:after="0"/>
        <w:ind w:firstLine="567"/>
        <w:jc w:val="both"/>
        <w:rPr/>
      </w:pPr>
      <w:r>
        <w:rPr>
          <w:b/>
          <w:i/>
          <w:color w:val="auto"/>
          <w:sz w:val="28"/>
          <w:szCs w:val="28"/>
        </w:rPr>
        <w:t>Безбар'єрність міського простору</w:t>
      </w:r>
    </w:p>
    <w:p>
      <w:pPr>
        <w:pStyle w:val="NormalWeb"/>
        <w:shd w:fill="FFFFFF"/>
        <w:spacing w:lineRule="auto" w:line="240" w:before="0" w:after="0"/>
        <w:ind w:firstLine="567"/>
        <w:jc w:val="both"/>
        <w:rPr>
          <w:b/>
          <w:color w:val="auto"/>
          <w:sz w:val="28"/>
          <w:szCs w:val="28"/>
        </w:rPr>
      </w:pPr>
      <w:r>
        <w:rPr>
          <w:b/>
          <w:color w:val="auto"/>
          <w:sz w:val="28"/>
          <w:szCs w:val="28"/>
        </w:rPr>
      </w:r>
    </w:p>
    <w:p>
      <w:pPr>
        <w:pStyle w:val="Normal"/>
        <w:spacing w:lineRule="auto" w:line="240" w:before="0" w:after="0"/>
        <w:ind w:firstLine="567"/>
        <w:jc w:val="both"/>
        <w:rPr/>
      </w:pPr>
      <w:r>
        <w:rPr>
          <w:rFonts w:cs="Times New Roman" w:ascii="Times New Roman" w:hAnsi="Times New Roman"/>
          <w:sz w:val="28"/>
          <w:szCs w:val="28"/>
        </w:rPr>
        <w:t>Створення інклюзивного, доступного, зручного міського простору – один із пріоритетних напрямів у діяльності міського голови та міської ради, що потребує цілеспрямованого та послідовного підходу з урахуванням думки громадських організацій, осіб з інвалідністю, ветеранів, військовослужбовців.</w:t>
      </w:r>
    </w:p>
    <w:p>
      <w:pPr>
        <w:pStyle w:val="Normal"/>
        <w:spacing w:lineRule="auto" w:line="240" w:before="0" w:after="0"/>
        <w:ind w:firstLine="567"/>
        <w:jc w:val="both"/>
        <w:rPr/>
      </w:pPr>
      <w:r>
        <w:rPr>
          <w:rFonts w:cs="Times New Roman" w:ascii="Times New Roman" w:hAnsi="Times New Roman"/>
          <w:sz w:val="28"/>
          <w:szCs w:val="28"/>
        </w:rPr>
        <w:t>З січня 2025 року при Луцькому міському голові діє Рада безбар’єрності, введено посаду позаштатного радника міського голови з питань безбар’єрності, здійснюється детальний аудит об’єктів соціальної інфраструктури на предмет дотримання вимог інклюзивності та доступності.</w:t>
      </w:r>
    </w:p>
    <w:p>
      <w:pPr>
        <w:pStyle w:val="Normal"/>
        <w:spacing w:lineRule="auto" w:line="240" w:before="0" w:after="0"/>
        <w:ind w:firstLine="567"/>
        <w:jc w:val="both"/>
        <w:rPr/>
      </w:pPr>
      <w:r>
        <w:rPr>
          <w:rFonts w:cs="Times New Roman" w:ascii="Times New Roman" w:hAnsi="Times New Roman"/>
          <w:sz w:val="28"/>
          <w:szCs w:val="28"/>
        </w:rPr>
        <w:t>З ініціативи міського голови ведеться робота над створенням безб</w:t>
      </w:r>
      <w:r>
        <w:rPr>
          <w:rFonts w:cs="Times New Roman" w:ascii="Times New Roman" w:hAnsi="Times New Roman"/>
          <w:sz w:val="28"/>
          <w:szCs w:val="28"/>
          <w:lang w:val="ru-RU"/>
        </w:rPr>
        <w:t>ар’</w:t>
      </w:r>
      <w:r>
        <w:rPr>
          <w:rFonts w:cs="Times New Roman" w:ascii="Times New Roman" w:hAnsi="Times New Roman"/>
          <w:sz w:val="28"/>
          <w:szCs w:val="28"/>
        </w:rPr>
        <w:t xml:space="preserve">єрних маршрутів на території громади. </w:t>
      </w:r>
    </w:p>
    <w:p>
      <w:pPr>
        <w:pStyle w:val="Normal"/>
        <w:spacing w:lineRule="auto" w:line="240" w:before="0" w:after="0"/>
        <w:ind w:firstLine="567"/>
        <w:jc w:val="both"/>
        <w:rPr/>
      </w:pPr>
      <w:r>
        <w:rPr>
          <w:rFonts w:cs="Times New Roman" w:ascii="Times New Roman" w:hAnsi="Times New Roman"/>
          <w:sz w:val="28"/>
          <w:szCs w:val="28"/>
        </w:rPr>
        <w:t>Розроблено перший напрям: Медичний центр реабілітації учасників бойових дій – Луцький військовий гарнізонний шпиталь протяжністю 2,7 км, який проходить у центральній частині міста, де розміщені важливі для громадян установи: Ветеранський простір «Твій шлях додому», департамент з питань ветеранської політики, департамент соціальної політики, ЦНАП тощо. Пішохідна частина маршруту проходить просп. Волі, вул. Лесі Українки – вул. Сенаторки Левчанівської, транспортна: просп. Волі – вул. Богдана Хмельницького, вул. Глушець – вул. Паркова. Станом на 01.10.2025 проведено обстеження 40 об</w:t>
      </w:r>
      <w:r>
        <w:rPr>
          <w:rFonts w:cs="Times New Roman" w:ascii="Times New Roman" w:hAnsi="Times New Roman"/>
          <w:sz w:val="28"/>
          <w:szCs w:val="28"/>
          <w:lang w:val="ru-RU"/>
        </w:rPr>
        <w:t>’</w:t>
      </w:r>
      <w:r>
        <w:rPr>
          <w:rFonts w:cs="Times New Roman" w:ascii="Times New Roman" w:hAnsi="Times New Roman"/>
          <w:sz w:val="28"/>
          <w:szCs w:val="28"/>
        </w:rPr>
        <w:t>єктів, розташованих вздовж цих маршрутів.</w:t>
      </w:r>
    </w:p>
    <w:p>
      <w:pPr>
        <w:pStyle w:val="Normal"/>
        <w:spacing w:lineRule="auto" w:line="240" w:before="0" w:after="0"/>
        <w:ind w:firstLine="567"/>
        <w:jc w:val="both"/>
        <w:rPr/>
      </w:pPr>
      <w:r>
        <w:rPr>
          <w:rFonts w:cs="Times New Roman" w:ascii="Times New Roman" w:hAnsi="Times New Roman"/>
          <w:sz w:val="28"/>
          <w:szCs w:val="28"/>
        </w:rPr>
        <w:t>Здійснюється системна робота щодо безбар’єрності та інклюзивності вулиць, проспектів, пішохідних переходів, тротуарів, інших громадських просторів громади, де спостерігається найбільше скупчення громадян. Зокрема, під час проведення поточного / капітального ремонтів об’єктів вулично-дорожньої мережі на семи перехрестях міста враховані вимоги державних будівельних норм щодо влаштування понижень та укладання тактильної плитки. Виконано будівництво тротуару та влаштовано нерегульований пішохідний перехід з освітленням для зручності та забезпечення доступності людей з інвалідністю  в провулку Старицького. На території громади облаштовано спеціальні паркомісця для потреб людей у кріслах колісних. Завершується ремонт тротуарного покриття з урахуванням норм безбар'єрного простору на вул. Глушець на ділянці від входу в Центральний парк культури та відпочинку імені Лесі Українки до заїзду в напрямку зоопарку, здійснено влаштування парковки для транспортних засобів, у тому числі для осіб з інвалідністю, у кількості 20 місць.</w:t>
      </w:r>
    </w:p>
    <w:p>
      <w:pPr>
        <w:pStyle w:val="Normal"/>
        <w:spacing w:lineRule="auto" w:line="240" w:before="0" w:after="0"/>
        <w:ind w:firstLine="567"/>
        <w:jc w:val="both"/>
        <w:rPr/>
      </w:pPr>
      <w:r>
        <w:rPr>
          <w:rFonts w:cs="Times New Roman" w:ascii="Times New Roman" w:hAnsi="Times New Roman"/>
          <w:sz w:val="28"/>
          <w:szCs w:val="28"/>
        </w:rPr>
        <w:t xml:space="preserve">Упродовж звітного періоду для забезпечення безперешкодного доступу осіб з інвалідністю влаштовано пандуси на входах у під’їзди до 12 житлових будинків міста. </w:t>
      </w:r>
    </w:p>
    <w:p>
      <w:pPr>
        <w:pStyle w:val="Normal"/>
        <w:shd w:fill="FFFFFF"/>
        <w:spacing w:lineRule="auto" w:line="240" w:before="0" w:after="0"/>
        <w:jc w:val="center"/>
        <w:rPr/>
      </w:pPr>
      <w:r>
        <w:rPr/>
      </w:r>
    </w:p>
    <w:p>
      <w:pPr>
        <w:pStyle w:val="Normal"/>
        <w:shd w:fill="FFFFFF"/>
        <w:spacing w:lineRule="auto" w:line="240" w:before="0" w:after="0"/>
        <w:jc w:val="center"/>
        <w:rPr/>
      </w:pPr>
      <w:r>
        <w:rPr/>
      </w:r>
    </w:p>
    <w:p>
      <w:pPr>
        <w:pStyle w:val="Normal"/>
        <w:shd w:fill="FFFFFF"/>
        <w:spacing w:lineRule="auto" w:line="240" w:before="0" w:after="0"/>
        <w:jc w:val="center"/>
        <w:rPr/>
      </w:pPr>
      <w:r>
        <w:rPr/>
      </w:r>
    </w:p>
    <w:p>
      <w:pPr>
        <w:pStyle w:val="Normal"/>
        <w:shd w:fill="FFFFFF"/>
        <w:spacing w:lineRule="auto" w:line="240" w:before="0" w:after="0"/>
        <w:jc w:val="center"/>
        <w:rPr/>
      </w:pPr>
      <w:r>
        <w:fldChar w:fldCharType="begin"/>
      </w:r>
      <w:r>
        <w:rPr>
          <w:rStyle w:val="Style7"/>
          <w:sz w:val="28"/>
          <w:u w:val="none"/>
          <w:b/>
          <w:shd w:fill="FFFFFF" w:val="clear"/>
          <w:szCs w:val="28"/>
          <w:rFonts w:cs="Times New Roman" w:ascii="Times New Roman" w:hAnsi="Times New Roman"/>
          <w:color w:val="000000"/>
        </w:rPr>
        <w:instrText xml:space="preserve"> HYPERLINK "https://reports.lutskrada.gov.ua/report/2024/detail" \l "rozvytok_systemy_gromadskogo_transportu_luckoyi_miskoyi_terytorialnoyi_gromady_5"</w:instrText>
      </w:r>
      <w:r>
        <w:rPr>
          <w:rStyle w:val="Style7"/>
          <w:sz w:val="28"/>
          <w:u w:val="none"/>
          <w:b/>
          <w:shd w:fill="FFFFFF" w:val="clear"/>
          <w:szCs w:val="28"/>
          <w:rFonts w:cs="Times New Roman" w:ascii="Times New Roman" w:hAnsi="Times New Roman"/>
          <w:color w:val="000000"/>
        </w:rPr>
        <w:fldChar w:fldCharType="separate"/>
      </w:r>
      <w:r>
        <w:rPr>
          <w:rStyle w:val="Style7"/>
          <w:rFonts w:cs="Times New Roman" w:ascii="Times New Roman" w:hAnsi="Times New Roman"/>
          <w:b/>
          <w:color w:val="000000"/>
          <w:sz w:val="28"/>
          <w:szCs w:val="28"/>
          <w:u w:val="none"/>
          <w:shd w:fill="FFFFFF" w:val="clear"/>
        </w:rPr>
        <w:t xml:space="preserve">РОЗВИТОК СИСТЕМИ ГРОМАДСЬКОГО ТРАНСПОРТУ </w:t>
      </w:r>
      <w:r>
        <w:rPr>
          <w:rStyle w:val="Style7"/>
          <w:sz w:val="28"/>
          <w:u w:val="none"/>
          <w:b/>
          <w:shd w:fill="FFFFFF" w:val="clear"/>
          <w:szCs w:val="28"/>
          <w:rFonts w:cs="Times New Roman" w:ascii="Times New Roman" w:hAnsi="Times New Roman"/>
          <w:color w:val="000000"/>
        </w:rPr>
        <w:fldChar w:fldCharType="end"/>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pPr>
      <w:r>
        <w:rPr>
          <w:rFonts w:ascii="Times New Roman" w:hAnsi="Times New Roman"/>
          <w:sz w:val="28"/>
          <w:szCs w:val="28"/>
        </w:rPr>
        <w:t xml:space="preserve">У 2021 році розпочато поетапне оновлення міського пасажирського транспорту. Зокрема, протягом 2021–2022 років у межах проєкту «Міський громадський транспорт України І» Луцька міська рада придбала 29 нових низькопідлогових односекційних тролейбусів довжиною 12 м, запасні частини та обладнання для їх обслуговування. </w:t>
      </w:r>
    </w:p>
    <w:p>
      <w:pPr>
        <w:pStyle w:val="Normal"/>
        <w:spacing w:lineRule="auto" w:line="240" w:before="0" w:after="0"/>
        <w:ind w:firstLine="567"/>
        <w:jc w:val="both"/>
        <w:rPr/>
      </w:pPr>
      <w:r>
        <w:rPr>
          <w:rFonts w:ascii="Times New Roman" w:hAnsi="Times New Roman"/>
          <w:sz w:val="28"/>
          <w:szCs w:val="28"/>
        </w:rPr>
        <w:t xml:space="preserve">Сума залученого кредитного фінансування за проєктом із ЄІБ становила </w:t>
      </w:r>
      <w:r>
        <w:rPr>
          <w:rFonts w:ascii="Times New Roman" w:hAnsi="Times New Roman"/>
          <w:iCs/>
          <w:sz w:val="28"/>
          <w:szCs w:val="28"/>
        </w:rPr>
        <w:t>4 352,3 тис. євро</w:t>
      </w:r>
      <w:r>
        <w:rPr>
          <w:rFonts w:ascii="Times New Roman" w:hAnsi="Times New Roman"/>
          <w:sz w:val="28"/>
          <w:szCs w:val="28"/>
        </w:rPr>
        <w:t xml:space="preserve">. В 2023 році придбано 4 тролейбуси. До 2027 року в межах проєкту «Міський громадський транспорт України ІІ» Луцька міська рада планує придбати ще 30 нових тролейбусів, із яких 6 оснащено електричними установками автономного ходу на відстань до 20 км. Кредит ЄІБ становитиме </w:t>
      </w:r>
      <w:r>
        <w:rPr>
          <w:rFonts w:ascii="Times New Roman" w:hAnsi="Times New Roman"/>
          <w:iCs/>
          <w:sz w:val="28"/>
          <w:szCs w:val="28"/>
        </w:rPr>
        <w:t>6 300 тис. євро</w:t>
      </w:r>
      <w:r>
        <w:rPr>
          <w:rFonts w:ascii="Times New Roman" w:hAnsi="Times New Roman"/>
          <w:sz w:val="28"/>
          <w:szCs w:val="28"/>
        </w:rPr>
        <w:t xml:space="preserve">. </w:t>
      </w:r>
    </w:p>
    <w:p>
      <w:pPr>
        <w:pStyle w:val="Normal"/>
        <w:spacing w:lineRule="auto" w:line="240" w:before="0" w:after="0"/>
        <w:ind w:firstLine="567"/>
        <w:jc w:val="both"/>
        <w:rPr/>
      </w:pPr>
      <w:r>
        <w:rPr>
          <w:rFonts w:ascii="Times New Roman" w:hAnsi="Times New Roman"/>
          <w:sz w:val="28"/>
          <w:szCs w:val="28"/>
        </w:rPr>
        <w:t xml:space="preserve">Протягом звітного періоду реалізовано заміну старих автобусів </w:t>
      </w:r>
      <w:r>
        <w:rPr>
          <w:rFonts w:ascii="Times New Roman" w:hAnsi="Times New Roman"/>
          <w:iCs/>
          <w:sz w:val="28"/>
          <w:szCs w:val="28"/>
        </w:rPr>
        <w:t>типу «Богдан»</w:t>
      </w:r>
      <w:r>
        <w:rPr>
          <w:rFonts w:ascii="Times New Roman" w:hAnsi="Times New Roman"/>
          <w:sz w:val="28"/>
          <w:szCs w:val="28"/>
        </w:rPr>
        <w:t xml:space="preserve">, які довгий період у м. Луцьку здійснювали пасажирські перевезення, на великогабаритні, низькопідлогові, пристосовані для перевезення осіб на кріслах колісних, із екологічним показником не нижче Євро-5 </w:t>
      </w:r>
      <w:r>
        <w:rPr>
          <w:rFonts w:ascii="Times New Roman" w:hAnsi="Times New Roman"/>
          <w:iCs/>
          <w:sz w:val="28"/>
          <w:szCs w:val="28"/>
        </w:rPr>
        <w:t xml:space="preserve">типу </w:t>
      </w:r>
      <w:r>
        <w:rPr>
          <w:rFonts w:ascii="Times New Roman" w:hAnsi="Times New Roman"/>
          <w:iCs/>
          <w:sz w:val="28"/>
          <w:szCs w:val="28"/>
          <w:lang w:val="en-US"/>
        </w:rPr>
        <w:t>MAN</w:t>
      </w:r>
      <w:r>
        <w:rPr>
          <w:rFonts w:ascii="Times New Roman" w:hAnsi="Times New Roman"/>
          <w:iCs/>
          <w:sz w:val="28"/>
          <w:szCs w:val="28"/>
        </w:rPr>
        <w:t xml:space="preserve"> та </w:t>
      </w:r>
      <w:r>
        <w:rPr>
          <w:rFonts w:ascii="Times New Roman" w:hAnsi="Times New Roman"/>
          <w:iCs/>
          <w:sz w:val="28"/>
          <w:szCs w:val="28"/>
          <w:lang w:val="en-US"/>
        </w:rPr>
        <w:t>VDL</w:t>
      </w:r>
      <w:r>
        <w:rPr>
          <w:rFonts w:ascii="Times New Roman" w:hAnsi="Times New Roman"/>
          <w:sz w:val="28"/>
          <w:szCs w:val="28"/>
        </w:rPr>
        <w:t xml:space="preserve">. На сьогодні зі 115 міських автобусів 101 транспортний засіб відповідає цим вимогам. </w:t>
      </w:r>
    </w:p>
    <w:p>
      <w:pPr>
        <w:pStyle w:val="Normal"/>
        <w:spacing w:lineRule="auto" w:line="240" w:before="0" w:after="0"/>
        <w:ind w:firstLine="567"/>
        <w:jc w:val="both"/>
        <w:rPr/>
      </w:pPr>
      <w:r>
        <w:rPr>
          <w:rFonts w:ascii="Times New Roman" w:hAnsi="Times New Roman"/>
          <w:sz w:val="28"/>
          <w:szCs w:val="28"/>
        </w:rPr>
        <w:t xml:space="preserve">Упродовж звітного періоду в м. Луцьку на 39 зупинках громадського транспорту встановлено інформаційні табло, на яких висвітлюється інформація про час прибуття громадського транспорту, що є зручним сервісом для пасажирів. Роботи проведено, як за кошти громади, так і в межах проєкту міжнародної технічної допомоги. </w:t>
      </w:r>
    </w:p>
    <w:p>
      <w:pPr>
        <w:pStyle w:val="Normal"/>
        <w:spacing w:lineRule="auto" w:line="240" w:before="0" w:after="0"/>
        <w:ind w:firstLine="567"/>
        <w:jc w:val="both"/>
        <w:rPr/>
      </w:pPr>
      <w:r>
        <w:rPr>
          <w:rFonts w:ascii="Times New Roman" w:hAnsi="Times New Roman"/>
          <w:sz w:val="28"/>
          <w:szCs w:val="28"/>
        </w:rPr>
        <w:t xml:space="preserve">У Луцькій міській територіальній громаді розроблено оптимальну мережу міських, приміських автобусних і тролейбусних маршрутів. Маршрути логістично сформовано так, щоб з мінімальною кількістю пересадок можна було б доїхати до місць роботи, лікувальних і торговельних закладів, соціальних установ тощо. </w:t>
      </w:r>
      <w:r>
        <w:rPr>
          <w:rFonts w:ascii="Times New Roman" w:hAnsi="Times New Roman"/>
          <w:iCs/>
          <w:sz w:val="28"/>
          <w:szCs w:val="28"/>
        </w:rPr>
        <w:t xml:space="preserve">Всі населені пункти громади забезпечені автобусним сполученням з центром громади </w:t>
      </w:r>
      <w:r>
        <w:rPr>
          <w:rFonts w:ascii="Times New Roman" w:hAnsi="Times New Roman"/>
          <w:sz w:val="28"/>
          <w:szCs w:val="28"/>
        </w:rPr>
        <w:t xml:space="preserve">– </w:t>
      </w:r>
      <w:r>
        <w:rPr>
          <w:rFonts w:ascii="Times New Roman" w:hAnsi="Times New Roman"/>
          <w:iCs/>
          <w:sz w:val="28"/>
          <w:szCs w:val="28"/>
        </w:rPr>
        <w:t>містом Луцьком. Послугами громадського транспорту щодня користується більше 130 тисяч пасажирів.</w:t>
      </w:r>
    </w:p>
    <w:p>
      <w:pPr>
        <w:pStyle w:val="Normal"/>
        <w:spacing w:lineRule="auto" w:line="240" w:before="0" w:after="0"/>
        <w:ind w:firstLine="567"/>
        <w:jc w:val="both"/>
        <w:rPr/>
      </w:pPr>
      <w:r>
        <w:rPr>
          <w:rFonts w:ascii="Times New Roman" w:hAnsi="Times New Roman"/>
          <w:sz w:val="28"/>
          <w:szCs w:val="28"/>
        </w:rPr>
        <w:t>За рахунок інвестицій запроваджена автоматизована система обліку оплати проїзду в громадському транспорті, що здійснюється виключно в електронному вигляді: карткою «City Card», мобільним додатком або банківською карткою. В усіх тролейбусах і автобусах встановлений відеонагляд, GPS-навігація та система оповіщення зупинок, відстежується рух громадського транспорту в трьох мобільних додатках: «City Card», «CityBus», «EasyWay».</w:t>
      </w:r>
    </w:p>
    <w:p>
      <w:pPr>
        <w:pStyle w:val="Normal"/>
        <w:spacing w:lineRule="auto" w:line="240" w:before="0" w:after="0"/>
        <w:ind w:firstLine="567"/>
        <w:jc w:val="both"/>
        <w:rPr/>
      </w:pPr>
      <w:r>
        <w:rPr>
          <w:rFonts w:ascii="Times New Roman" w:hAnsi="Times New Roman"/>
          <w:sz w:val="28"/>
          <w:szCs w:val="28"/>
        </w:rPr>
        <w:t>Проєкт не лише забезпечує прозорість і ефективність збору оплати за проїзд, але й сприяє цифровій трансформації міської транспортної інфраструктури.</w:t>
      </w:r>
    </w:p>
    <w:p>
      <w:pPr>
        <w:pStyle w:val="ListParagraph"/>
        <w:spacing w:lineRule="auto" w:line="240" w:before="0" w:after="0"/>
        <w:ind w:firstLine="567" w:start="0"/>
        <w:contextualSpacing/>
        <w:jc w:val="center"/>
        <w:rPr>
          <w:rFonts w:ascii="Calibri" w:hAnsi="Calibri"/>
        </w:rPr>
      </w:pPr>
      <w:r>
        <w:rPr/>
      </w:r>
    </w:p>
    <w:p>
      <w:pPr>
        <w:pStyle w:val="ListParagraph"/>
        <w:spacing w:lineRule="auto" w:line="240" w:before="0" w:after="0"/>
        <w:ind w:firstLine="567" w:start="0"/>
        <w:contextualSpacing/>
        <w:jc w:val="center"/>
        <w:rPr>
          <w:rFonts w:ascii="Calibri" w:hAnsi="Calibri"/>
        </w:rPr>
      </w:pPr>
      <w:r>
        <w:rPr/>
      </w:r>
    </w:p>
    <w:p>
      <w:pPr>
        <w:pStyle w:val="ListParagraph"/>
        <w:spacing w:lineRule="auto" w:line="240" w:before="0" w:after="0"/>
        <w:ind w:firstLine="567" w:start="0"/>
        <w:contextualSpacing/>
        <w:jc w:val="center"/>
        <w:rPr>
          <w:rFonts w:ascii="Calibri" w:hAnsi="Calibri"/>
        </w:rPr>
      </w:pPr>
      <w:r>
        <w:fldChar w:fldCharType="begin"/>
      </w:r>
      <w:r>
        <w:rPr>
          <w:rStyle w:val="Style7"/>
          <w:sz w:val="28"/>
          <w:u w:val="none"/>
          <w:b/>
          <w:shd w:fill="FFFFFF" w:val="clear"/>
          <w:szCs w:val="28"/>
          <w:rFonts w:cs="Times New Roman" w:ascii="Times New Roman" w:hAnsi="Times New Roman"/>
          <w:color w:val="000000"/>
        </w:rPr>
        <w:instrText xml:space="preserve"> HYPERLINK "https://reports.lutskrada.gov.ua/report/2024/detail" \l "rozvytok_starostynskyh_okrugiv_9"</w:instrText>
      </w:r>
      <w:r>
        <w:rPr>
          <w:rStyle w:val="Style7"/>
          <w:sz w:val="28"/>
          <w:u w:val="none"/>
          <w:b/>
          <w:shd w:fill="FFFFFF" w:val="clear"/>
          <w:szCs w:val="28"/>
          <w:rFonts w:cs="Times New Roman" w:ascii="Times New Roman" w:hAnsi="Times New Roman"/>
          <w:color w:val="000000"/>
        </w:rPr>
        <w:fldChar w:fldCharType="separate"/>
      </w:r>
      <w:r>
        <w:rPr>
          <w:rStyle w:val="Style7"/>
          <w:rFonts w:cs="Times New Roman" w:ascii="Times New Roman" w:hAnsi="Times New Roman"/>
          <w:b/>
          <w:color w:val="000000"/>
          <w:sz w:val="28"/>
          <w:szCs w:val="28"/>
          <w:u w:val="none"/>
          <w:shd w:fill="FFFFFF" w:val="clear"/>
        </w:rPr>
        <w:t>РОЗВИТОК СТАРОСТИНСЬКИХ ОКРУГІВ</w:t>
      </w:r>
      <w:r>
        <w:rPr>
          <w:rStyle w:val="Style7"/>
          <w:sz w:val="28"/>
          <w:u w:val="none"/>
          <w:b/>
          <w:shd w:fill="FFFFFF" w:val="clear"/>
          <w:szCs w:val="28"/>
          <w:rFonts w:cs="Times New Roman" w:ascii="Times New Roman" w:hAnsi="Times New Roman"/>
          <w:color w:val="000000"/>
        </w:rPr>
        <w:fldChar w:fldCharType="end"/>
      </w:r>
    </w:p>
    <w:p>
      <w:pPr>
        <w:pStyle w:val="ListParagraph"/>
        <w:spacing w:lineRule="auto" w:line="240" w:before="0" w:after="0"/>
        <w:ind w:firstLine="567"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NormalWeb"/>
        <w:shd w:fill="FFFFFF"/>
        <w:spacing w:lineRule="auto" w:line="240" w:before="0" w:after="0"/>
        <w:ind w:firstLine="567"/>
        <w:jc w:val="both"/>
        <w:rPr/>
      </w:pPr>
      <w:r>
        <w:rPr>
          <w:color w:val="auto"/>
          <w:sz w:val="28"/>
          <w:szCs w:val="28"/>
        </w:rPr>
        <w:t>Упродовж звітного періоду проведена значна робота щодо розвитку інфраструктури в старостинських округах Луцької міської територіальної громади, ремонту соціальних об’єктів, благоустрою та озеленення.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На території Боголюбського старостинського округу проведено ремонти доріг: на вулицях Центральна, Сонячна, Ставкова, Лісова, Незалежності, Озерна, Молодіжна, Набережна, Лесі Українки, Шевченка в селі Боголюби; на вулиці Миру в селі Богушівка; на вулицях Лісова, Городоцька, Незалежності, Квітнева, Польова, Центральна, Яблунева, Молодіжна, Стрілецька, Івана Тарасюка, Набережна, Лесі Українки, Шевченка, Володимирська, Волі в селі Тарасове; на вулиці Буківська в селі Іванчиці; на вулиці Садова в селі Озденіж.</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Жидичинському старостинському окрузі проведено поточні ремонти доріг: на вулицях Селищна, Монастирська, Івана Франка, Данила Галицького, Пасічної, Лесі Українки, Ковельської та Богдана Хмельницького в селі Жидичин; на вулицях Вишнева, Космонавтів, Польова, Незалежності в селі Кульчин; на вулицях Озерцівська, Нова, Марка Вовчка, Миру, Василя Мойсея, Прилуцька, Котляревського в селі Небіжка; на вулицях Тракторна, Озерна, Незалежності в селі Озерце; на вулиці Миру в селі Липляни; на вулиці Незалежності в селі Клепачів.</w:t>
      </w:r>
    </w:p>
    <w:p>
      <w:pPr>
        <w:pStyle w:val="NormalWeb"/>
        <w:shd w:fill="FFFFFF"/>
        <w:spacing w:lineRule="auto" w:line="240" w:before="0" w:after="0"/>
        <w:ind w:firstLine="567"/>
        <w:jc w:val="both"/>
        <w:rPr/>
      </w:pPr>
      <w:r>
        <w:rPr>
          <w:color w:val="auto"/>
          <w:sz w:val="28"/>
          <w:szCs w:val="28"/>
        </w:rPr>
        <w:t>Відкрито нове приміщення амбулаторії загальної практики сімейної медицини у с. Жидичин.</w:t>
      </w:r>
    </w:p>
    <w:p>
      <w:pPr>
        <w:pStyle w:val="NormalWeb"/>
        <w:shd w:fill="FFFFFF"/>
        <w:spacing w:lineRule="auto" w:line="240" w:before="0" w:after="0"/>
        <w:ind w:firstLine="567"/>
        <w:jc w:val="both"/>
        <w:rPr/>
      </w:pPr>
      <w:r>
        <w:rPr>
          <w:color w:val="auto"/>
          <w:sz w:val="28"/>
          <w:szCs w:val="28"/>
        </w:rPr>
        <w:t>На території Закладу загальної середньої освіти «Жидичинська гімназія № 31 Луцької міської ради» облаштовано мультифункціональний спортивний майданчик з поліуретановим покриттям.</w:t>
      </w:r>
    </w:p>
    <w:p>
      <w:pPr>
        <w:pStyle w:val="NormalWeb"/>
        <w:shd w:fill="FFFFFF"/>
        <w:spacing w:lineRule="auto" w:line="240" w:before="0" w:after="0"/>
        <w:ind w:firstLine="567"/>
        <w:jc w:val="both"/>
        <w:rPr>
          <w:color w:val="auto"/>
          <w:sz w:val="28"/>
          <w:szCs w:val="28"/>
        </w:rPr>
      </w:pPr>
      <w:r>
        <w:rPr>
          <w:color w:val="auto"/>
          <w:sz w:val="28"/>
          <w:szCs w:val="28"/>
        </w:rPr>
      </w:r>
    </w:p>
    <w:p>
      <w:pPr>
        <w:pStyle w:val="Normal"/>
        <w:spacing w:lineRule="auto" w:line="240" w:before="0" w:after="0"/>
        <w:ind w:firstLine="567"/>
        <w:jc w:val="both"/>
        <w:rPr/>
      </w:pPr>
      <w:r>
        <w:rPr>
          <w:rFonts w:cs="Times New Roman" w:ascii="Times New Roman" w:hAnsi="Times New Roman"/>
          <w:sz w:val="28"/>
          <w:szCs w:val="28"/>
        </w:rPr>
        <w:t>На території Заборольського старостинського округу проведено ремонти доріг: на вулицях Лісова, Володимирська, Польова в селі Забороль; на вулицях Лисенка, Набережна, Володимирська, Ювілейна, Вереснева, Проектна в селі Великий Омеляник; на вулиці Центральна в селі Антонівка; на вулиці Степова в селі Всеволодівка; на вулиці Польова в селі Олександрівка; на вулицях Гнатенка Івана, Миру в селі Шепель; на вулиці Лісова в селі Охотин; на вулиці Набережна в селі Заболотці; на вулиці Набережна в селі Одеради; на вулицях  Молодіжна, Центральна в селі Сьомаки; на вулиці Братів Волохів у селі Городок.</w:t>
      </w:r>
    </w:p>
    <w:p>
      <w:pPr>
        <w:pStyle w:val="NormalWeb"/>
        <w:shd w:fill="FFFFFF"/>
        <w:spacing w:lineRule="auto" w:line="240" w:before="0" w:after="0"/>
        <w:ind w:firstLine="567"/>
        <w:jc w:val="both"/>
        <w:rPr/>
      </w:pPr>
      <w:r>
        <w:rPr>
          <w:sz w:val="28"/>
          <w:szCs w:val="28"/>
        </w:rPr>
        <w:t>На стадії завершення поточний ремонт мосту через річку Омелянівку на вул. Володимирська в с. Великий Омеляник.</w:t>
      </w:r>
    </w:p>
    <w:p>
      <w:pPr>
        <w:pStyle w:val="NormalWeb"/>
        <w:shd w:fill="FFFFFF"/>
        <w:spacing w:lineRule="auto" w:line="240" w:before="0" w:after="0"/>
        <w:ind w:firstLine="567"/>
        <w:jc w:val="both"/>
        <w:rPr/>
      </w:pPr>
      <w:r>
        <w:rPr>
          <w:color w:val="auto"/>
          <w:sz w:val="28"/>
          <w:szCs w:val="28"/>
        </w:rPr>
        <w:t>У Заборольському старостинському окрузі відновлено роботу сільської бібліотеки в с. Одеради та будинку культури в с. Забороль.</w:t>
      </w:r>
    </w:p>
    <w:p>
      <w:pPr>
        <w:pStyle w:val="NormalWeb"/>
        <w:shd w:fill="FFFFFF"/>
        <w:spacing w:lineRule="auto" w:line="240" w:before="0" w:after="0"/>
        <w:ind w:firstLine="567"/>
        <w:jc w:val="both"/>
        <w:rPr/>
      </w:pPr>
      <w:r>
        <w:rPr>
          <w:color w:val="auto"/>
          <w:sz w:val="28"/>
          <w:szCs w:val="28"/>
        </w:rPr>
        <w:t>Проведено ремонт приміщення шкільної їдальні в с. Одеради. Станом на кінець вересня 2025 року тривають роботи щодо заміни паркану навколо закладу освіти. </w:t>
      </w:r>
    </w:p>
    <w:p>
      <w:pPr>
        <w:pStyle w:val="NormalWeb"/>
        <w:shd w:fill="FFFFFF"/>
        <w:spacing w:lineRule="auto" w:line="240" w:before="0" w:after="0"/>
        <w:ind w:firstLine="567"/>
        <w:jc w:val="both"/>
        <w:rPr>
          <w:color w:val="auto"/>
          <w:sz w:val="28"/>
          <w:szCs w:val="28"/>
        </w:rPr>
      </w:pPr>
      <w:r>
        <w:rPr>
          <w:color w:val="auto"/>
          <w:sz w:val="28"/>
          <w:szCs w:val="28"/>
        </w:rPr>
      </w:r>
    </w:p>
    <w:p>
      <w:pPr>
        <w:pStyle w:val="Normal"/>
        <w:spacing w:lineRule="auto" w:line="240" w:before="0" w:after="0"/>
        <w:ind w:firstLine="567"/>
        <w:jc w:val="both"/>
        <w:rPr/>
      </w:pPr>
      <w:r>
        <w:rPr>
          <w:rFonts w:cs="Times New Roman" w:ascii="Times New Roman" w:hAnsi="Times New Roman"/>
          <w:sz w:val="28"/>
          <w:szCs w:val="28"/>
        </w:rPr>
        <w:t>У Княгининівському старостинському окрузі здійснено ремонти доріг: на вулицях Молодіжна, Миру в селі Брище; на вулицях Молодіжна, Садова, Промислова, Миру, Фруктова, Соборна, Ранкова, провулку Черешневий, площі в центрі села в селі Княгининок; на вулицях Торгова, Хмельова, Тиха, Перемоги в селі Милуші; на вулиці Хутірська в селі Милушин; на вулицях Поштова, Новочерчицька, Сонячна, Ставкова, Калинова, Поліська, Нижній проїзд, Тиха, Шкільна, Топографічна, Світла, Журавлина в селі Зміїнець; на вулиці Конякіна Бригадна в селі Сирники; на вулиці Зарічна в селі Буків; на вулицях Героїв України, Польова, Наукова, Шкільна, Степана Тулайдана, Лесі Українки в селищі Рокині.</w:t>
      </w:r>
    </w:p>
    <w:p>
      <w:pPr>
        <w:pStyle w:val="NormalWeb"/>
        <w:shd w:fill="FFFFFF"/>
        <w:spacing w:lineRule="auto" w:line="240" w:before="0" w:after="0"/>
        <w:ind w:firstLine="567"/>
        <w:jc w:val="both"/>
        <w:rPr/>
      </w:pPr>
      <w:r>
        <w:rPr>
          <w:color w:val="auto"/>
          <w:sz w:val="28"/>
          <w:szCs w:val="28"/>
        </w:rPr>
        <w:t>Вирішено багаторічне питання питної води в с. Брище: КП «Луцькводоканал» встановлено інноваційну модульну станцію Organik M200, що забезпечить чистоту та високу якість питної води.</w:t>
      </w:r>
    </w:p>
    <w:p>
      <w:pPr>
        <w:pStyle w:val="NormalWeb"/>
        <w:shd w:fill="FFFFFF"/>
        <w:spacing w:lineRule="auto" w:line="240" w:before="0" w:after="0"/>
        <w:ind w:firstLine="567"/>
        <w:jc w:val="both"/>
        <w:rPr>
          <w:color w:val="auto"/>
          <w:sz w:val="28"/>
          <w:szCs w:val="28"/>
        </w:rPr>
      </w:pPr>
      <w:r>
        <w:rPr>
          <w:color w:val="auto"/>
          <w:sz w:val="28"/>
          <w:szCs w:val="28"/>
        </w:rPr>
      </w:r>
    </w:p>
    <w:p>
      <w:pPr>
        <w:pStyle w:val="Normal"/>
        <w:spacing w:lineRule="auto" w:line="240" w:before="0" w:after="0"/>
        <w:ind w:firstLine="567"/>
        <w:jc w:val="both"/>
        <w:rPr/>
      </w:pPr>
      <w:r>
        <w:rPr>
          <w:rFonts w:cs="Times New Roman" w:ascii="Times New Roman" w:hAnsi="Times New Roman"/>
          <w:color w:val="212529"/>
          <w:sz w:val="28"/>
          <w:szCs w:val="28"/>
          <w:shd w:fill="FFFFFF" w:val="clear"/>
        </w:rPr>
        <w:t>На території населених пунктів</w:t>
      </w:r>
      <w:r>
        <w:rPr/>
        <w:t xml:space="preserve"> </w:t>
      </w:r>
      <w:r>
        <w:rPr>
          <w:rFonts w:cs="Times New Roman" w:ascii="Times New Roman" w:hAnsi="Times New Roman"/>
          <w:sz w:val="28"/>
          <w:szCs w:val="28"/>
        </w:rPr>
        <w:t>Прилуцького старостинського  округу проведено ремонти доріг: на вулицях Івана Богуна, Жовтнева, Андрузького, Молодіжна, Садова, Ківерцівська в селі Прилуцьке; на вулицях Івана Франка, Близнят, Миру, Калинова в селі Дачне; на вулиці  Козацька в селі Жабка.</w:t>
      </w:r>
    </w:p>
    <w:p>
      <w:pPr>
        <w:pStyle w:val="NormalWeb"/>
        <w:shd w:fill="FFFFFF"/>
        <w:spacing w:lineRule="auto" w:line="240" w:before="0" w:after="0"/>
        <w:ind w:firstLine="567"/>
        <w:jc w:val="both"/>
        <w:rPr>
          <w:color w:val="auto"/>
          <w:sz w:val="28"/>
          <w:szCs w:val="28"/>
        </w:rPr>
      </w:pPr>
      <w:r>
        <w:rPr>
          <w:color w:val="auto"/>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Окрім цього, в старостинських округах проведено будівництво та поточні ремонти вуличного освітлення, ґрейдерування з підсипанням щебенем неасфальтованих доріг, встановлення зупинок громадського транспорту, проведено ремонти дитячих і спортивних майданчиків. </w:t>
      </w:r>
      <w:r>
        <w:rPr>
          <w:rFonts w:eastAsia="Times New Roman" w:cs="Times New Roman" w:ascii="Times New Roman" w:hAnsi="Times New Roman"/>
          <w:sz w:val="28"/>
          <w:szCs w:val="28"/>
          <w:lang w:eastAsia="zh-CN"/>
        </w:rPr>
        <w:t xml:space="preserve">До всіх сіл громади забезпечено транспортне сполучення та перевезення пасажирів. </w:t>
      </w:r>
      <w:r>
        <w:rPr>
          <w:rFonts w:cs="Times New Roman" w:ascii="Times New Roman" w:hAnsi="Times New Roman"/>
          <w:sz w:val="28"/>
          <w:szCs w:val="28"/>
        </w:rPr>
        <w:t>У кожному старостинському окрузі громади створено віддалені робочі місця ЦНАП.</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b/>
          <w:sz w:val="28"/>
          <w:szCs w:val="28"/>
        </w:rPr>
        <w:t>БЕЗПЕКА ТА ЦИВІЛЬНИЙ ЗАХИСТ</w:t>
      </w:r>
    </w:p>
    <w:p>
      <w:pPr>
        <w:pStyle w:val="Normal"/>
        <w:spacing w:lineRule="auto" w:line="240" w:before="0" w:after="0"/>
        <w:ind w:firstLine="567"/>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567"/>
        <w:jc w:val="both"/>
        <w:rPr/>
      </w:pPr>
      <w:r>
        <w:rPr>
          <w:rFonts w:cs="Times New Roman" w:ascii="Times New Roman" w:hAnsi="Times New Roman"/>
          <w:sz w:val="28"/>
          <w:szCs w:val="28"/>
        </w:rPr>
        <w:t>Фонд захисних споруд цивільного захисту Луцької міської територіальної громади складає 745 об’єктів, із них: 105 – цивільного захисту (60 сховищ, 45 протирадіаційних укриттів).</w:t>
      </w:r>
    </w:p>
    <w:p>
      <w:pPr>
        <w:pStyle w:val="Normal"/>
        <w:spacing w:lineRule="auto" w:line="240" w:before="0" w:after="0"/>
        <w:ind w:firstLine="567"/>
        <w:jc w:val="both"/>
        <w:rPr/>
      </w:pPr>
      <w:r>
        <w:rPr>
          <w:rFonts w:cs="Times New Roman" w:ascii="Times New Roman" w:hAnsi="Times New Roman"/>
          <w:sz w:val="28"/>
          <w:szCs w:val="28"/>
        </w:rPr>
        <w:t>Упродовж звітного періоду проведено ремонтно-відновлювальні роботи в захисних спорудах, а також укриттях міської комунальної власності.</w:t>
      </w:r>
    </w:p>
    <w:p>
      <w:pPr>
        <w:pStyle w:val="Normal"/>
        <w:spacing w:lineRule="auto" w:line="240" w:before="0" w:after="0"/>
        <w:ind w:firstLine="567"/>
        <w:jc w:val="both"/>
        <w:rPr/>
      </w:pPr>
      <w:r>
        <w:rPr>
          <w:rFonts w:cs="Times New Roman" w:ascii="Times New Roman" w:hAnsi="Times New Roman"/>
          <w:sz w:val="28"/>
          <w:szCs w:val="28"/>
        </w:rPr>
        <w:t xml:space="preserve">На території громади забезпечено роботу 32 пунктів незламності, розташованих у закладах загальної середньої освіти та в приміщеннях старостатів. </w:t>
      </w:r>
    </w:p>
    <w:p>
      <w:pPr>
        <w:pStyle w:val="Normal"/>
        <w:spacing w:lineRule="auto" w:line="240" w:before="0" w:after="0"/>
        <w:ind w:firstLine="567"/>
        <w:jc w:val="both"/>
        <w:rPr/>
      </w:pPr>
      <w:r>
        <w:rPr>
          <w:rFonts w:cs="Times New Roman" w:ascii="Times New Roman" w:hAnsi="Times New Roman"/>
          <w:sz w:val="28"/>
          <w:szCs w:val="28"/>
        </w:rPr>
        <w:t>Для безперебійного функціонування об’єктів критичної інфраструктури придбано обладнання, інструменти, генератори, проведено реконструкції мереж електропостачання для забезпечення резервним живленням на суму 45 846,2 тис. грн.</w:t>
      </w:r>
    </w:p>
    <w:p>
      <w:pPr>
        <w:pStyle w:val="Normal"/>
        <w:spacing w:lineRule="auto" w:line="240" w:before="0" w:after="0"/>
        <w:ind w:firstLine="567"/>
        <w:jc w:val="both"/>
        <w:rPr/>
      </w:pPr>
      <w:r>
        <w:rPr>
          <w:rFonts w:cs="Times New Roman" w:ascii="Times New Roman" w:hAnsi="Times New Roman"/>
          <w:sz w:val="28"/>
          <w:szCs w:val="28"/>
        </w:rPr>
        <w:t>У 2025 році в Луцькій міській територіальній громаді впроваджено найновішу місцеву автоматизовану систему централізованого оповіщення (МАСЦО). Завершено будівництво першого етапу МАСЦО та встановлено 10 електронних пристроїв оповіщення. З бюджету громади використано 12 211,0 тис. грн.</w:t>
      </w:r>
    </w:p>
    <w:p>
      <w:pPr>
        <w:pStyle w:val="Normal"/>
        <w:spacing w:lineRule="auto" w:line="240" w:before="0" w:after="0"/>
        <w:ind w:firstLine="567"/>
        <w:jc w:val="both"/>
        <w:rPr/>
      </w:pPr>
      <w:r>
        <w:rPr>
          <w:rFonts w:cs="Times New Roman" w:ascii="Times New Roman" w:hAnsi="Times New Roman"/>
          <w:sz w:val="28"/>
          <w:szCs w:val="28"/>
        </w:rPr>
        <w:t>У звітному періоді створено добровільну пожежну команду з місцем розташування на території Жидичинського старостинського округу.</w:t>
      </w:r>
    </w:p>
    <w:p>
      <w:pPr>
        <w:pStyle w:val="ListParagraph"/>
        <w:spacing w:lineRule="auto" w:line="240" w:before="0" w:after="0"/>
        <w:ind w:firstLine="567" w:start="0"/>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Web"/>
        <w:shd w:fill="FFFFFF"/>
        <w:spacing w:lineRule="auto" w:line="240" w:before="0" w:after="0"/>
        <w:jc w:val="center"/>
        <w:rPr/>
      </w:pPr>
      <w:r>
        <w:rPr>
          <w:b/>
          <w:color w:val="auto"/>
          <w:sz w:val="28"/>
          <w:szCs w:val="28"/>
        </w:rPr>
        <w:t>ДОПОМОГА СИЛАМ ОБОРОНИ УКРАЇНИ</w:t>
      </w:r>
    </w:p>
    <w:p>
      <w:pPr>
        <w:pStyle w:val="NormalWeb"/>
        <w:shd w:fill="FFFFFF"/>
        <w:spacing w:lineRule="auto" w:line="240" w:before="0" w:after="0"/>
        <w:ind w:firstLine="567"/>
        <w:jc w:val="both"/>
        <w:rPr>
          <w:sz w:val="28"/>
          <w:szCs w:val="28"/>
          <w:shd w:fill="FFFFFF" w:val="clear"/>
        </w:rPr>
      </w:pPr>
      <w:r>
        <w:rPr>
          <w:sz w:val="28"/>
          <w:szCs w:val="28"/>
          <w:shd w:fill="FFFFFF" w:val="clear"/>
        </w:rPr>
      </w:r>
    </w:p>
    <w:p>
      <w:pPr>
        <w:pStyle w:val="NormalWeb"/>
        <w:shd w:fill="FFFFFF"/>
        <w:spacing w:lineRule="auto" w:line="240" w:before="0" w:after="0"/>
        <w:ind w:firstLine="567"/>
        <w:jc w:val="both"/>
        <w:rPr/>
      </w:pPr>
      <w:r>
        <w:rPr>
          <w:sz w:val="28"/>
          <w:szCs w:val="28"/>
          <w:shd w:fill="FFFFFF" w:val="clear"/>
        </w:rPr>
        <w:t>З першого дня повномасштабного вторгнення 24 лютого 2022 року допомога Збройним силам України та іншим військовим формуванням стала пріоритетом у діяльності міського голови та міської ради. </w:t>
      </w:r>
    </w:p>
    <w:p>
      <w:pPr>
        <w:pStyle w:val="Normal"/>
        <w:spacing w:lineRule="auto" w:line="240" w:before="0" w:after="0"/>
        <w:ind w:firstLine="567"/>
        <w:jc w:val="both"/>
        <w:rPr/>
      </w:pPr>
      <w:r>
        <w:rPr>
          <w:rFonts w:cs="Times New Roman" w:ascii="Times New Roman" w:hAnsi="Times New Roman"/>
          <w:bCs/>
          <w:sz w:val="28"/>
          <w:szCs w:val="28"/>
        </w:rPr>
        <w:t xml:space="preserve">На підтримку </w:t>
      </w:r>
      <w:r>
        <w:rPr>
          <w:rFonts w:cs="Times New Roman" w:ascii="Times New Roman" w:hAnsi="Times New Roman"/>
          <w:sz w:val="28"/>
          <w:szCs w:val="28"/>
        </w:rPr>
        <w:t>військових частин Збройних сил України</w:t>
      </w:r>
      <w:r>
        <w:rPr>
          <w:rFonts w:cs="Times New Roman" w:ascii="Times New Roman" w:hAnsi="Times New Roman"/>
          <w:bCs/>
          <w:sz w:val="28"/>
          <w:szCs w:val="28"/>
        </w:rPr>
        <w:t xml:space="preserve"> та інших військових формувань</w:t>
      </w:r>
      <w:r>
        <w:rPr>
          <w:rFonts w:cs="Times New Roman" w:ascii="Times New Roman" w:hAnsi="Times New Roman"/>
          <w:sz w:val="28"/>
          <w:szCs w:val="28"/>
          <w:lang w:eastAsia="ru-RU"/>
        </w:rPr>
        <w:t>, зміцнення матеріально-технічної бази правоохоронних органів</w:t>
      </w:r>
      <w:r>
        <w:rPr>
          <w:rFonts w:cs="Times New Roman" w:ascii="Times New Roman" w:hAnsi="Times New Roman"/>
          <w:sz w:val="28"/>
          <w:szCs w:val="28"/>
        </w:rPr>
        <w:t xml:space="preserve"> із бюджету громади протягом звітного періоду для потреб сил безпеки та оборони України використано 896 325,5 тис. грн</w:t>
      </w:r>
      <w:r>
        <w:rPr>
          <w:rFonts w:cs="Times New Roman" w:ascii="Times New Roman" w:hAnsi="Times New Roman"/>
          <w:sz w:val="28"/>
          <w:szCs w:val="28"/>
          <w:lang w:eastAsia="ru-RU"/>
        </w:rPr>
        <w:t>:</w:t>
      </w:r>
    </w:p>
    <w:p>
      <w:pPr>
        <w:pStyle w:val="Normal"/>
        <w:spacing w:lineRule="auto" w:line="240" w:before="0" w:after="0"/>
        <w:ind w:firstLine="567"/>
        <w:jc w:val="both"/>
        <w:rPr/>
      </w:pPr>
      <w:r>
        <w:rPr>
          <w:rFonts w:cs="Times New Roman" w:ascii="Times New Roman" w:hAnsi="Times New Roman"/>
          <w:sz w:val="28"/>
          <w:szCs w:val="28"/>
          <w:lang w:eastAsia="ru-RU"/>
        </w:rPr>
        <w:t xml:space="preserve">у 2022 році – 42 341,3 тис. грн; </w:t>
      </w:r>
    </w:p>
    <w:p>
      <w:pPr>
        <w:pStyle w:val="Normal"/>
        <w:spacing w:lineRule="auto" w:line="240" w:before="0" w:after="0"/>
        <w:ind w:firstLine="567"/>
        <w:jc w:val="both"/>
        <w:rPr/>
      </w:pPr>
      <w:r>
        <w:rPr>
          <w:rFonts w:cs="Times New Roman" w:ascii="Times New Roman" w:hAnsi="Times New Roman"/>
          <w:sz w:val="28"/>
          <w:szCs w:val="28"/>
          <w:lang w:eastAsia="ru-RU"/>
        </w:rPr>
        <w:t xml:space="preserve">у 2023 році – 138 700,7 тис. грн; </w:t>
      </w:r>
    </w:p>
    <w:p>
      <w:pPr>
        <w:pStyle w:val="Normal"/>
        <w:spacing w:lineRule="auto" w:line="240" w:before="0" w:after="0"/>
        <w:ind w:firstLine="567"/>
        <w:jc w:val="both"/>
        <w:rPr/>
      </w:pPr>
      <w:r>
        <w:rPr>
          <w:rFonts w:cs="Times New Roman" w:ascii="Times New Roman" w:hAnsi="Times New Roman"/>
          <w:sz w:val="28"/>
          <w:szCs w:val="28"/>
          <w:lang w:eastAsia="ru-RU"/>
        </w:rPr>
        <w:t xml:space="preserve">у 2024 році – </w:t>
      </w:r>
      <w:r>
        <w:rPr>
          <w:rFonts w:cs="Times New Roman" w:ascii="Times New Roman" w:hAnsi="Times New Roman"/>
          <w:sz w:val="28"/>
          <w:szCs w:val="28"/>
        </w:rPr>
        <w:t>493 290,9 тис. грн;</w:t>
      </w:r>
    </w:p>
    <w:p>
      <w:pPr>
        <w:pStyle w:val="Normal"/>
        <w:spacing w:lineRule="auto" w:line="240" w:before="0" w:after="0"/>
        <w:ind w:firstLine="567"/>
        <w:jc w:val="both"/>
        <w:rPr/>
      </w:pPr>
      <w:r>
        <w:rPr>
          <w:rFonts w:cs="Times New Roman" w:ascii="Times New Roman" w:hAnsi="Times New Roman"/>
          <w:sz w:val="28"/>
          <w:szCs w:val="28"/>
        </w:rPr>
        <w:t>у 2025 році станом на 01.11.2025 використано 221 992,6 тис. грн.</w:t>
      </w:r>
    </w:p>
    <w:p>
      <w:pPr>
        <w:pStyle w:val="NormalWeb"/>
        <w:shd w:fill="FFFFFF"/>
        <w:spacing w:lineRule="auto" w:line="240" w:before="0" w:after="0"/>
        <w:ind w:firstLine="567"/>
        <w:jc w:val="both"/>
        <w:rPr/>
      </w:pPr>
      <w:r>
        <w:rPr>
          <w:color w:val="auto"/>
          <w:sz w:val="28"/>
          <w:szCs w:val="28"/>
        </w:rPr>
        <w:t>Протягом 2022 </w:t>
      </w:r>
      <w:r>
        <w:rPr>
          <w:sz w:val="28"/>
          <w:szCs w:val="28"/>
          <w:shd w:fill="FFFFFF" w:val="clear"/>
        </w:rPr>
        <w:t xml:space="preserve">– 9 місяців </w:t>
      </w:r>
      <w:r>
        <w:rPr>
          <w:color w:val="auto"/>
          <w:sz w:val="28"/>
          <w:szCs w:val="28"/>
        </w:rPr>
        <w:t>2025 років закупівлі на допомогу силам безпеки та оборони України відбувалися відповідно до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Програми забезпечення особистої безпеки громадян та протидії злочинності, проєкту Бюджету участі 4.5.0.</w:t>
      </w:r>
    </w:p>
    <w:p>
      <w:pPr>
        <w:pStyle w:val="NormalWeb"/>
        <w:shd w:fill="FFFFFF"/>
        <w:spacing w:lineRule="auto" w:line="240" w:before="0" w:after="0"/>
        <w:ind w:firstLine="567"/>
        <w:jc w:val="both"/>
        <w:rPr/>
      </w:pPr>
      <w:r>
        <w:rPr>
          <w:color w:val="auto"/>
          <w:sz w:val="28"/>
          <w:szCs w:val="28"/>
        </w:rPr>
        <w:t>На підставі звернень військових частин, які з грудня 2023 року розглядаються виключно</w:t>
      </w:r>
      <w:r>
        <w:rPr>
          <w:sz w:val="28"/>
          <w:szCs w:val="28"/>
          <w:shd w:fill="FFFFFF" w:val="clear"/>
        </w:rPr>
        <w:t xml:space="preserve"> Консультативною групою з розгляду, обговорення та розподілу матеріальних цінностей для потреб військових частин і підрозділів Збройних сил України, інших військових формувань (створеною з ініціативи міського голови), придбано </w:t>
      </w:r>
      <w:r>
        <w:rPr>
          <w:color w:val="auto"/>
          <w:sz w:val="28"/>
          <w:szCs w:val="28"/>
        </w:rPr>
        <w:t xml:space="preserve">матеріальних цінностей і надано послуг для 256 військових частин сил оборони України на суму 741 782,5 тис. грн із загальної суми виділених коштів. </w:t>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pPr>
      <w:r>
        <w:rPr>
          <w:color w:val="auto"/>
          <w:sz w:val="28"/>
          <w:szCs w:val="28"/>
        </w:rPr>
        <w:t xml:space="preserve">Виконавчим комітетом Луцької міської ради за кошти бюджету громади військовим частинам Збройних сил України та іншим військовим формуванням придбано: 3 237 FPV-дрон; 2 988 квадрокоптерів; 594 портативні зарядні станції та генератори; 181 портативний радіоелектронний засіб протидії безпілотним літальним апаратам; 366 супутникових модемів Starlink; 155 приладів нічного бачення, а також одяг та взуття (в тому числі протимінне) для військових, рації, обладнання до БПЛА тощо. </w:t>
      </w:r>
    </w:p>
    <w:p>
      <w:pPr>
        <w:pStyle w:val="NormalWeb"/>
        <w:shd w:fill="FFFFFF"/>
        <w:spacing w:lineRule="auto" w:line="240" w:before="0" w:after="0"/>
        <w:ind w:firstLine="567"/>
        <w:jc w:val="both"/>
        <w:rPr/>
      </w:pPr>
      <w:r>
        <w:rPr>
          <w:color w:val="auto"/>
          <w:sz w:val="28"/>
          <w:szCs w:val="28"/>
        </w:rPr>
        <w:t xml:space="preserve">Придбано 50 автомобілів Mitsubishi L 200; 2 кунги на автомобілі Mitsubishi L 200; моторний човен; причепи; кран-маніпулятор; 3 комплекси безпілотні наземні роботизовані «ТАРГАН»; 1 наземний роботизований комплекс «TerMIT»; 1 </w:t>
      </w:r>
      <w:r>
        <w:rPr>
          <w:sz w:val="28"/>
          <w:szCs w:val="28"/>
        </w:rPr>
        <w:t>модульну логістично-евакуаційну платформу TerMIT; 1 мобільну споруду Казарма; 11 безпілотних літальних апаратів та комплексів, у тому числі: безпілотні авіаційні системи Shark-D, безпілотну авіаційну систему Mini Shark-D, безпілотні авіаційні комплекси «ВАМПІР», «DROZD AIR», «BRAVERY-R», «AIRPLAST V1.0», «ПАЦЮК»; багатофункціональний безпілотний літальний апарат (БпЛА) «СИЧ», (БпЛА) «Avenger»; 49 комплектів мобільних оптико-електронних комплексів контрбатарейної боротьби</w:t>
      </w:r>
      <w:r>
        <w:rPr>
          <w:color w:val="auto"/>
          <w:sz w:val="28"/>
          <w:szCs w:val="28"/>
        </w:rPr>
        <w:t xml:space="preserve"> «СОВА»; 2 комплекси акустичної розвідки та ситуаційної обізнаності «Вухо», наземну станцію керування БПЛА (ретранслятор) «Віщун», наземну станцію управління «Дронарня 2.0».</w:t>
      </w:r>
    </w:p>
    <w:p>
      <w:pPr>
        <w:pStyle w:val="NormalWeb"/>
        <w:shd w:fill="FFFFFF"/>
        <w:spacing w:lineRule="auto" w:line="240" w:before="0" w:after="0"/>
        <w:ind w:firstLine="567"/>
        <w:jc w:val="both"/>
        <w:rPr/>
      </w:pPr>
      <w:r>
        <w:rPr>
          <w:color w:val="auto"/>
          <w:sz w:val="28"/>
          <w:szCs w:val="28"/>
        </w:rPr>
        <w:t>90 063,9 тис. грн із загальної суми виділених коштів перераховано в Державний бюджет України як субвенцію для забезпечення 26 військових частин і 57 388,6 тис. грн – правоохоронним органам.</w:t>
      </w:r>
    </w:p>
    <w:p>
      <w:pPr>
        <w:pStyle w:val="NormalWeb"/>
        <w:shd w:fill="FFFFFF"/>
        <w:spacing w:lineRule="auto" w:line="240" w:before="0" w:after="0"/>
        <w:ind w:firstLine="567"/>
        <w:jc w:val="both"/>
        <w:rPr/>
      </w:pPr>
      <w:r>
        <w:rPr>
          <w:color w:val="auto"/>
          <w:sz w:val="28"/>
          <w:szCs w:val="28"/>
        </w:rPr>
        <w:t xml:space="preserve">Станом на 15.10.2025 Луцький міський голова спільно з депутатами, працівниками міської ради, волонтерами здійснив 13 поїздок на схід і південь України в ті військові частини, де проходять службу жителі громади. </w:t>
      </w:r>
      <w:r>
        <w:rPr>
          <w:sz w:val="28"/>
          <w:szCs w:val="28"/>
        </w:rPr>
        <w:t>Військовим передано автомобілі й інші матеріально-технічні цінності. </w:t>
      </w:r>
    </w:p>
    <w:p>
      <w:pPr>
        <w:pStyle w:val="NormalWeb"/>
        <w:shd w:fill="FFFFFF"/>
        <w:spacing w:lineRule="auto" w:line="240" w:before="0" w:after="0"/>
        <w:ind w:firstLine="567"/>
        <w:jc w:val="both"/>
        <w:rPr/>
      </w:pPr>
      <w:r>
        <w:rPr>
          <w:sz w:val="28"/>
          <w:szCs w:val="28"/>
        </w:rPr>
        <w:t>У 2023 році відновлено конкурс Бюджету участі 4.5.0 з новими пріоритетами: підтримка сил оборони, реабілітація військових, цивільна оборона, укриття. Придбано дрони, приціли, засоби РЕБ та інше на загальну суму 7 090,5 тис. грн.</w:t>
      </w:r>
    </w:p>
    <w:p>
      <w:pPr>
        <w:pStyle w:val="NormalWeb"/>
        <w:shd w:fill="FFFFFF"/>
        <w:spacing w:lineRule="auto" w:line="240" w:before="0" w:after="0"/>
        <w:ind w:firstLine="567"/>
        <w:jc w:val="both"/>
        <w:rPr/>
      </w:pPr>
      <w:r>
        <w:rPr>
          <w:sz w:val="28"/>
          <w:szCs w:val="28"/>
          <w:shd w:fill="FFFFFF" w:val="clear"/>
        </w:rPr>
        <w:t>З початку повномасштабного вторгнення на підтримку армії працівники виконавчих органів міської ради, комунальних підприємств, закладів освіти та культури ініціювали щомісячний збір коштів у розмірі свого одноденного заробітку. Військовим частинам придбано та передано 99 автомобілів, у тому числі: автобус пасажирський і самоскид-маніпулятор, бронезахист, дизель-генератори, старлінки, дрони, рації, зарядні станції, човен із лаветою, планшети, комп’ютери, принтери, ноутбуки, інвертори, тепловізійні монокуляри, сітки маскувальні, ліки, обігрівачі, тактичний одяг і взуття, навушники, рюкзаки тощо.</w:t>
      </w:r>
    </w:p>
    <w:p>
      <w:pPr>
        <w:pStyle w:val="NormalWeb"/>
        <w:shd w:fill="FFFFFF"/>
        <w:spacing w:lineRule="auto" w:line="240" w:before="0" w:after="0"/>
        <w:ind w:firstLine="567"/>
        <w:jc w:val="both"/>
        <w:rPr/>
      </w:pPr>
      <w:r>
        <w:rPr>
          <w:sz w:val="28"/>
          <w:szCs w:val="28"/>
          <w:shd w:fill="FFFFFF" w:val="clear"/>
        </w:rPr>
        <w:t>З квітня 2022 року до жовтня 2025 року з заробітної плати міського голови на підтримку Збройних сил України перераховано 1 212,0 тис. грн.</w:t>
      </w:r>
    </w:p>
    <w:p>
      <w:pPr>
        <w:pStyle w:val="Normal"/>
        <w:shd w:fill="FFFFFF"/>
        <w:spacing w:lineRule="auto" w:line="240" w:before="0" w:after="0"/>
        <w:jc w:val="center"/>
        <w:rPr>
          <w:sz w:val="28"/>
          <w:szCs w:val="28"/>
        </w:rPr>
      </w:pPr>
      <w:r>
        <w:rPr>
          <w:sz w:val="28"/>
          <w:szCs w:val="28"/>
        </w:rPr>
      </w:r>
    </w:p>
    <w:p>
      <w:pPr>
        <w:pStyle w:val="Normal"/>
        <w:shd w:fill="FFFFFF"/>
        <w:spacing w:lineRule="auto" w:line="240" w:before="0" w:after="0"/>
        <w:jc w:val="center"/>
        <w:rPr/>
      </w:pPr>
      <w:r>
        <w:fldChar w:fldCharType="begin"/>
      </w:r>
      <w:r>
        <w:rPr>
          <w:rStyle w:val="Style7"/>
          <w:sz w:val="28"/>
          <w:u w:val="none"/>
          <w:b/>
          <w:shd w:fill="FFFFFF" w:val="clear"/>
          <w:szCs w:val="28"/>
          <w:rFonts w:cs="Times New Roman" w:ascii="Times New Roman" w:hAnsi="Times New Roman"/>
          <w:color w:val="000000"/>
        </w:rPr>
        <w:instrText xml:space="preserve"> HYPERLINK "https://reports.lutskrada.gov.ua/report/2025/detail" \l "socialna_pidtrymka_viyskovoslujbovciv_i_yih_simey_3"</w:instrText>
      </w:r>
      <w:r>
        <w:rPr>
          <w:rStyle w:val="Style7"/>
          <w:sz w:val="28"/>
          <w:u w:val="none"/>
          <w:b/>
          <w:shd w:fill="FFFFFF" w:val="clear"/>
          <w:szCs w:val="28"/>
          <w:rFonts w:cs="Times New Roman" w:ascii="Times New Roman" w:hAnsi="Times New Roman"/>
          <w:color w:val="000000"/>
        </w:rPr>
        <w:fldChar w:fldCharType="separate"/>
      </w:r>
      <w:r>
        <w:rPr>
          <w:rStyle w:val="Style7"/>
          <w:rFonts w:cs="Times New Roman" w:ascii="Times New Roman" w:hAnsi="Times New Roman"/>
          <w:b/>
          <w:color w:val="000000"/>
          <w:sz w:val="28"/>
          <w:szCs w:val="28"/>
          <w:u w:val="none"/>
          <w:shd w:fill="FFFFFF" w:val="clear"/>
        </w:rPr>
        <w:t>СОЦІАЛЬНА ПІДТРИМКА ВІЙСЬКОВОСЛУЖБОВЦІВ І ЇХ СІМЕЙ</w:t>
      </w:r>
      <w:r>
        <w:rPr>
          <w:rStyle w:val="Style7"/>
          <w:sz w:val="28"/>
          <w:u w:val="none"/>
          <w:b/>
          <w:shd w:fill="FFFFFF" w:val="clear"/>
          <w:szCs w:val="28"/>
          <w:rFonts w:cs="Times New Roman" w:ascii="Times New Roman" w:hAnsi="Times New Roman"/>
          <w:color w:val="000000"/>
        </w:rPr>
        <w:fldChar w:fldCharType="end"/>
      </w:r>
    </w:p>
    <w:p>
      <w:pPr>
        <w:pStyle w:val="Normal"/>
        <w:shd w:fill="FFFFFF"/>
        <w:spacing w:lineRule="auto" w:line="240" w:before="0" w:after="0"/>
        <w:ind w:firstLine="567"/>
        <w:rPr>
          <w:rFonts w:ascii="Times New Roman" w:hAnsi="Times New Roman" w:cs="Times New Roman"/>
          <w:b/>
          <w:sz w:val="28"/>
          <w:szCs w:val="28"/>
        </w:rPr>
      </w:pPr>
      <w:r>
        <w:rPr>
          <w:rFonts w:cs="Times New Roman" w:ascii="Times New Roman" w:hAnsi="Times New Roman"/>
          <w:b/>
          <w:sz w:val="28"/>
          <w:szCs w:val="28"/>
        </w:rPr>
      </w:r>
    </w:p>
    <w:p>
      <w:pPr>
        <w:pStyle w:val="Normal"/>
        <w:shd w:fill="FFFFFF"/>
        <w:spacing w:lineRule="auto" w:line="240" w:before="0" w:after="0"/>
        <w:ind w:firstLine="567"/>
        <w:jc w:val="both"/>
        <w:rPr/>
      </w:pPr>
      <w:r>
        <w:rPr>
          <w:rFonts w:cs="Times New Roman" w:ascii="Times New Roman" w:hAnsi="Times New Roman"/>
          <w:sz w:val="28"/>
          <w:szCs w:val="28"/>
        </w:rPr>
        <w:t xml:space="preserve">Особлива увага скерована на підтримку  військових, бійців-добровольців, волонтерів, членів їх сімей і сімей загиблих. У зв’язку з цим, із ініціативи міського голови в січні 2025 року в структурі міської ради створено департамент з питань ветеранської політики. </w:t>
      </w:r>
    </w:p>
    <w:p>
      <w:pPr>
        <w:pStyle w:val="Normal"/>
        <w:spacing w:lineRule="auto" w:line="240" w:before="0" w:after="0"/>
        <w:ind w:firstLine="567"/>
        <w:contextualSpacing/>
        <w:jc w:val="both"/>
        <w:rPr/>
      </w:pPr>
      <w:r>
        <w:rPr>
          <w:rFonts w:cs="Times New Roman" w:ascii="Times New Roman" w:hAnsi="Times New Roman"/>
          <w:sz w:val="28"/>
          <w:szCs w:val="28"/>
        </w:rPr>
        <w:t xml:space="preserve">Упродовж звітного періоду з бюджету Луцької міської територіальної громади проведено виплати </w:t>
      </w:r>
      <w:r>
        <w:rPr>
          <w:rFonts w:cs="Times New Roman" w:ascii="Times New Roman" w:hAnsi="Times New Roman"/>
          <w:bCs/>
          <w:sz w:val="28"/>
          <w:szCs w:val="28"/>
        </w:rPr>
        <w:t xml:space="preserve">військовослужбовцям,  учасникам АТО/ООС, захисникам і захисницям, їх дітям, членам їхніх сімей на загальну суму </w:t>
      </w:r>
      <w:r>
        <w:rPr>
          <w:rFonts w:cs="Times New Roman" w:ascii="Times New Roman" w:hAnsi="Times New Roman"/>
          <w:sz w:val="28"/>
          <w:szCs w:val="28"/>
        </w:rPr>
        <w:t>123 497,1 </w:t>
      </w:r>
      <w:r>
        <w:rPr>
          <w:rFonts w:cs="Times New Roman" w:ascii="Times New Roman" w:hAnsi="Times New Roman"/>
          <w:bCs/>
          <w:sz w:val="28"/>
          <w:szCs w:val="28"/>
        </w:rPr>
        <w:t>тис. грн у межах</w:t>
      </w:r>
      <w:r>
        <w:rPr>
          <w:rFonts w:cs="Times New Roman" w:ascii="Times New Roman" w:hAnsi="Times New Roman"/>
          <w:sz w:val="28"/>
          <w:szCs w:val="28"/>
        </w:rPr>
        <w:t xml:space="preserve"> Комплексної програми соціальної підтримки ветеранів війни та членів їх сімей.</w:t>
      </w:r>
    </w:p>
    <w:p>
      <w:pPr>
        <w:pStyle w:val="Normal"/>
        <w:spacing w:lineRule="auto" w:line="240" w:before="0" w:after="0"/>
        <w:ind w:firstLine="567"/>
        <w:contextualSpacing/>
        <w:jc w:val="both"/>
        <w:rPr/>
      </w:pPr>
      <w:r>
        <w:rPr>
          <w:rFonts w:cs="Times New Roman" w:ascii="Times New Roman" w:hAnsi="Times New Roman"/>
          <w:sz w:val="28"/>
          <w:szCs w:val="28"/>
        </w:rPr>
        <w:t>Найбільші обсяги фінансування спрямовано на основні заходи програми:</w:t>
      </w:r>
    </w:p>
    <w:p>
      <w:pPr>
        <w:pStyle w:val="Normal"/>
        <w:spacing w:lineRule="auto" w:line="240" w:before="0" w:after="0"/>
        <w:ind w:firstLine="567"/>
        <w:contextualSpacing/>
        <w:jc w:val="both"/>
        <w:rPr/>
      </w:pPr>
      <w:r>
        <w:rPr>
          <w:rFonts w:cs="Times New Roman" w:ascii="Times New Roman" w:hAnsi="Times New Roman"/>
          <w:sz w:val="28"/>
          <w:szCs w:val="28"/>
        </w:rPr>
        <w:t>12 688,0 тис. грн – загальна сума адресної грошової допомоги для сімей загиблих (померлих) захисників і захисниць України, сімей зниклих безвісти військовослужбовців;</w:t>
      </w:r>
    </w:p>
    <w:p>
      <w:pPr>
        <w:pStyle w:val="Normal"/>
        <w:spacing w:lineRule="auto" w:line="240" w:before="0" w:after="0"/>
        <w:ind w:firstLine="567"/>
        <w:contextualSpacing/>
        <w:jc w:val="both"/>
        <w:rPr/>
      </w:pPr>
      <w:r>
        <w:rPr>
          <w:rFonts w:cs="Times New Roman" w:ascii="Times New Roman" w:hAnsi="Times New Roman"/>
          <w:sz w:val="28"/>
          <w:szCs w:val="28"/>
        </w:rPr>
        <w:t>17</w:t>
      </w:r>
      <w:r>
        <w:rPr>
          <w:rFonts w:cs="Times New Roman" w:ascii="Times New Roman" w:hAnsi="Times New Roman"/>
          <w:sz w:val="28"/>
          <w:szCs w:val="28"/>
          <w:lang w:val="en-US"/>
        </w:rPr>
        <w:t> </w:t>
      </w:r>
      <w:r>
        <w:rPr>
          <w:rFonts w:cs="Times New Roman" w:ascii="Times New Roman" w:hAnsi="Times New Roman"/>
          <w:sz w:val="28"/>
          <w:szCs w:val="28"/>
        </w:rPr>
        <w:t>728,3 тис. грн –  загальна сума адресної грошової допомоги на оплату житлово-комунальних послуг для сімей загиблих (померлих) захисників і захисниць України, сімей зниклих безвісти військовослужбовців;</w:t>
      </w:r>
    </w:p>
    <w:p>
      <w:pPr>
        <w:pStyle w:val="Normal"/>
        <w:shd w:fill="FFFFFF"/>
        <w:spacing w:lineRule="auto" w:line="240" w:before="0" w:after="0"/>
        <w:ind w:firstLine="567"/>
        <w:jc w:val="both"/>
        <w:rPr/>
      </w:pPr>
      <w:r>
        <w:rPr>
          <w:rFonts w:cs="Times New Roman" w:ascii="Times New Roman" w:hAnsi="Times New Roman"/>
          <w:sz w:val="28"/>
          <w:szCs w:val="28"/>
        </w:rPr>
        <w:t>6 080,0 тис. грн (15,0 тис. грн на одну особу) – сума одноразових матеріальних допомог військовослужбовцям, які уклали контракт зі Збройними силами України через територіальні центри комплектування та соціальної підтримки;</w:t>
      </w:r>
    </w:p>
    <w:p>
      <w:pPr>
        <w:pStyle w:val="Normal"/>
        <w:spacing w:lineRule="auto" w:line="240" w:before="0" w:after="0"/>
        <w:ind w:firstLine="567"/>
        <w:jc w:val="both"/>
        <w:rPr/>
      </w:pPr>
      <w:r>
        <w:rPr>
          <w:rFonts w:cs="Times New Roman" w:ascii="Times New Roman" w:hAnsi="Times New Roman"/>
          <w:sz w:val="28"/>
          <w:szCs w:val="28"/>
        </w:rPr>
        <w:t>2</w:t>
      </w:r>
      <w:r>
        <w:rPr>
          <w:rFonts w:cs="Times New Roman" w:ascii="Times New Roman" w:hAnsi="Times New Roman"/>
          <w:sz w:val="28"/>
          <w:szCs w:val="28"/>
          <w:lang w:val="en-US"/>
        </w:rPr>
        <w:t> </w:t>
      </w:r>
      <w:r>
        <w:rPr>
          <w:rFonts w:cs="Times New Roman" w:ascii="Times New Roman" w:hAnsi="Times New Roman"/>
          <w:sz w:val="28"/>
          <w:szCs w:val="28"/>
        </w:rPr>
        <w:t>482,0 тис. грн – загальна сума одноразових адресних грошових допомог матерям загиблих (померлих), зниклих безвісти захисників і захисниць України;</w:t>
      </w:r>
    </w:p>
    <w:p>
      <w:pPr>
        <w:pStyle w:val="Normal"/>
        <w:spacing w:lineRule="auto" w:line="240" w:before="0" w:after="0"/>
        <w:ind w:firstLine="567"/>
        <w:jc w:val="both"/>
        <w:rPr/>
      </w:pPr>
      <w:r>
        <w:rPr>
          <w:rFonts w:cs="Times New Roman" w:ascii="Times New Roman" w:hAnsi="Times New Roman"/>
          <w:sz w:val="28"/>
          <w:szCs w:val="28"/>
        </w:rPr>
        <w:t>4</w:t>
      </w:r>
      <w:r>
        <w:rPr>
          <w:rFonts w:cs="Times New Roman" w:ascii="Times New Roman" w:hAnsi="Times New Roman"/>
          <w:sz w:val="28"/>
          <w:szCs w:val="28"/>
          <w:lang w:val="en-US"/>
        </w:rPr>
        <w:t> </w:t>
      </w:r>
      <w:r>
        <w:rPr>
          <w:rFonts w:cs="Times New Roman" w:ascii="Times New Roman" w:hAnsi="Times New Roman"/>
          <w:sz w:val="28"/>
          <w:szCs w:val="28"/>
        </w:rPr>
        <w:t>072,2 тис. грн – загальна сума наданих матеріальних допомог сім’ям загиблих ветеранів війни на встановлення пам’ятників на могилах загиблих;</w:t>
      </w:r>
    </w:p>
    <w:p>
      <w:pPr>
        <w:pStyle w:val="Normal"/>
        <w:spacing w:lineRule="auto" w:line="240" w:before="0" w:after="0"/>
        <w:ind w:firstLine="567"/>
        <w:contextualSpacing/>
        <w:jc w:val="both"/>
        <w:rPr/>
      </w:pPr>
      <w:r>
        <w:rPr>
          <w:rFonts w:cs="Times New Roman" w:ascii="Times New Roman" w:hAnsi="Times New Roman"/>
          <w:sz w:val="28"/>
          <w:szCs w:val="28"/>
        </w:rPr>
        <w:t>13 895,6 тис. грн – загальна сума на забезпечення відпочинком ветеранів / ветеранок і членів їх сімей, сімей загиблих (померлих) захисників і захисниць України;</w:t>
      </w:r>
    </w:p>
    <w:p>
      <w:pPr>
        <w:pStyle w:val="Normal"/>
        <w:spacing w:lineRule="auto" w:line="240" w:before="0" w:after="0"/>
        <w:ind w:firstLine="567"/>
        <w:contextualSpacing/>
        <w:jc w:val="both"/>
        <w:rPr/>
      </w:pPr>
      <w:r>
        <w:rPr>
          <w:rFonts w:cs="Times New Roman" w:ascii="Times New Roman" w:hAnsi="Times New Roman"/>
          <w:sz w:val="28"/>
          <w:szCs w:val="28"/>
        </w:rPr>
        <w:t>50 503,0 тис. грн – загальна сума на забезпечення безкоштовним харчуванням учнів, з числа дітей військовослужбовців;</w:t>
      </w:r>
    </w:p>
    <w:p>
      <w:pPr>
        <w:pStyle w:val="Normal"/>
        <w:spacing w:lineRule="auto" w:line="240" w:before="0" w:after="0"/>
        <w:ind w:firstLine="567"/>
        <w:contextualSpacing/>
        <w:jc w:val="both"/>
        <w:rPr/>
      </w:pPr>
      <w:r>
        <w:rPr>
          <w:rFonts w:cs="Times New Roman" w:ascii="Times New Roman" w:hAnsi="Times New Roman"/>
          <w:sz w:val="28"/>
          <w:szCs w:val="28"/>
        </w:rPr>
        <w:t>7 674,4 тис. грн – загальна сума, виділена на безкоштовне зубопротезування та пільгові рецепти.</w:t>
      </w:r>
    </w:p>
    <w:p>
      <w:pPr>
        <w:pStyle w:val="Normal"/>
        <w:spacing w:lineRule="auto" w:line="240" w:before="0" w:after="0"/>
        <w:ind w:firstLine="567"/>
        <w:contextualSpacing/>
        <w:jc w:val="both"/>
        <w:rPr/>
      </w:pPr>
      <w:r>
        <w:rPr>
          <w:rFonts w:cs="Times New Roman" w:ascii="Times New Roman" w:hAnsi="Times New Roman"/>
          <w:bCs/>
          <w:sz w:val="28"/>
          <w:szCs w:val="28"/>
        </w:rPr>
        <w:t xml:space="preserve">У межах програми </w:t>
      </w:r>
      <w:r>
        <w:rPr>
          <w:rFonts w:cs="Times New Roman" w:ascii="Times New Roman" w:hAnsi="Times New Roman"/>
          <w:sz w:val="28"/>
          <w:szCs w:val="28"/>
        </w:rPr>
        <w:t xml:space="preserve">соціальних виплат дітям </w:t>
      </w:r>
      <w:r>
        <w:rPr>
          <w:rFonts w:cs="Times New Roman" w:ascii="Times New Roman" w:hAnsi="Times New Roman"/>
          <w:bCs/>
          <w:sz w:val="28"/>
          <w:szCs w:val="28"/>
        </w:rPr>
        <w:t xml:space="preserve">військовослужбовців / військовослужбовиць отримали виплати 1 290 дітей із 503 сімей на загальну суму </w:t>
      </w:r>
      <w:r>
        <w:rPr>
          <w:rFonts w:cs="Times New Roman" w:ascii="Times New Roman" w:hAnsi="Times New Roman"/>
          <w:sz w:val="28"/>
          <w:szCs w:val="28"/>
        </w:rPr>
        <w:t>32 304,1 тис. грн.</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pPr>
      <w:r>
        <w:rPr>
          <w:rFonts w:cs="Times New Roman" w:ascii="Times New Roman" w:hAnsi="Times New Roman"/>
          <w:sz w:val="28"/>
          <w:szCs w:val="28"/>
        </w:rPr>
        <w:t>У межах програми  співфінансування придбання житла для 21 особи</w:t>
      </w:r>
      <w:r>
        <w:rPr>
          <w:rFonts w:cs="Times New Roman" w:ascii="Times New Roman" w:hAnsi="Times New Roman"/>
          <w:bCs/>
          <w:sz w:val="28"/>
          <w:szCs w:val="28"/>
        </w:rPr>
        <w:t xml:space="preserve"> виділено кошти на загальну суму </w:t>
      </w:r>
      <w:r>
        <w:rPr>
          <w:rFonts w:cs="Times New Roman" w:ascii="Times New Roman" w:hAnsi="Times New Roman"/>
          <w:sz w:val="28"/>
          <w:szCs w:val="28"/>
        </w:rPr>
        <w:t>15 360,1 тис. грн.</w:t>
      </w:r>
    </w:p>
    <w:p>
      <w:pPr>
        <w:pStyle w:val="Normal"/>
        <w:spacing w:lineRule="auto" w:line="240" w:before="0" w:after="0"/>
        <w:ind w:firstLine="567"/>
        <w:jc w:val="both"/>
        <w:rPr/>
      </w:pPr>
      <w:r>
        <w:rPr>
          <w:rFonts w:cs="Times New Roman" w:ascii="Times New Roman" w:hAnsi="Times New Roman"/>
          <w:sz w:val="28"/>
          <w:szCs w:val="28"/>
        </w:rPr>
        <w:t>Станом на 15.10.2025 проведено вручення</w:t>
        <w:tab/>
        <w:t xml:space="preserve"> державних нагород України 167 сім’ям загиблих військовослужбовців.</w:t>
      </w:r>
    </w:p>
    <w:p>
      <w:pPr>
        <w:pStyle w:val="Normal"/>
        <w:spacing w:lineRule="auto" w:line="240" w:before="0" w:after="0"/>
        <w:ind w:firstLine="567"/>
        <w:contextualSpacing/>
        <w:jc w:val="both"/>
        <w:rPr/>
      </w:pPr>
      <w:r>
        <w:rPr>
          <w:rFonts w:cs="Times New Roman" w:ascii="Times New Roman" w:hAnsi="Times New Roman"/>
          <w:sz w:val="28"/>
          <w:szCs w:val="28"/>
        </w:rPr>
        <w:t>У Центр підтримки сімей військовополонених і військовослужбовців, які вважаються зниклими, за звітний період звернулось понад 100 родин.</w:t>
      </w:r>
    </w:p>
    <w:p>
      <w:pPr>
        <w:pStyle w:val="Normal"/>
        <w:spacing w:lineRule="auto" w:line="240" w:before="0" w:after="0"/>
        <w:ind w:firstLine="567"/>
        <w:jc w:val="both"/>
        <w:rPr/>
      </w:pPr>
      <w:r>
        <w:rPr>
          <w:rFonts w:cs="Times New Roman" w:ascii="Times New Roman" w:hAnsi="Times New Roman"/>
          <w:sz w:val="28"/>
          <w:szCs w:val="28"/>
        </w:rPr>
        <w:t>Проведено 9 ярмарків: «Я зміг – і ти зможеш!», започаткованих у 2025 році з ініціативи міського голови, в яких узяли участь 87 ветеранських бізнесів із семи областей України.</w:t>
      </w:r>
    </w:p>
    <w:p>
      <w:pPr>
        <w:pStyle w:val="Normal"/>
        <w:spacing w:lineRule="auto" w:line="240" w:before="0" w:after="0"/>
        <w:ind w:firstLine="567"/>
        <w:jc w:val="both"/>
        <w:rPr/>
      </w:pPr>
      <w:r>
        <w:rPr>
          <w:rFonts w:cs="Times New Roman" w:ascii="Times New Roman" w:hAnsi="Times New Roman"/>
          <w:sz w:val="28"/>
          <w:szCs w:val="28"/>
        </w:rPr>
        <w:t>Організовано безкоштовну поїздку 18 дітей до США відповідно до Меморандуму про партнерство та співробітництво між Луцькою міською радою та NGO «TogetherMinistry».</w:t>
      </w:r>
    </w:p>
    <w:p>
      <w:pPr>
        <w:pStyle w:val="Normal"/>
        <w:spacing w:lineRule="auto" w:line="240" w:before="0" w:after="0"/>
        <w:ind w:firstLine="567"/>
        <w:jc w:val="both"/>
        <w:rPr/>
      </w:pPr>
      <w:r>
        <w:rPr>
          <w:rFonts w:cs="Times New Roman" w:ascii="Times New Roman" w:hAnsi="Times New Roman"/>
          <w:sz w:val="28"/>
          <w:szCs w:val="28"/>
        </w:rPr>
        <w:t>Протягом звітного періоду 316 дітей військовослужбовців відпочили в Україні, Литві та Польщі.</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За звітний період у Медичний центр реабілітації учасників бойових дій Луцької міської територіальної громади звернулось 25 132 пацієнта. Послуги з реабілітації в амбулаторних умовах отримали 19 343 особи, серед них: учасники бойових дій – 2 110, військовослужбовці Збройних сил України – 2 380. На стаціонарному лікуванні перебувало 1 186 пацієнтів, із них: 852 –військовослужбовці Збройних сил України та учасники бойових дій.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З ініціативи міського голови в січні 2025 року створена нова Комунальна установа «ХАБ ВЕТЕРАН» із метою впровадження державної та місцевої політики в сфері підтримки ветеранів війни, військовослужбовців, їхніх родин і сімей загиблих (померлих) захисників України. Станом на 01.10.2025 до фахівців установи звернулося 445 осіб.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жовтні 2025 року розпочато будівництво ще одного ветеранського хабу, який буде сучасним простором для комплексної підтримки ветеранів і їхніх родин, надаючи доступ до соціальних, юридичних і психологічних послуг. Луцьк став одним із семи міст України, який у межах програми Міністерства у справах ветеранів виграв конкурс на будівництво ХАБу. Передбачається облаштування приміщення площею 1 398 м² загальною вартістю 87 045,1 тис. грн: за рахунок субвенції з державного бюджету планується освоїти 63 735,96 тис. грн, решта коштів – співфінансування з бюджету громади.</w:t>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СОЦІАЛЬНА ПОЛІТИКА</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pPr>
      <w:r>
        <w:rPr>
          <w:rFonts w:eastAsia="Times New Roman" w:cs="Times New Roman" w:ascii="Times New Roman" w:hAnsi="Times New Roman"/>
          <w:sz w:val="28"/>
          <w:szCs w:val="28"/>
        </w:rPr>
        <w:t xml:space="preserve">У межах Програми соціального захисту населення Луцької міської територіальної громади для підтримки громадян та сімей, які з урахуванням викликів сьогодення потребують додаткової уваги та допомоги, </w:t>
      </w:r>
      <w:r>
        <w:rPr>
          <w:rFonts w:cs="Times New Roman" w:ascii="Times New Roman" w:hAnsi="Times New Roman"/>
          <w:sz w:val="28"/>
          <w:szCs w:val="28"/>
        </w:rPr>
        <w:t>з бюджету громади було використано 137 853,4 тис. грн, підтримку отримали 18 860 жителів громади.</w:t>
      </w:r>
    </w:p>
    <w:p>
      <w:pPr>
        <w:pStyle w:val="Normal"/>
        <w:spacing w:lineRule="auto" w:line="240" w:before="0" w:after="0"/>
        <w:ind w:firstLine="567"/>
        <w:contextualSpacing/>
        <w:jc w:val="both"/>
        <w:rPr/>
      </w:pPr>
      <w:r>
        <w:rPr>
          <w:rFonts w:cs="Times New Roman" w:ascii="Times New Roman" w:hAnsi="Times New Roman"/>
          <w:sz w:val="28"/>
          <w:szCs w:val="28"/>
        </w:rPr>
        <w:t>У територіальному центрі соціального обслуговування (надання соціальних послуг) Луцької міської територіальної громади в звітному періоді отримали послуги 20 593 особи.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pPr>
      <w:r>
        <w:rPr>
          <w:rFonts w:cs="Times New Roman" w:ascii="Times New Roman" w:hAnsi="Times New Roman"/>
          <w:sz w:val="28"/>
          <w:szCs w:val="28"/>
        </w:rPr>
        <w:t>У звітному періоді міська рада провела значну роботу щодо розбудови комплексної та спеціалізованої системи запобігання та протидії домашньому насильству:</w:t>
      </w:r>
    </w:p>
    <w:p>
      <w:pPr>
        <w:pStyle w:val="Normal"/>
        <w:spacing w:lineRule="auto" w:line="240" w:before="0" w:after="0"/>
        <w:ind w:firstLine="567"/>
        <w:contextualSpacing/>
        <w:jc w:val="both"/>
        <w:rPr/>
      </w:pPr>
      <w:r>
        <w:rPr>
          <w:rFonts w:cs="Times New Roman" w:ascii="Times New Roman" w:hAnsi="Times New Roman"/>
          <w:sz w:val="28"/>
          <w:szCs w:val="28"/>
        </w:rPr>
        <w:t>створено Денний центр соціально-психологічної допомоги особам постраждалим від домашнього насильства та/або насильства за ознакою статі та відкрито Кризову кімнату. На ремонт та облаштування приміщення виділено 5 млн грн грантових коштів Фонду ООН у галузі народонаселення (UNFPA);</w:t>
      </w:r>
    </w:p>
    <w:p>
      <w:pPr>
        <w:pStyle w:val="Normal"/>
        <w:spacing w:lineRule="auto" w:line="240" w:before="0" w:after="0"/>
        <w:ind w:firstLine="567"/>
        <w:contextualSpacing/>
        <w:jc w:val="both"/>
        <w:rPr/>
      </w:pPr>
      <w:r>
        <w:rPr>
          <w:rFonts w:cs="Times New Roman" w:ascii="Times New Roman" w:hAnsi="Times New Roman"/>
          <w:sz w:val="28"/>
          <w:szCs w:val="28"/>
        </w:rPr>
        <w:t>створено дві мобільні бригади соціально-психологічної допомоги особам, які постраждали від домашнього насильства.</w:t>
      </w:r>
    </w:p>
    <w:p>
      <w:pPr>
        <w:pStyle w:val="Normal"/>
        <w:spacing w:lineRule="auto" w:line="240" w:before="0" w:after="0"/>
        <w:ind w:firstLine="567"/>
        <w:contextualSpacing/>
        <w:jc w:val="both"/>
        <w:rPr/>
      </w:pPr>
      <w:r>
        <w:rPr>
          <w:rFonts w:cs="Times New Roman" w:ascii="Times New Roman" w:hAnsi="Times New Roman"/>
          <w:sz w:val="28"/>
          <w:szCs w:val="28"/>
        </w:rPr>
        <w:t>У грудні 2022 року відкрито Кар’єрний простір «ВОНА хаб», що створений у межах проєкту з UNFPA, який здійснював супровід і підтримку 1 237 жінок.</w:t>
      </w:r>
    </w:p>
    <w:p>
      <w:pPr>
        <w:pStyle w:val="Normal"/>
        <w:spacing w:lineRule="auto" w:line="240" w:before="0" w:after="0"/>
        <w:ind w:firstLine="567"/>
        <w:contextualSpacing/>
        <w:jc w:val="both"/>
        <w:rPr/>
      </w:pPr>
      <w:r>
        <w:rPr>
          <w:rFonts w:cs="Times New Roman" w:ascii="Times New Roman" w:hAnsi="Times New Roman"/>
          <w:sz w:val="28"/>
          <w:szCs w:val="28"/>
        </w:rPr>
        <w:t>У 2023 році Луцька міська територіальна громада долучилася до пілотного проєкту ЮНІСЕФ «Кращий догляд для кожної дитини» в межах імплементації Стратегії забезпечення права кожної дитини в Україні на зростання в сімейному оточенні. В співпраці отримано спеціалізований електромобіль, обладнаний для перевезення дітей на кріслах колісних. Відкрито нові інноваційні простори:</w:t>
      </w:r>
    </w:p>
    <w:p>
      <w:pPr>
        <w:pStyle w:val="Normal"/>
        <w:spacing w:lineRule="auto" w:line="240" w:before="0" w:after="0"/>
        <w:ind w:firstLine="567"/>
        <w:contextualSpacing/>
        <w:jc w:val="both"/>
        <w:rPr/>
      </w:pPr>
      <w:r>
        <w:rPr>
          <w:rFonts w:cs="Times New Roman" w:ascii="Times New Roman" w:hAnsi="Times New Roman"/>
          <w:sz w:val="28"/>
          <w:szCs w:val="28"/>
        </w:rPr>
        <w:t>Центр підтримки сім’ї – інвестиція майже 14 млн грн на ремонт і облаштування приміщення та додатково 600 тис. грн на фінансування штатних працівників центру;</w:t>
      </w:r>
    </w:p>
    <w:p>
      <w:pPr>
        <w:pStyle w:val="Normal"/>
        <w:spacing w:lineRule="auto" w:line="240" w:before="0" w:after="0"/>
        <w:ind w:firstLine="567"/>
        <w:contextualSpacing/>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«Простір для дітей», що охопив за півтора року роботи 749 дітей із інвалідністю чи труднощами розвитку. Ремонт приміщень здійснено за кошти БФ «Дитяча місія. Україна», облаштовано меблями та оргтехнікою за кошти Дитячого Фонду ООН ЮНІСЕФ на суму понад 1 млн грн. Сім'ям надана допомога у вигляді матеріальних потреб на суму 1 817,0 тис. грн. </w:t>
      </w:r>
    </w:p>
    <w:p>
      <w:pPr>
        <w:pStyle w:val="Normal"/>
        <w:spacing w:lineRule="auto" w:line="240" w:before="0" w:after="0"/>
        <w:ind w:firstLine="567"/>
        <w:contextualSpacing/>
        <w:jc w:val="both"/>
        <w:rPr/>
      </w:pPr>
      <w:r>
        <w:rPr>
          <w:rFonts w:cs="Times New Roman" w:ascii="Times New Roman" w:hAnsi="Times New Roman"/>
          <w:color w:val="000000"/>
          <w:sz w:val="28"/>
          <w:szCs w:val="28"/>
        </w:rPr>
        <w:t>Упродовж 5 років на підставі конкурсів проєктів соціального спрямування, що проводяться за підтримки міського голови, реалізованого 16 проєктів інститутів громадянського суспільства. З бюджету громади виділено кошти в сумі 1 150,0 тис. грн.</w:t>
      </w:r>
    </w:p>
    <w:p>
      <w:pPr>
        <w:pStyle w:val="Normal"/>
        <w:spacing w:lineRule="auto" w:line="240" w:before="0" w:after="0"/>
        <w:ind w:firstLine="567"/>
        <w:contextualSpacing/>
        <w:jc w:val="both"/>
        <w:rPr/>
      </w:pPr>
      <w:r>
        <w:rPr>
          <w:rFonts w:cs="Times New Roman" w:ascii="Times New Roman" w:hAnsi="Times New Roman"/>
          <w:sz w:val="28"/>
          <w:szCs w:val="28"/>
        </w:rPr>
        <w:t>З травня 2024 року відновив роботу Кабінет екстреної допомоги.</w:t>
      </w:r>
    </w:p>
    <w:p>
      <w:pPr>
        <w:pStyle w:val="Normal"/>
        <w:spacing w:lineRule="auto" w:line="240" w:before="0" w:after="0"/>
        <w:ind w:firstLine="567"/>
        <w:contextualSpacing/>
        <w:jc w:val="both"/>
        <w:rPr/>
      </w:pPr>
      <w:r>
        <w:rPr>
          <w:rFonts w:cs="Times New Roman" w:ascii="Times New Roman" w:hAnsi="Times New Roman"/>
          <w:sz w:val="28"/>
          <w:szCs w:val="28"/>
        </w:rPr>
        <w:t>Проведено ряд соціально-мистецьких заходів, включаючи фестивалі «Європейська родина» та «Ми – роду козацького діти» та унікальний благодійний марафон «ХоріЯ».</w:t>
      </w:r>
    </w:p>
    <w:p>
      <w:pPr>
        <w:pStyle w:val="Normal"/>
        <w:spacing w:lineRule="auto" w:line="240" w:before="0" w:after="0"/>
        <w:ind w:firstLine="567"/>
        <w:contextualSpacing/>
        <w:jc w:val="both"/>
        <w:rPr/>
      </w:pPr>
      <w:r>
        <w:rPr>
          <w:rFonts w:cs="Times New Roman" w:ascii="Times New Roman" w:hAnsi="Times New Roman"/>
          <w:sz w:val="28"/>
          <w:szCs w:val="28"/>
        </w:rPr>
        <w:t>Під час традиційної щорічної благодійної акції «Скоро до школи» напередодні Дня знань допомогу отримали 1 083 дитини з сімей військовослужбовців, а також тих, які опинились у складних життєвих обставинах.</w:t>
      </w:r>
    </w:p>
    <w:p>
      <w:pPr>
        <w:pStyle w:val="Normal"/>
        <w:spacing w:lineRule="auto" w:line="240" w:before="0" w:after="0"/>
        <w:ind w:firstLine="567"/>
        <w:contextualSpacing/>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lineRule="auto" w:line="240" w:before="0" w:after="0"/>
        <w:ind w:firstLine="567"/>
        <w:contextualSpacing/>
        <w:jc w:val="both"/>
        <w:rPr/>
      </w:pPr>
      <w:r>
        <w:rPr>
          <w:rFonts w:cs="Times New Roman" w:ascii="Times New Roman" w:hAnsi="Times New Roman"/>
          <w:sz w:val="28"/>
          <w:szCs w:val="28"/>
          <w:shd w:fill="FFFFFF" w:val="clear"/>
        </w:rPr>
        <w:t xml:space="preserve">Станом на 01.10.2025 у громаді функціонує 7 дитячих будинків сімейного типу та 9 прийомних сімей. Упродовж звітного періоду 14 осіб з числа дітей-сиріт, дітей, позбавлених батьківського піклування отримали житло. Придбано 3 житлових будинки для вихованців дитячих будинків сімейного типу (кошти субвенції з державного бюджету </w:t>
      </w:r>
      <w:r>
        <w:rPr>
          <w:rFonts w:cs="Times New Roman" w:ascii="Times New Roman" w:hAnsi="Times New Roman"/>
          <w:sz w:val="28"/>
          <w:szCs w:val="28"/>
        </w:rPr>
        <w:t>– 28 698,8 тис. грн, бюджет громади – 1 530,5 тис. грн</w:t>
      </w:r>
      <w:r>
        <w:rPr>
          <w:rFonts w:cs="Times New Roman" w:ascii="Times New Roman" w:hAnsi="Times New Roman"/>
          <w:sz w:val="28"/>
          <w:szCs w:val="28"/>
          <w:shd w:fill="FFFFFF" w:val="clear"/>
        </w:rPr>
        <w:t xml:space="preserve">). 678 особам надано статус дитини, яка постраждала внаслідок воєнних дій і збройних конфліктів. Створено 2 патронатні сім'ї. </w:t>
      </w:r>
    </w:p>
    <w:p>
      <w:pPr>
        <w:pStyle w:val="ListParagraph"/>
        <w:tabs>
          <w:tab w:val="clear" w:pos="708"/>
          <w:tab w:val="left" w:pos="993" w:leader="none"/>
        </w:tabs>
        <w:spacing w:lineRule="auto" w:line="240" w:before="0" w:after="0"/>
        <w:ind w:firstLine="567" w:start="0"/>
        <w:contextualSpacing/>
        <w:jc w:val="both"/>
        <w:rPr>
          <w:rFonts w:ascii="Times New Roman" w:hAnsi="Times New Roman" w:cs="Times New Roman"/>
          <w:b/>
          <w:i/>
          <w:i/>
          <w:color w:val="000000"/>
          <w:sz w:val="28"/>
          <w:szCs w:val="28"/>
        </w:rPr>
      </w:pPr>
      <w:r>
        <w:rPr>
          <w:rFonts w:cs="Times New Roman" w:ascii="Times New Roman" w:hAnsi="Times New Roman"/>
          <w:b/>
          <w:i/>
          <w:color w:val="000000"/>
          <w:sz w:val="28"/>
          <w:szCs w:val="28"/>
        </w:rPr>
      </w:r>
    </w:p>
    <w:p>
      <w:pPr>
        <w:pStyle w:val="ListParagraph"/>
        <w:tabs>
          <w:tab w:val="clear" w:pos="708"/>
          <w:tab w:val="left" w:pos="993" w:leader="none"/>
        </w:tabs>
        <w:spacing w:lineRule="auto" w:line="240" w:before="0" w:after="0"/>
        <w:ind w:firstLine="567" w:start="0"/>
        <w:contextualSpacing/>
        <w:jc w:val="both"/>
        <w:rPr>
          <w:rFonts w:ascii="Calibri" w:hAnsi="Calibri"/>
        </w:rPr>
      </w:pPr>
      <w:r>
        <w:rPr>
          <w:rFonts w:cs="Times New Roman" w:ascii="Times New Roman" w:hAnsi="Times New Roman"/>
          <w:b/>
          <w:i/>
          <w:color w:val="000000"/>
          <w:sz w:val="28"/>
          <w:szCs w:val="28"/>
        </w:rPr>
        <w:t>Допомога жителям громади, які постраждали внаслідок  ракетно-дронових атак</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67"/>
        <w:jc w:val="both"/>
        <w:rPr/>
      </w:pPr>
      <w:r>
        <w:rPr>
          <w:rFonts w:cs="Times New Roman" w:ascii="Times New Roman" w:hAnsi="Times New Roman"/>
          <w:color w:val="000000"/>
          <w:sz w:val="28"/>
          <w:szCs w:val="28"/>
        </w:rPr>
        <w:t xml:space="preserve">Для усунення наслідків пошкоджень житлового фонду, прибирання та вивезення уламків, будівельного та іншого сміття, придбання матеріалів, проведення аварійно-відновлювальних капітальних та поточних ремонтів житлових </w:t>
      </w:r>
      <w:r>
        <w:rPr>
          <w:rFonts w:cs="Times New Roman" w:ascii="Times New Roman" w:hAnsi="Times New Roman"/>
          <w:sz w:val="28"/>
          <w:szCs w:val="28"/>
        </w:rPr>
        <w:t>будинків, покрівель, заміни вікон та дверей, тощо використано 15 026,1 тис. грн, у тому числі 3 611,3 тис. грн на будинок за адресою: просп. Відродження,18.</w:t>
      </w:r>
    </w:p>
    <w:p>
      <w:pPr>
        <w:pStyle w:val="Normal"/>
        <w:spacing w:lineRule="auto" w:line="240" w:before="0" w:after="0"/>
        <w:ind w:firstLine="567"/>
        <w:jc w:val="both"/>
        <w:rPr/>
      </w:pPr>
      <w:r>
        <w:rPr>
          <w:rFonts w:cs="Times New Roman" w:ascii="Times New Roman" w:hAnsi="Times New Roman"/>
          <w:color w:val="000000"/>
          <w:sz w:val="28"/>
          <w:szCs w:val="28"/>
        </w:rPr>
        <w:t>Завершено проєктування відновлювальних робіт житлових будинків на вулицях Стрілецькій та Івана Кожедуба, які пошкоджені внаслідок ракетно-дронової атаки рф. Розпочато розбір першого під’їзду багатоквартирного будинку на вул. Озерецькій, 12. Загальна вартість  демонтажу становитиме 11 446,9 тис. грн.</w:t>
      </w:r>
    </w:p>
    <w:p>
      <w:pPr>
        <w:pStyle w:val="Normal"/>
        <w:spacing w:lineRule="auto" w:line="240" w:before="0" w:after="0"/>
        <w:ind w:firstLine="567"/>
        <w:contextualSpacing/>
        <w:jc w:val="both"/>
        <w:rPr/>
      </w:pPr>
      <w:r>
        <w:rPr>
          <w:rFonts w:cs="Times New Roman" w:ascii="Times New Roman" w:hAnsi="Times New Roman"/>
          <w:color w:val="000000"/>
          <w:sz w:val="28"/>
          <w:szCs w:val="28"/>
        </w:rPr>
        <w:t>З метою підтримки жителів громади, які постраждали від ворожих обстрілів, було надано матеріальну допомогу на оплату оренди житла, усунення пошкоджень майна власними силами та підтримку осіб, що опинилися в складних життєвих обставинах у сумі 20 731,3 тис. грн.</w:t>
      </w:r>
    </w:p>
    <w:p>
      <w:pPr>
        <w:pStyle w:val="ListParagraph"/>
        <w:spacing w:lineRule="auto" w:line="240" w:before="0" w:after="0"/>
        <w:ind w:firstLine="567" w:start="0"/>
        <w:contextualSpacing/>
        <w:jc w:val="both"/>
        <w:rPr>
          <w:rFonts w:ascii="Times New Roman" w:hAnsi="Times New Roman" w:cs="Times New Roman"/>
          <w:b/>
          <w:i/>
          <w:i/>
          <w:sz w:val="28"/>
          <w:szCs w:val="28"/>
        </w:rPr>
      </w:pPr>
      <w:r>
        <w:rPr>
          <w:rFonts w:cs="Times New Roman" w:ascii="Times New Roman" w:hAnsi="Times New Roman"/>
          <w:b/>
          <w:i/>
          <w:sz w:val="28"/>
          <w:szCs w:val="28"/>
        </w:rPr>
      </w:r>
    </w:p>
    <w:p>
      <w:pPr>
        <w:pStyle w:val="ListParagraph"/>
        <w:spacing w:lineRule="auto" w:line="240" w:before="0" w:after="0"/>
        <w:ind w:firstLine="567" w:start="0"/>
        <w:contextualSpacing/>
        <w:jc w:val="both"/>
        <w:rPr>
          <w:rFonts w:ascii="Calibri" w:hAnsi="Calibri"/>
        </w:rPr>
      </w:pPr>
      <w:r>
        <w:fldChar w:fldCharType="begin"/>
      </w:r>
      <w:r>
        <w:rPr>
          <w:rStyle w:val="Style7"/>
          <w:sz w:val="28"/>
          <w:i/>
          <w:u w:val="none"/>
          <w:b/>
          <w:shd w:fill="FFFFFF" w:val="clear"/>
          <w:szCs w:val="28"/>
          <w:rFonts w:cs="Times New Roman" w:ascii="Times New Roman" w:hAnsi="Times New Roman"/>
          <w:color w:val="000000"/>
        </w:rPr>
        <w:instrText xml:space="preserve"> HYPERLINK "https://reports.lutskrada.gov.ua/report/2024/detail" \l "pidtrymka_vnutrishno_peremishchenyh_osib_12"</w:instrText>
      </w:r>
      <w:r>
        <w:rPr>
          <w:rStyle w:val="Style7"/>
          <w:sz w:val="28"/>
          <w:i/>
          <w:u w:val="none"/>
          <w:b/>
          <w:shd w:fill="FFFFFF" w:val="clear"/>
          <w:szCs w:val="28"/>
          <w:rFonts w:cs="Times New Roman" w:ascii="Times New Roman" w:hAnsi="Times New Roman"/>
          <w:color w:val="000000"/>
        </w:rPr>
        <w:fldChar w:fldCharType="separate"/>
      </w:r>
      <w:r>
        <w:rPr>
          <w:rStyle w:val="Style7"/>
          <w:rFonts w:cs="Times New Roman" w:ascii="Times New Roman" w:hAnsi="Times New Roman"/>
          <w:b/>
          <w:i/>
          <w:color w:val="000000"/>
          <w:sz w:val="28"/>
          <w:szCs w:val="28"/>
          <w:u w:val="none"/>
          <w:shd w:fill="FFFFFF" w:val="clear"/>
        </w:rPr>
        <w:t>Підтримка</w:t>
      </w:r>
      <w:r>
        <w:rPr>
          <w:rStyle w:val="Style7"/>
          <w:sz w:val="28"/>
          <w:i/>
          <w:u w:val="none"/>
          <w:b/>
          <w:shd w:fill="FFFFFF" w:val="clear"/>
          <w:szCs w:val="28"/>
          <w:rFonts w:cs="Times New Roman" w:ascii="Times New Roman" w:hAnsi="Times New Roman"/>
          <w:color w:val="000000"/>
        </w:rPr>
        <w:fldChar w:fldCharType="end"/>
      </w:r>
      <w:r>
        <w:rPr>
          <w:rFonts w:cs="Times New Roman" w:ascii="Times New Roman" w:hAnsi="Times New Roman"/>
          <w:b/>
          <w:i/>
          <w:sz w:val="28"/>
          <w:szCs w:val="28"/>
        </w:rPr>
        <w:t xml:space="preserve"> внутрішньо переміщених осіб</w:t>
      </w:r>
    </w:p>
    <w:p>
      <w:pPr>
        <w:pStyle w:val="ListParagraph"/>
        <w:spacing w:lineRule="auto" w:line="240" w:before="0" w:after="0"/>
        <w:ind w:firstLine="567" w:start="0"/>
        <w:contextualSpacing/>
        <w:jc w:val="both"/>
        <w:rPr>
          <w:rFonts w:ascii="Times New Roman" w:hAnsi="Times New Roman" w:cs="Times New Roman"/>
          <w:b/>
          <w:i/>
          <w:i/>
          <w:sz w:val="28"/>
          <w:szCs w:val="28"/>
          <w:u w:val="single"/>
        </w:rPr>
      </w:pPr>
      <w:r>
        <w:rPr>
          <w:rFonts w:cs="Times New Roman" w:ascii="Times New Roman" w:hAnsi="Times New Roman"/>
          <w:b/>
          <w:i/>
          <w:sz w:val="28"/>
          <w:szCs w:val="28"/>
          <w:u w:val="single"/>
        </w:rPr>
      </w:r>
    </w:p>
    <w:p>
      <w:pPr>
        <w:pStyle w:val="Normal"/>
        <w:spacing w:lineRule="auto" w:line="240" w:before="0" w:after="0"/>
        <w:ind w:firstLine="567"/>
        <w:contextualSpacing/>
        <w:jc w:val="both"/>
        <w:rPr/>
      </w:pPr>
      <w:r>
        <w:rPr>
          <w:rFonts w:cs="Times New Roman" w:ascii="Times New Roman" w:hAnsi="Times New Roman"/>
          <w:sz w:val="28"/>
          <w:szCs w:val="28"/>
        </w:rPr>
        <w:t>Станом на 01.10.2025 на обліку в департаменті соціальної політики перебуває 14 536 внутрішньо переміщених осіб.</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pPr>
      <w:r>
        <w:rPr>
          <w:rFonts w:cs="Times New Roman" w:ascii="Times New Roman" w:hAnsi="Times New Roman"/>
          <w:sz w:val="28"/>
          <w:szCs w:val="28"/>
        </w:rPr>
        <w:t>З ініціативи Луцького міського голови, за підтримки Благодійного фонду Ігоря Палиці «Тільки разом» у період з лютого по серпень 2022 року здійснювалось безоплатне забезпечення харчуванням внутрішньо переміщених осіб у шкільних їдальнях міста. З бюджету громади профінансовано 4 999,2 тис. грн за 267 670 послуг харчування.</w:t>
      </w:r>
    </w:p>
    <w:p>
      <w:pPr>
        <w:pStyle w:val="Normal"/>
        <w:spacing w:lineRule="auto" w:line="240" w:before="0" w:after="0"/>
        <w:ind w:firstLine="567"/>
        <w:contextualSpacing/>
        <w:jc w:val="both"/>
        <w:rPr/>
      </w:pPr>
      <w:r>
        <w:rPr>
          <w:rFonts w:cs="Times New Roman" w:ascii="Times New Roman" w:hAnsi="Times New Roman"/>
          <w:sz w:val="28"/>
          <w:szCs w:val="28"/>
        </w:rPr>
        <w:t>У територіальному центрі соціального обслуговування (надання соціальних послуг) Луцької міської територіальної громади протягом звітного періоду послуги отримали 32 296 осіб цієї категорії.</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межах Програми дій Інвестиційної платформи сусідства Європейського Союзу NIP III «Підтримка ЄС для нагальних потреб розміщення внутрішньо переміщених осіб в Україні» здійснено реконструкцію учбово-лабораторного корпусу № 3 Луцького національного технічного університету на вул. Олени Пчілки, 29 під гуртожиток для розміщення внутрішньо переміщених осіб</w:t>
      </w:r>
      <w:bookmarkStart w:id="1" w:name="_GoBack"/>
      <w:bookmarkEnd w:id="1"/>
      <w:r>
        <w:rPr>
          <w:rFonts w:cs="Times New Roman" w:ascii="Times New Roman" w:hAnsi="Times New Roman"/>
          <w:sz w:val="28"/>
          <w:szCs w:val="28"/>
        </w:rPr>
        <w:t xml:space="preserve">. </w:t>
      </w:r>
      <w:r>
        <w:rPr>
          <w:rFonts w:cs="Times New Roman" w:ascii="Times New Roman" w:hAnsi="Times New Roman"/>
          <w:sz w:val="28"/>
          <w:szCs w:val="28"/>
          <w:shd w:fill="FFFFFF" w:val="clear"/>
        </w:rPr>
        <w:t>Приміщення термомодернізовано, замінено усі комунікації, перекриття. Кімнати не лише відремонтовані, а й укомпектовані меблями, побутовою технікою, сантехнікою та кухонним приладдям. Облаштовано квартиру для людей з інвалідністю. У гуртожитку повністю забезпечена уся інклюзивність, є підйомники. </w:t>
      </w:r>
      <w:r>
        <w:rPr>
          <w:rFonts w:cs="Times New Roman" w:ascii="Times New Roman" w:hAnsi="Times New Roman"/>
          <w:sz w:val="28"/>
          <w:szCs w:val="28"/>
        </w:rPr>
        <w:t xml:space="preserve">Сума грантових коштів, отриманих від NIP, за підтримки НЕФКО, склала 1 660,0 тис. євро. </w:t>
      </w:r>
    </w:p>
    <w:p>
      <w:pPr>
        <w:pStyle w:val="Normal"/>
        <w:spacing w:lineRule="auto" w:line="240" w:before="0" w:after="0"/>
        <w:ind w:firstLine="567"/>
        <w:jc w:val="both"/>
        <w:rPr/>
      </w:pPr>
      <w:r>
        <w:rPr>
          <w:rFonts w:cs="Times New Roman" w:ascii="Times New Roman" w:hAnsi="Times New Roman"/>
          <w:sz w:val="28"/>
          <w:szCs w:val="28"/>
        </w:rPr>
        <w:t>Забезпечено надання внутрішньо переміщеним особам послуг з державної реєстрації речових прав на об’єкти нерухомого майна, що розташоване на території 10 регіонів України, де ведуться активні бойові дії.</w:t>
      </w:r>
    </w:p>
    <w:p>
      <w:pPr>
        <w:pStyle w:val="NormalWeb"/>
        <w:shd w:fill="FFFFFF"/>
        <w:spacing w:lineRule="auto" w:line="240" w:before="0" w:after="0"/>
        <w:ind w:firstLine="567"/>
        <w:rPr>
          <w:b/>
          <w:i/>
          <w:i/>
          <w:color w:val="auto"/>
          <w:sz w:val="28"/>
          <w:szCs w:val="28"/>
        </w:rPr>
      </w:pPr>
      <w:r>
        <w:rPr>
          <w:b/>
          <w:i/>
          <w:color w:val="auto"/>
          <w:sz w:val="28"/>
          <w:szCs w:val="28"/>
        </w:rPr>
      </w:r>
    </w:p>
    <w:p>
      <w:pPr>
        <w:pStyle w:val="NormalWeb"/>
        <w:shd w:fill="FFFFFF"/>
        <w:spacing w:lineRule="auto" w:line="240" w:before="0" w:after="0"/>
        <w:ind w:firstLine="567"/>
        <w:rPr/>
      </w:pPr>
      <w:r>
        <w:rPr>
          <w:b/>
          <w:i/>
          <w:color w:val="auto"/>
          <w:sz w:val="28"/>
          <w:szCs w:val="28"/>
        </w:rPr>
        <w:t>Робота пунктів допомоги, гуманітарних ХАБів</w:t>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pPr>
      <w:r>
        <w:rPr>
          <w:color w:val="auto"/>
          <w:sz w:val="28"/>
          <w:szCs w:val="28"/>
        </w:rPr>
        <w:t>З ініціативи міського голови з 25 лютого 2022 року по 28 червня 2024 року для забезпечення Збройних сил України, підрозділів територіальної оборони, інших воєнних формувань, внутрішньо переміщених осіб та громад, які потребують гуманітарної допомоги товарами першої необхідності продовольчої та непродовольчої групи в місті працював  </w:t>
      </w:r>
      <w:r>
        <w:rPr>
          <w:rStyle w:val="Strong"/>
          <w:b w:val="false"/>
          <w:iCs/>
          <w:color w:val="auto"/>
          <w:sz w:val="28"/>
          <w:szCs w:val="28"/>
        </w:rPr>
        <w:t>Луцький центральний пункт допомоги</w:t>
      </w:r>
      <w:r>
        <w:rPr>
          <w:iCs/>
          <w:color w:val="auto"/>
          <w:sz w:val="28"/>
          <w:szCs w:val="28"/>
        </w:rPr>
        <w:t>.</w:t>
      </w:r>
    </w:p>
    <w:p>
      <w:pPr>
        <w:pStyle w:val="NormalWeb"/>
        <w:shd w:fill="FFFFFF"/>
        <w:spacing w:lineRule="auto" w:line="240" w:before="0" w:after="0"/>
        <w:ind w:firstLine="567"/>
        <w:jc w:val="both"/>
        <w:rPr/>
      </w:pPr>
      <w:r>
        <w:rPr>
          <w:iCs/>
          <w:color w:val="auto"/>
          <w:sz w:val="28"/>
          <w:szCs w:val="28"/>
        </w:rPr>
        <w:t>У</w:t>
      </w:r>
      <w:r>
        <w:rPr>
          <w:color w:val="auto"/>
          <w:sz w:val="28"/>
          <w:szCs w:val="28"/>
        </w:rPr>
        <w:t xml:space="preserve"> центральний пункт надійшло майже 3 тисячі звернень про надання допомоги від військових частин і формувань. Військовослужбовцям передано військову форму, взуття, амуніцію, бронежилети, розгрузки, засоби для спостереження та ведення бою, рації, інструменти, каремати, спальники, вироби медичного призначення, засоби загальної та особистої гігієни, продукти харчування, одяг. Окрім цього, отримано 600 звернень від керівників громад Київської, Сумської, Чернігівської, Донецької, Дніпропетровської, Миколаївської, Харківської, Житомирської, Черкаської, Вінницької, Кіровоградської, Полтавської, Одеської, Херсонської областей. Жителям міст і сіл відправлено одяг, взуття, теплі речі, ковдри, свічки, ліхтарики для укриттів, продукти харчування, засоби гігієни.</w:t>
      </w:r>
    </w:p>
    <w:p>
      <w:pPr>
        <w:pStyle w:val="NormalWeb"/>
        <w:shd w:fill="FFFFFF"/>
        <w:spacing w:lineRule="auto" w:line="240" w:before="0" w:after="0"/>
        <w:ind w:firstLine="567"/>
        <w:jc w:val="both"/>
        <w:rPr/>
      </w:pPr>
      <w:r>
        <w:rPr>
          <w:sz w:val="28"/>
          <w:szCs w:val="28"/>
          <w:shd w:fill="FFFFFF" w:val="clear"/>
        </w:rPr>
        <w:t>У 2023 році надіслано більше 20 тонн гуманітарної допомоги  громаді міста Херсон, що найбільше постраждала внаслідок техногенної катастрофи, спричиненої підривом Каховської ГЕС.</w:t>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pPr>
      <w:r>
        <w:rPr>
          <w:color w:val="auto"/>
          <w:sz w:val="28"/>
          <w:szCs w:val="28"/>
        </w:rPr>
        <w:t xml:space="preserve">У лютому 2022 року при управлінні соціальних служб для сім’ї, дітей та молоді було створено Центр взаємопідтримки внутрішньо переміщених осіб, який функціонував до 11 березня 2024 року та за час роботи отримав 345 тонн благодійної допомоги. </w:t>
      </w:r>
    </w:p>
    <w:p>
      <w:pPr>
        <w:pStyle w:val="NormalWeb"/>
        <w:shd w:fill="FFFFFF"/>
        <w:spacing w:lineRule="auto" w:line="240" w:before="0" w:after="0"/>
        <w:ind w:firstLine="567"/>
        <w:jc w:val="both"/>
        <w:rPr/>
      </w:pPr>
      <w:r>
        <w:rPr>
          <w:color w:val="auto"/>
          <w:sz w:val="28"/>
          <w:szCs w:val="28"/>
        </w:rPr>
        <w:t>Загалом допомогу отримали 17</w:t>
      </w:r>
      <w:r>
        <w:rPr>
          <w:color w:val="auto"/>
          <w:sz w:val="28"/>
          <w:szCs w:val="28"/>
          <w:lang w:val="en-US"/>
        </w:rPr>
        <w:t> </w:t>
      </w:r>
      <w:r>
        <w:rPr>
          <w:color w:val="auto"/>
          <w:sz w:val="28"/>
          <w:szCs w:val="28"/>
        </w:rPr>
        <w:t>879 внутрішньо переміщених осіб. Видано 23 500 продуктових наборів. На базі Центру функціонувала Інтерактивна дитяча кімната. У партнерстві з Благодійним фондом Ігоря Палиці «Тільки разом» у 2022 році проведено Великодню благодійну акцію для 3 100 внутрішньо переміщених осіб. </w:t>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pPr>
      <w:r>
        <w:rPr>
          <w:color w:val="auto"/>
          <w:sz w:val="28"/>
          <w:szCs w:val="28"/>
        </w:rPr>
        <w:t>За період функціонування </w:t>
      </w:r>
      <w:r>
        <w:rPr>
          <w:rStyle w:val="Strong"/>
          <w:b w:val="false"/>
          <w:iCs/>
          <w:color w:val="auto"/>
          <w:sz w:val="28"/>
          <w:szCs w:val="28"/>
        </w:rPr>
        <w:t>Пункту допомоги внутрішньо переміщеним особам, який діяв у Палаці учнівської молоді,</w:t>
      </w:r>
      <w:r>
        <w:rPr>
          <w:b/>
          <w:color w:val="auto"/>
          <w:sz w:val="28"/>
          <w:szCs w:val="28"/>
        </w:rPr>
        <w:t> </w:t>
      </w:r>
      <w:r>
        <w:rPr>
          <w:color w:val="auto"/>
          <w:sz w:val="28"/>
          <w:szCs w:val="28"/>
        </w:rPr>
        <w:t>допомогу отримали більше 20 тисяч громадян.</w:t>
      </w:r>
    </w:p>
    <w:p>
      <w:pPr>
        <w:pStyle w:val="NormalWeb"/>
        <w:shd w:fill="FFFFFF"/>
        <w:spacing w:lineRule="auto" w:line="240" w:before="0" w:after="0"/>
        <w:ind w:firstLine="567"/>
        <w:jc w:val="both"/>
        <w:rPr>
          <w:color w:val="auto"/>
          <w:sz w:val="28"/>
          <w:szCs w:val="28"/>
        </w:rPr>
      </w:pPr>
      <w:r>
        <w:rPr>
          <w:color w:val="auto"/>
          <w:sz w:val="28"/>
          <w:szCs w:val="28"/>
        </w:rPr>
      </w:r>
    </w:p>
    <w:p>
      <w:pPr>
        <w:pStyle w:val="ListParagraph"/>
        <w:spacing w:lineRule="auto" w:line="240" w:before="0" w:after="0"/>
        <w:ind w:firstLine="567" w:start="0"/>
        <w:contextualSpacing/>
        <w:jc w:val="center"/>
        <w:rPr>
          <w:rFonts w:ascii="Calibri" w:hAnsi="Calibri"/>
        </w:rPr>
      </w:pPr>
      <w:r>
        <w:fldChar w:fldCharType="begin"/>
      </w:r>
      <w:r>
        <w:rPr>
          <w:rStyle w:val="Style7"/>
          <w:sz w:val="28"/>
          <w:u w:val="none"/>
          <w:b/>
          <w:shd w:fill="FFFFFF" w:val="clear"/>
          <w:szCs w:val="28"/>
          <w:rFonts w:cs="Times New Roman" w:ascii="Times New Roman" w:hAnsi="Times New Roman"/>
          <w:color w:val="000000"/>
        </w:rPr>
        <w:instrText xml:space="preserve"> HYPERLINK "https://reports.lutskrada.gov.ua/report/2024/detail" \l "robota_galuzi_ohorony_zdorovya_13"</w:instrText>
      </w:r>
      <w:r>
        <w:rPr>
          <w:rStyle w:val="Style7"/>
          <w:sz w:val="28"/>
          <w:u w:val="none"/>
          <w:b/>
          <w:shd w:fill="FFFFFF" w:val="clear"/>
          <w:szCs w:val="28"/>
          <w:rFonts w:cs="Times New Roman" w:ascii="Times New Roman" w:hAnsi="Times New Roman"/>
          <w:color w:val="000000"/>
        </w:rPr>
        <w:fldChar w:fldCharType="separate"/>
      </w:r>
      <w:r>
        <w:rPr>
          <w:rStyle w:val="Style7"/>
          <w:rFonts w:cs="Times New Roman" w:ascii="Times New Roman" w:hAnsi="Times New Roman"/>
          <w:b/>
          <w:color w:val="000000"/>
          <w:sz w:val="28"/>
          <w:szCs w:val="28"/>
          <w:u w:val="none"/>
          <w:shd w:fill="FFFFFF" w:val="clear"/>
        </w:rPr>
        <w:t>РОЗВИТОК ГАЛУЗІ ОХОРОНИ ЗДОРОВ'Я</w:t>
      </w:r>
      <w:r>
        <w:rPr>
          <w:rStyle w:val="Style7"/>
          <w:sz w:val="28"/>
          <w:u w:val="none"/>
          <w:b/>
          <w:shd w:fill="FFFFFF" w:val="clear"/>
          <w:szCs w:val="28"/>
          <w:rFonts w:cs="Times New Roman" w:ascii="Times New Roman" w:hAnsi="Times New Roman"/>
          <w:color w:val="000000"/>
        </w:rPr>
        <w:fldChar w:fldCharType="end"/>
      </w:r>
    </w:p>
    <w:p>
      <w:pPr>
        <w:pStyle w:val="ListParagraph"/>
        <w:spacing w:lineRule="auto" w:line="240" w:before="0" w:after="0"/>
        <w:ind w:firstLine="567" w:start="0"/>
        <w:contextualSpacing/>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Упродовж звітного періоду на розбудову, оновлення, модернізацію комунальних установ галузі охорони здоров’я, їх матеріально-технічної бази з бюджету </w:t>
      </w:r>
      <w:r>
        <w:rPr>
          <w:rFonts w:eastAsia="Times New Roman" w:cs="Times New Roman" w:ascii="Times New Roman" w:hAnsi="Times New Roman"/>
          <w:sz w:val="28"/>
          <w:szCs w:val="28"/>
        </w:rPr>
        <w:t xml:space="preserve">Луцької міської територіальної громади виділено 88 508,6 тис. грн. </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Для Комунального підприємства «Медичне об’єднання Луцької міської територіальної громади» було спрямовано 64 570,5 тис. грн, зокрема на:</w:t>
      </w:r>
    </w:p>
    <w:p>
      <w:pPr>
        <w:pStyle w:val="Normal"/>
        <w:spacing w:lineRule="auto" w:line="240" w:before="0" w:after="0"/>
        <w:ind w:firstLine="567"/>
        <w:jc w:val="both"/>
        <w:rPr/>
      </w:pPr>
      <w:r>
        <w:rPr>
          <w:rFonts w:eastAsia="Times New Roman" w:cs="Times New Roman" w:ascii="Times New Roman" w:hAnsi="Times New Roman"/>
          <w:sz w:val="28"/>
          <w:szCs w:val="28"/>
        </w:rPr>
        <w:t xml:space="preserve">ремонт </w:t>
      </w:r>
      <w:r>
        <w:rPr>
          <w:rFonts w:cs="Times New Roman" w:ascii="Times New Roman" w:hAnsi="Times New Roman"/>
          <w:sz w:val="28"/>
          <w:szCs w:val="28"/>
        </w:rPr>
        <w:t>відділення екстреної медичної допомоги вартістю 29 064,4 тис. грн;</w:t>
      </w:r>
    </w:p>
    <w:p>
      <w:pPr>
        <w:pStyle w:val="Normal"/>
        <w:spacing w:lineRule="auto" w:line="240" w:before="0" w:after="0"/>
        <w:ind w:firstLine="567" w:start="-10"/>
        <w:jc w:val="both"/>
        <w:rPr/>
      </w:pPr>
      <w:r>
        <w:rPr>
          <w:rStyle w:val="Emphasis"/>
          <w:rFonts w:eastAsia="0" w:ascii="Times New Roman" w:hAnsi="Times New Roman"/>
          <w:bCs/>
          <w:i w:val="false"/>
          <w:sz w:val="28"/>
          <w:szCs w:val="28"/>
        </w:rPr>
        <w:t>придбання томографа вартістю</w:t>
      </w:r>
      <w:r>
        <w:rPr>
          <w:rFonts w:cs="Times New Roman" w:ascii="Times New Roman" w:hAnsi="Times New Roman"/>
          <w:sz w:val="28"/>
          <w:szCs w:val="28"/>
        </w:rPr>
        <w:t xml:space="preserve"> 2 400,0 тис. грн </w:t>
      </w:r>
      <w:r>
        <w:rPr>
          <w:rStyle w:val="Emphasis"/>
          <w:rFonts w:eastAsia="0" w:ascii="Times New Roman" w:hAnsi="Times New Roman"/>
          <w:bCs/>
          <w:i w:val="false"/>
          <w:sz w:val="28"/>
          <w:szCs w:val="28"/>
        </w:rPr>
        <w:t>(співфінансування з власними коштами підприємства);</w:t>
      </w:r>
    </w:p>
    <w:p>
      <w:pPr>
        <w:pStyle w:val="Normal"/>
        <w:spacing w:lineRule="auto" w:line="240" w:before="0" w:after="0"/>
        <w:ind w:firstLine="567" w:start="-10"/>
        <w:jc w:val="both"/>
        <w:rPr/>
      </w:pPr>
      <w:r>
        <w:rPr>
          <w:rStyle w:val="Emphasis"/>
          <w:rFonts w:eastAsia="0" w:ascii="Times New Roman" w:hAnsi="Times New Roman"/>
          <w:bCs/>
          <w:i w:val="false"/>
          <w:sz w:val="28"/>
          <w:szCs w:val="28"/>
        </w:rPr>
        <w:t>придбання дефібриляторів на суму 592,0 тис. грн;</w:t>
      </w:r>
    </w:p>
    <w:p>
      <w:pPr>
        <w:pStyle w:val="Normal"/>
        <w:spacing w:lineRule="auto" w:line="240" w:before="0" w:after="0"/>
        <w:ind w:firstLine="567" w:start="-10"/>
        <w:jc w:val="both"/>
        <w:rPr/>
      </w:pPr>
      <w:r>
        <w:rPr>
          <w:rStyle w:val="Emphasis"/>
          <w:rFonts w:eastAsia="0" w:ascii="Times New Roman" w:hAnsi="Times New Roman"/>
          <w:bCs/>
          <w:i w:val="false"/>
          <w:sz w:val="28"/>
          <w:szCs w:val="28"/>
        </w:rPr>
        <w:t>проведення поточного ремонту приміщення тимчасового інфекційного стаціонару вартістю 1 040,3 тис. грн;</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придбання томографа вартістю</w:t>
      </w:r>
      <w:r>
        <w:rPr>
          <w:rFonts w:cs="Times New Roman" w:ascii="Times New Roman" w:hAnsi="Times New Roman"/>
          <w:sz w:val="28"/>
          <w:szCs w:val="28"/>
        </w:rPr>
        <w:t xml:space="preserve"> 3 000,0 тис. грн </w:t>
      </w:r>
      <w:r>
        <w:rPr>
          <w:rStyle w:val="Emphasis"/>
          <w:rFonts w:eastAsia="0" w:ascii="Times New Roman" w:hAnsi="Times New Roman"/>
          <w:bCs/>
          <w:i w:val="false"/>
          <w:sz w:val="28"/>
          <w:szCs w:val="28"/>
        </w:rPr>
        <w:t>(співфінансування з власними коштами підприємства);</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закупівлю послуг щодо проєктування та встановлення кисневої станції (співфінансування з державним бюджетом) для комунального підприємства – 539,6 тис. грн.</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закупівлю рентгенологічного апарату для консультативно-діагностичного центру – 4 587,0 тис. грн;</w:t>
      </w:r>
    </w:p>
    <w:p>
      <w:pPr>
        <w:pStyle w:val="Normal"/>
        <w:spacing w:lineRule="auto" w:line="240" w:before="0" w:after="0"/>
        <w:ind w:firstLine="567"/>
        <w:jc w:val="both"/>
        <w:rPr/>
      </w:pPr>
      <w:r>
        <w:rPr>
          <w:rFonts w:cs="Times New Roman" w:ascii="Times New Roman" w:hAnsi="Times New Roman"/>
          <w:sz w:val="28"/>
          <w:szCs w:val="28"/>
        </w:rPr>
        <w:t xml:space="preserve">капітальний ремонт операційних блоків </w:t>
      </w:r>
      <w:r>
        <w:rPr>
          <w:rStyle w:val="Emphasis"/>
          <w:rFonts w:eastAsia="0" w:ascii="Times New Roman" w:hAnsi="Times New Roman"/>
          <w:bCs/>
          <w:i w:val="false"/>
          <w:sz w:val="28"/>
          <w:szCs w:val="28"/>
        </w:rPr>
        <w:t>–</w:t>
      </w:r>
      <w:r>
        <w:rPr>
          <w:rFonts w:cs="Times New Roman" w:ascii="Times New Roman" w:hAnsi="Times New Roman"/>
          <w:sz w:val="28"/>
          <w:szCs w:val="28"/>
        </w:rPr>
        <w:t xml:space="preserve"> 21 397,00 тис. грн. Роботи на стадії завершення.</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 xml:space="preserve">Комунальне підприємство «Медичне об’єднання Луцької міської територіальної громади» за звітний період зазнало реорганізаційних змін. Зокрема, у 2021 році рішенням міської ради до структури підприємства введено чотири комунальні заклади первинної медичної допомоги, що діяли на території громади. В січні 2025 року на підставі рішення міської ради та внаслідок реорганізації </w:t>
      </w:r>
      <w:r>
        <w:rPr>
          <w:rFonts w:cs="Times New Roman" w:ascii="Times New Roman" w:hAnsi="Times New Roman"/>
          <w:sz w:val="28"/>
          <w:szCs w:val="28"/>
        </w:rPr>
        <w:t>Комунальне пвдприємство «Луцький клінічний пологовий будинок» було приєднано до Медичного об’єднання. В цьому ж році на базі підприємства створено відділення реабілітації.</w:t>
      </w:r>
      <w:r>
        <w:rPr>
          <w:rFonts w:eastAsia="Times New Roman" w:cs="Times New Roman" w:ascii="Times New Roman" w:hAnsi="Times New Roman"/>
          <w:sz w:val="28"/>
          <w:szCs w:val="28"/>
        </w:rPr>
        <w:t xml:space="preserve"> В червні 2025 року шляхом виділу з Медичного об</w:t>
      </w:r>
      <w:r>
        <w:rPr>
          <w:rFonts w:eastAsia="Times New Roman" w:cs="Calibri"/>
          <w:sz w:val="28"/>
          <w:szCs w:val="28"/>
        </w:rPr>
        <w:t>'</w:t>
      </w:r>
      <w:r>
        <w:rPr>
          <w:rFonts w:eastAsia="Times New Roman" w:cs="Times New Roman" w:ascii="Times New Roman" w:hAnsi="Times New Roman"/>
          <w:sz w:val="28"/>
          <w:szCs w:val="28"/>
        </w:rPr>
        <w:t>єднання створено Комунальне некомерційне підприємство «Центр первинної медичної допомоги Луцької міської територіальної громади».</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67"/>
        <w:jc w:val="both"/>
        <w:rPr/>
      </w:pPr>
      <w:r>
        <w:rPr>
          <w:rFonts w:eastAsia="Times New Roman" w:cs="Times New Roman" w:ascii="Times New Roman" w:hAnsi="Times New Roman"/>
          <w:sz w:val="28"/>
          <w:szCs w:val="28"/>
        </w:rPr>
        <w:t>Упродовж 2021–2024 років на модернізацію та оновлення матеріально-технічної бази Комунального підприємства «Луцький клінічний пологовий будинок» із бюджету територіальної громади виділено 7 448,6 тис.</w:t>
      </w:r>
      <w:r>
        <w:rPr>
          <w:rFonts w:cs="Times New Roman" w:ascii="Times New Roman" w:hAnsi="Times New Roman"/>
          <w:sz w:val="28"/>
          <w:szCs w:val="28"/>
        </w:rPr>
        <w:t> </w:t>
      </w:r>
      <w:r>
        <w:rPr>
          <w:rFonts w:eastAsia="Times New Roman" w:cs="Times New Roman" w:ascii="Times New Roman" w:hAnsi="Times New Roman"/>
          <w:sz w:val="28"/>
          <w:szCs w:val="28"/>
        </w:rPr>
        <w:t>грн на:</w:t>
      </w:r>
    </w:p>
    <w:p>
      <w:pPr>
        <w:pStyle w:val="Normal"/>
        <w:spacing w:lineRule="auto" w:line="240" w:before="0" w:after="0"/>
        <w:ind w:firstLine="567" w:start="-10"/>
        <w:jc w:val="both"/>
        <w:rPr/>
      </w:pPr>
      <w:r>
        <w:rPr>
          <w:rStyle w:val="Emphasis"/>
          <w:rFonts w:eastAsia="0" w:ascii="Times New Roman" w:hAnsi="Times New Roman"/>
          <w:bCs/>
          <w:i w:val="false"/>
          <w:sz w:val="28"/>
          <w:szCs w:val="28"/>
        </w:rPr>
        <w:t>придбання рентгенологічного апарату вартістю 1 997,6 тис. грн у співфінансуванні з підприємством;</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 xml:space="preserve"> </w:t>
      </w:r>
      <w:r>
        <w:rPr>
          <w:rStyle w:val="Emphasis"/>
          <w:rFonts w:eastAsia="0" w:ascii="Times New Roman" w:hAnsi="Times New Roman"/>
          <w:bCs/>
          <w:i w:val="false"/>
          <w:sz w:val="28"/>
          <w:szCs w:val="28"/>
        </w:rPr>
        <w:t>придбання медичного обладнання на суму 1 000,0 тис.</w:t>
      </w:r>
      <w:r>
        <w:rPr>
          <w:sz w:val="28"/>
          <w:szCs w:val="28"/>
        </w:rPr>
        <w:t> </w:t>
      </w:r>
      <w:r>
        <w:rPr>
          <w:rStyle w:val="Emphasis"/>
          <w:rFonts w:eastAsia="0" w:ascii="Times New Roman" w:hAnsi="Times New Roman"/>
          <w:bCs/>
          <w:i w:val="false"/>
          <w:sz w:val="28"/>
          <w:szCs w:val="28"/>
        </w:rPr>
        <w:t>грн у співфінансуванні з підприємством;</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придбання наркозно-дихального апарату, датчиків до УЗД апарату на суму 2 189,5 тис. грн;</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проведення централізованої системи забезпечення повітрям у гінекологічному корпусі підприємства вартістю 993,9 тис. грн;</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 xml:space="preserve"> </w:t>
      </w:r>
      <w:r>
        <w:rPr>
          <w:rStyle w:val="Emphasis"/>
          <w:rFonts w:eastAsia="0" w:ascii="Times New Roman" w:hAnsi="Times New Roman"/>
          <w:bCs/>
          <w:i w:val="false"/>
          <w:sz w:val="28"/>
          <w:szCs w:val="28"/>
        </w:rPr>
        <w:t>придбання медичного обладнання на суму 1 267,6 тис. грн.</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Комунальному підприємству «Луцька міська дитяча поліклініка» протягом звітного періоду виділено з бюджету громади 7 731,7 тис.</w:t>
      </w:r>
      <w:r>
        <w:rPr>
          <w:rFonts w:cs="Times New Roman" w:ascii="Times New Roman" w:hAnsi="Times New Roman"/>
          <w:sz w:val="28"/>
          <w:szCs w:val="28"/>
        </w:rPr>
        <w:t> </w:t>
      </w:r>
      <w:r>
        <w:rPr>
          <w:rFonts w:eastAsia="Times New Roman" w:cs="Times New Roman" w:ascii="Times New Roman" w:hAnsi="Times New Roman"/>
          <w:sz w:val="28"/>
          <w:szCs w:val="28"/>
        </w:rPr>
        <w:t>грн на покращення матеріально-технічної бази та забезпечення якості надання медичних послуг:</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 xml:space="preserve">капітальний ремонт приміщення першого поверху та частини реабілітаційного відділення </w:t>
      </w:r>
      <w:r>
        <w:rPr>
          <w:rStyle w:val="Emphasis"/>
          <w:rFonts w:ascii="Times New Roman" w:hAnsi="Times New Roman"/>
          <w:bCs/>
          <w:i w:val="false"/>
          <w:sz w:val="28"/>
          <w:szCs w:val="28"/>
        </w:rPr>
        <w:t xml:space="preserve">– </w:t>
      </w:r>
      <w:r>
        <w:rPr>
          <w:rFonts w:cs="Times New Roman" w:ascii="Times New Roman" w:hAnsi="Times New Roman"/>
          <w:sz w:val="28"/>
          <w:szCs w:val="28"/>
        </w:rPr>
        <w:t>2 628,6 тис. грн;</w:t>
      </w:r>
    </w:p>
    <w:p>
      <w:pPr>
        <w:pStyle w:val="Normal"/>
        <w:spacing w:lineRule="auto" w:line="240" w:before="0" w:after="0"/>
        <w:ind w:firstLine="567" w:start="-10"/>
        <w:jc w:val="both"/>
        <w:rPr/>
      </w:pPr>
      <w:r>
        <w:rPr>
          <w:rStyle w:val="Emphasis"/>
          <w:rFonts w:eastAsia="0" w:ascii="Times New Roman" w:hAnsi="Times New Roman"/>
          <w:bCs/>
          <w:i w:val="false"/>
          <w:sz w:val="28"/>
          <w:szCs w:val="28"/>
        </w:rPr>
        <w:t xml:space="preserve">капітальний ремонт хірургічних кабінетів </w:t>
      </w:r>
      <w:r>
        <w:rPr>
          <w:rFonts w:cs="Times New Roman" w:ascii="Times New Roman" w:hAnsi="Times New Roman"/>
          <w:sz w:val="28"/>
          <w:szCs w:val="28"/>
        </w:rPr>
        <w:t xml:space="preserve">– 1 504,1 тис. грн; </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проведення поточного ремонту приміщення офтальмологічного відділення – 199,0 тис. грн;</w:t>
      </w:r>
    </w:p>
    <w:p>
      <w:pPr>
        <w:pStyle w:val="Normal"/>
        <w:shd w:fill="FFFFFF"/>
        <w:spacing w:lineRule="auto" w:line="240" w:before="0" w:after="0"/>
        <w:ind w:firstLine="567"/>
        <w:jc w:val="both"/>
        <w:rPr/>
      </w:pPr>
      <w:r>
        <w:rPr>
          <w:rStyle w:val="Emphasis"/>
          <w:rFonts w:eastAsia="0" w:ascii="Times New Roman" w:hAnsi="Times New Roman"/>
          <w:bCs/>
          <w:i w:val="false"/>
          <w:sz w:val="28"/>
          <w:szCs w:val="28"/>
        </w:rPr>
        <w:t>закупівлю рентгенапарату з флюорографом – 3 400,0 тис. грн.</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 xml:space="preserve">Упродовж звітного періоду Комунальному підприємству «Луцька міська клінічна стоматолічна поліклініка» виділено 2 600,0 тис. грн із бюджету громади </w:t>
      </w:r>
      <w:r>
        <w:rPr>
          <w:rStyle w:val="Emphasis"/>
          <w:rFonts w:ascii="Times New Roman" w:hAnsi="Times New Roman"/>
          <w:bCs/>
          <w:i w:val="false"/>
          <w:sz w:val="28"/>
          <w:szCs w:val="28"/>
        </w:rPr>
        <w:t>на закупівлю комп’ютерного томографа.</w:t>
      </w:r>
    </w:p>
    <w:p>
      <w:pPr>
        <w:pStyle w:val="ListParagraph"/>
        <w:spacing w:lineRule="auto" w:line="240" w:before="0" w:after="0"/>
        <w:ind w:firstLine="567" w:start="0"/>
        <w:contextualSpacing/>
        <w:jc w:val="both"/>
        <w:rPr>
          <w:rFonts w:ascii="Times New Roman" w:hAnsi="Times New Roman"/>
          <w:bCs/>
          <w:i w:val="false"/>
          <w:i w:val="false"/>
          <w:iCs w:val="false"/>
          <w:sz w:val="28"/>
          <w:szCs w:val="28"/>
        </w:rPr>
      </w:pPr>
      <w:r>
        <w:rPr>
          <w:rFonts w:ascii="Times New Roman" w:hAnsi="Times New Roman"/>
          <w:bCs/>
          <w:i w:val="false"/>
          <w:iCs w:val="false"/>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color w:val="000000"/>
          <w:sz w:val="28"/>
          <w:szCs w:val="28"/>
        </w:rPr>
        <w:t xml:space="preserve">У 2021 році зі структури </w:t>
      </w:r>
      <w:r>
        <w:rPr>
          <w:rFonts w:cs="Times New Roman" w:ascii="Times New Roman" w:hAnsi="Times New Roman"/>
          <w:color w:val="000000"/>
          <w:sz w:val="28"/>
          <w:szCs w:val="28"/>
        </w:rPr>
        <w:t>Комунального підприємства «Луцький центр первинної медичної допомоги» виділено підрозділ «Центр реабілітації учасників бойових дій», на базі якого рішенням міської ради створено Комунальне підприємство «Медичний центр реабілітації учасників бойових дій Луцької міської територіальної громади».</w:t>
      </w:r>
      <w:r>
        <w:rPr>
          <w:rFonts w:eastAsia="Times New Roman" w:cs="Times New Roman" w:ascii="Times New Roman" w:hAnsi="Times New Roman"/>
          <w:color w:val="000000"/>
          <w:sz w:val="28"/>
          <w:szCs w:val="28"/>
        </w:rPr>
        <w:t xml:space="preserve"> За звітний період підприємству на розбудову та матеріально-технічне забезпечення з бюджету громади виділено 6 157,8 тис. грн на:</w:t>
      </w:r>
    </w:p>
    <w:p>
      <w:pPr>
        <w:pStyle w:val="Normal"/>
        <w:shd w:fill="FFFFFF"/>
        <w:spacing w:lineRule="auto" w:line="240" w:before="0" w:after="0"/>
        <w:ind w:firstLine="567"/>
        <w:jc w:val="both"/>
        <w:rPr/>
      </w:pPr>
      <w:r>
        <w:rPr>
          <w:rStyle w:val="Emphasis"/>
          <w:rFonts w:eastAsia="0" w:ascii="Times New Roman" w:hAnsi="Times New Roman"/>
          <w:bCs/>
          <w:i w:val="false"/>
          <w:color w:val="000000"/>
          <w:sz w:val="28"/>
          <w:szCs w:val="28"/>
        </w:rPr>
        <w:t>придбання тренажера (імітатора легкового автомобіля) для реабілітації учасників бойових дій вартістю 439,5 тис. грн;</w:t>
      </w:r>
    </w:p>
    <w:p>
      <w:pPr>
        <w:pStyle w:val="Normal"/>
        <w:shd w:fill="FFFFFF"/>
        <w:spacing w:lineRule="auto" w:line="240" w:before="0" w:after="0"/>
        <w:ind w:firstLine="567"/>
        <w:jc w:val="both"/>
        <w:rPr/>
      </w:pPr>
      <w:r>
        <w:rPr>
          <w:rStyle w:val="Emphasis"/>
          <w:rFonts w:eastAsia="0" w:ascii="Times New Roman" w:hAnsi="Times New Roman"/>
          <w:bCs/>
          <w:i w:val="false"/>
          <w:color w:val="000000"/>
          <w:sz w:val="28"/>
          <w:szCs w:val="28"/>
        </w:rPr>
        <w:t>придбання комп’ютерної техніки на суму 389,6 тис. грн;</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color w:val="000000"/>
          <w:sz w:val="28"/>
          <w:szCs w:val="28"/>
        </w:rPr>
        <w:t xml:space="preserve">облаштування укриття в підвальному приміщенні центру, </w:t>
      </w:r>
      <w:r>
        <w:rPr>
          <w:rFonts w:eastAsia="Calibri" w:cs="Times New Roman" w:ascii="Times New Roman" w:hAnsi="Times New Roman"/>
          <w:color w:val="000000"/>
          <w:sz w:val="28"/>
          <w:szCs w:val="28"/>
        </w:rPr>
        <w:t xml:space="preserve">капітальний ремонт </w:t>
      </w:r>
      <w:r>
        <w:rPr>
          <w:rStyle w:val="Emphasis"/>
          <w:rFonts w:ascii="Times New Roman" w:hAnsi="Times New Roman"/>
          <w:bCs/>
          <w:i w:val="false"/>
          <w:color w:val="000000"/>
          <w:sz w:val="28"/>
          <w:szCs w:val="28"/>
        </w:rPr>
        <w:t>–</w:t>
      </w:r>
      <w:r>
        <w:rPr>
          <w:rFonts w:eastAsia="Calibri" w:cs="Times New Roman" w:ascii="Times New Roman" w:hAnsi="Times New Roman"/>
          <w:color w:val="000000"/>
          <w:sz w:val="28"/>
          <w:szCs w:val="28"/>
        </w:rPr>
        <w:t xml:space="preserve"> 4 756,2 тис. грн; </w:t>
      </w:r>
    </w:p>
    <w:p>
      <w:pPr>
        <w:pStyle w:val="Normal"/>
        <w:shd w:fill="FFFFFF"/>
        <w:spacing w:lineRule="auto" w:line="240" w:before="0" w:after="0"/>
        <w:ind w:firstLine="567"/>
        <w:jc w:val="both"/>
        <w:rPr/>
      </w:pPr>
      <w:r>
        <w:rPr>
          <w:rStyle w:val="Emphasis"/>
          <w:rFonts w:eastAsia="0" w:ascii="Times New Roman" w:hAnsi="Times New Roman"/>
          <w:bCs/>
          <w:i w:val="false"/>
          <w:color w:val="000000"/>
          <w:sz w:val="28"/>
          <w:szCs w:val="28"/>
        </w:rPr>
        <w:t>капітальний ремонт пожежної сигналізації та системи оповіщення комунального підприємства – 572,5 тис. грн.</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Для підтримки та розвитку комунальних підприємств охорони здоров’я з метою надання якісної, доступної та сучасної медичної допомоги від первинної ланки до високоспеціалізованої та на реалізацію чотирьох цільових програм у галузі охорони здоров’я з бюджету Луцької міської територіальної громади впродовж звітного періоду профінансовано</w:t>
      </w:r>
      <w:r>
        <w:rPr>
          <w:rFonts w:eastAsia="Times New Roman" w:cs="Times New Roman" w:ascii="Times New Roman" w:hAnsi="Times New Roman"/>
          <w:sz w:val="28"/>
          <w:szCs w:val="28"/>
        </w:rPr>
        <w:t xml:space="preserve"> 380 960,8 тис. грн.</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eastAsia="Times New Roman" w:cs="Times New Roman" w:ascii="Times New Roman" w:hAnsi="Times New Roman"/>
          <w:sz w:val="28"/>
          <w:szCs w:val="28"/>
        </w:rPr>
        <w:t xml:space="preserve">У 2023 році на території Жидичинського старостинського округу відкрито нову амбулаторію загальної практики сімейної медицини. </w:t>
      </w:r>
      <w:r>
        <w:rPr>
          <w:rFonts w:cs="Times New Roman" w:ascii="Times New Roman" w:hAnsi="Times New Roman"/>
          <w:sz w:val="28"/>
          <w:szCs w:val="28"/>
        </w:rPr>
        <w:t>Рішенням міської ради виділено кошти в сумі 300,0 тис. грн на співфінансування будівництва амбулаторії.</w:t>
      </w:r>
    </w:p>
    <w:p>
      <w:pPr>
        <w:pStyle w:val="ListParagraph"/>
        <w:spacing w:lineRule="auto" w:line="240" w:before="0" w:after="0"/>
        <w:ind w:firstLine="567" w:star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426" w:leader="none"/>
        </w:tabs>
        <w:spacing w:lineRule="auto" w:line="240" w:before="0" w:after="0"/>
        <w:ind w:firstLine="567"/>
        <w:jc w:val="both"/>
        <w:rPr/>
      </w:pPr>
      <w:r>
        <w:rPr>
          <w:rFonts w:eastAsia="Times New Roman" w:cs="Times New Roman" w:ascii="Times New Roman" w:hAnsi="Times New Roman"/>
          <w:sz w:val="28"/>
          <w:szCs w:val="28"/>
        </w:rPr>
        <w:t>З бюджету громади протягом 2023 </w:t>
      </w:r>
      <w:r>
        <w:rPr>
          <w:rStyle w:val="Emphasis"/>
          <w:rFonts w:eastAsia="0" w:ascii="Times New Roman" w:hAnsi="Times New Roman"/>
          <w:bCs/>
          <w:i w:val="false"/>
          <w:sz w:val="28"/>
          <w:szCs w:val="28"/>
        </w:rPr>
        <w:t xml:space="preserve">– 9 місяців </w:t>
      </w:r>
      <w:r>
        <w:rPr>
          <w:rFonts w:eastAsia="Times New Roman" w:cs="Times New Roman" w:ascii="Times New Roman" w:hAnsi="Times New Roman"/>
          <w:sz w:val="28"/>
          <w:szCs w:val="28"/>
        </w:rPr>
        <w:t>2025 років спрямовано субвенцію бюджету Волинської області в сумі 30 238,6 тис. грн, із них на:</w:t>
      </w:r>
    </w:p>
    <w:p>
      <w:pPr>
        <w:pStyle w:val="Normal"/>
        <w:tabs>
          <w:tab w:val="clear" w:pos="708"/>
          <w:tab w:val="left" w:pos="426" w:leader="none"/>
        </w:tabs>
        <w:spacing w:lineRule="auto" w:line="240" w:before="0" w:after="0"/>
        <w:ind w:firstLine="567"/>
        <w:jc w:val="both"/>
        <w:rPr/>
      </w:pPr>
      <w:r>
        <w:rPr>
          <w:rFonts w:eastAsia="Times New Roman" w:cs="Times New Roman" w:ascii="Times New Roman" w:hAnsi="Times New Roman"/>
          <w:sz w:val="28"/>
          <w:szCs w:val="28"/>
        </w:rPr>
        <w:t xml:space="preserve">капітальний ремонт відділення дитячої онкогематології Волинської обласної дитячої клінічної лікарні КП «Волинське обласне територіальне медичне об'єднання захисту материнства і дитинства» </w:t>
      </w:r>
      <w:r>
        <w:rPr>
          <w:rStyle w:val="Emphasis"/>
          <w:rFonts w:eastAsia="0" w:ascii="Times New Roman" w:hAnsi="Times New Roman"/>
          <w:bCs/>
          <w:i w:val="false"/>
          <w:sz w:val="28"/>
          <w:szCs w:val="28"/>
        </w:rPr>
        <w:t xml:space="preserve">– </w:t>
      </w:r>
      <w:r>
        <w:rPr>
          <w:rFonts w:eastAsia="Times New Roman" w:cs="Times New Roman" w:ascii="Times New Roman" w:hAnsi="Times New Roman"/>
          <w:sz w:val="28"/>
          <w:szCs w:val="28"/>
        </w:rPr>
        <w:t xml:space="preserve">18 776,5 тис. грн; </w:t>
      </w:r>
    </w:p>
    <w:p>
      <w:pPr>
        <w:pStyle w:val="Normal"/>
        <w:tabs>
          <w:tab w:val="clear" w:pos="708"/>
          <w:tab w:val="left" w:pos="567" w:leader="none"/>
        </w:tabs>
        <w:spacing w:lineRule="auto" w:line="240" w:before="0" w:after="0"/>
        <w:ind w:firstLine="567"/>
        <w:jc w:val="both"/>
        <w:rPr/>
      </w:pPr>
      <w:r>
        <w:rPr>
          <w:rFonts w:eastAsia="Times New Roman" w:cs="Times New Roman" w:ascii="Times New Roman" w:hAnsi="Times New Roman"/>
          <w:sz w:val="28"/>
          <w:szCs w:val="28"/>
        </w:rPr>
        <w:t xml:space="preserve">придбання медичних меблів </w:t>
      </w:r>
      <w:r>
        <w:rPr>
          <w:rStyle w:val="Emphasis"/>
          <w:rFonts w:eastAsia="0" w:ascii="Times New Roman" w:hAnsi="Times New Roman"/>
          <w:bCs/>
          <w:i w:val="false"/>
          <w:sz w:val="28"/>
          <w:szCs w:val="28"/>
        </w:rPr>
        <w:t xml:space="preserve">– </w:t>
      </w:r>
      <w:r>
        <w:rPr>
          <w:rFonts w:eastAsia="Times New Roman" w:cs="Times New Roman" w:ascii="Times New Roman" w:hAnsi="Times New Roman"/>
          <w:sz w:val="28"/>
          <w:szCs w:val="28"/>
        </w:rPr>
        <w:t>8 535,0 тис. грн;</w:t>
      </w:r>
    </w:p>
    <w:p>
      <w:pPr>
        <w:pStyle w:val="Normal"/>
        <w:tabs>
          <w:tab w:val="clear" w:pos="708"/>
          <w:tab w:val="left" w:pos="567" w:leader="none"/>
        </w:tabs>
        <w:spacing w:lineRule="auto" w:line="240" w:before="0" w:after="0"/>
        <w:ind w:firstLine="567"/>
        <w:jc w:val="both"/>
        <w:rPr/>
      </w:pPr>
      <w:r>
        <w:rPr>
          <w:rFonts w:eastAsia="Times New Roman" w:cs="Times New Roman" w:ascii="Times New Roman" w:hAnsi="Times New Roman"/>
          <w:sz w:val="28"/>
          <w:szCs w:val="28"/>
        </w:rPr>
        <w:t>придбання ультразвукової діагностичної системи експертного класу для діагностики кардіологічних патологій у дітей для відділення дитячої онкогематології – 2 927,1 тис. грн.</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pPr>
      <w:r>
        <w:rPr>
          <w:rFonts w:cs="Times New Roman" w:ascii="Times New Roman" w:hAnsi="Times New Roman"/>
          <w:b/>
          <w:sz w:val="28"/>
          <w:szCs w:val="28"/>
        </w:rPr>
        <w:t>РОЗВИТОК ГАЛУЗІ ОСВІТИ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Станом на 01.10.2025 мережа закладів дошкільної освіти громади складає 51 заклад різного типу, в яких виховується 8 750 дітей віком від 2 до 6 років у 423 групах спеціального, загального типу та групах із інклюзивним навчанням. За звітний період збільшено кількість інклюзивних груп з 4 до 60, в яких виховується 120 дітей, введено 56 ставок асистентів вихователя.</w:t>
      </w:r>
    </w:p>
    <w:p>
      <w:pPr>
        <w:pStyle w:val="Normal"/>
        <w:spacing w:lineRule="auto" w:line="240" w:before="0" w:after="0"/>
        <w:ind w:firstLine="567"/>
        <w:jc w:val="both"/>
        <w:rPr/>
      </w:pPr>
      <w:r>
        <w:rPr>
          <w:rFonts w:cs="Times New Roman" w:ascii="Times New Roman" w:hAnsi="Times New Roman"/>
          <w:sz w:val="28"/>
          <w:szCs w:val="28"/>
        </w:rPr>
        <w:t>У громаді функціонують 38 закладів загальної середньої освіти: ліцеї – 21, гімназії – 15, початкова школа – 1, навчально-реабілітаційний центр – 1, охоплюючи навчанням 30 084 учні в 1 133 класах.</w:t>
      </w:r>
    </w:p>
    <w:p>
      <w:pPr>
        <w:pStyle w:val="Normal"/>
        <w:spacing w:lineRule="auto" w:line="240" w:before="0" w:after="0"/>
        <w:ind w:firstLine="567"/>
        <w:jc w:val="both"/>
        <w:rPr/>
      </w:pPr>
      <w:r>
        <w:rPr>
          <w:rFonts w:cs="Times New Roman" w:ascii="Times New Roman" w:hAnsi="Times New Roman"/>
          <w:sz w:val="28"/>
          <w:szCs w:val="28"/>
        </w:rPr>
        <w:t>Відповідно до дев’ятого Всеукраїнського муніципального опитування діяльність шкіл і садків Луцької міської територіальної громади є абсолютним лідером у наданні послуг та якості обслуговування.</w:t>
      </w:r>
    </w:p>
    <w:p>
      <w:pPr>
        <w:pStyle w:val="Normal"/>
        <w:spacing w:lineRule="auto" w:line="240" w:before="0" w:after="0"/>
        <w:ind w:firstLine="567"/>
        <w:jc w:val="both"/>
        <w:rPr/>
      </w:pPr>
      <w:r>
        <w:rPr>
          <w:rFonts w:cs="Times New Roman" w:ascii="Times New Roman" w:hAnsi="Times New Roman"/>
          <w:iCs/>
          <w:sz w:val="28"/>
          <w:szCs w:val="28"/>
        </w:rPr>
        <w:t>Упродовж звітного періоду з бюджету громади було спрямовано 492 208,6 тис. грн на забезпечення освітнього процесу 5 закладів професійно-технічної освіти.</w:t>
      </w:r>
    </w:p>
    <w:p>
      <w:pPr>
        <w:pStyle w:val="Normal"/>
        <w:spacing w:lineRule="auto" w:line="240" w:before="0" w:after="0"/>
        <w:ind w:firstLine="567"/>
        <w:jc w:val="both"/>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240" w:before="0" w:after="0"/>
        <w:ind w:firstLine="567"/>
        <w:jc w:val="both"/>
        <w:rPr/>
      </w:pPr>
      <w:r>
        <w:rPr>
          <w:rFonts w:cs="Times New Roman" w:ascii="Times New Roman" w:hAnsi="Times New Roman"/>
          <w:iCs/>
          <w:sz w:val="28"/>
          <w:szCs w:val="28"/>
        </w:rPr>
        <w:t xml:space="preserve">На зміцнення матеріально-технічної бази закладів галузі освіти впродовж 2021 – 9 місяців 2025 років з бюджету розвитку громади виділено 102 539,3 тис. грн. </w:t>
      </w:r>
    </w:p>
    <w:p>
      <w:pPr>
        <w:pStyle w:val="Normal"/>
        <w:spacing w:lineRule="auto" w:line="240" w:before="0" w:after="0"/>
        <w:ind w:firstLine="567"/>
        <w:jc w:val="both"/>
        <w:rPr/>
      </w:pPr>
      <w:r>
        <w:rPr>
          <w:rFonts w:cs="Times New Roman" w:ascii="Times New Roman" w:hAnsi="Times New Roman"/>
          <w:sz w:val="28"/>
          <w:szCs w:val="28"/>
        </w:rPr>
        <w:t>Проведено масштабні ремонтні роботи з утеплення фасадів  закладів дошкільної освіти та  закладів загальної середньої освіти, на що з бюджету розвитку виділено 13 925,7 тис. грн.</w:t>
      </w:r>
    </w:p>
    <w:p>
      <w:pPr>
        <w:pStyle w:val="Normal"/>
        <w:tabs>
          <w:tab w:val="clear" w:pos="708"/>
          <w:tab w:val="left" w:pos="567" w:leader="none"/>
        </w:tabs>
        <w:spacing w:lineRule="auto" w:line="240" w:before="0" w:after="0"/>
        <w:ind w:firstLine="567"/>
        <w:jc w:val="both"/>
        <w:rPr/>
      </w:pPr>
      <w:r>
        <w:rPr>
          <w:rFonts w:cs="Times New Roman" w:ascii="Times New Roman" w:hAnsi="Times New Roman"/>
          <w:sz w:val="28"/>
          <w:szCs w:val="28"/>
        </w:rPr>
        <w:t>На оновлення харчоблоків і придбання обладнання для закладів освіти виділено коштів у сумі 11 683,0 тис. грн (у тому числі з бюджету розвитку – 11 042,0 тис. грн).</w:t>
      </w:r>
    </w:p>
    <w:p>
      <w:pPr>
        <w:pStyle w:val="Normal"/>
        <w:tabs>
          <w:tab w:val="clear" w:pos="708"/>
          <w:tab w:val="left" w:pos="567" w:leader="none"/>
        </w:tabs>
        <w:spacing w:lineRule="auto" w:line="240" w:before="0" w:after="0"/>
        <w:ind w:firstLine="567"/>
        <w:jc w:val="both"/>
        <w:rPr/>
      </w:pPr>
      <w:r>
        <w:rPr>
          <w:rFonts w:cs="Times New Roman" w:ascii="Times New Roman" w:hAnsi="Times New Roman"/>
          <w:sz w:val="28"/>
          <w:szCs w:val="28"/>
        </w:rPr>
        <w:t>Виконано робіт із поточного та капітального ремонту систем тепло-, водопостачання та каналізацій на суму 13 499,0 тис. грн.</w:t>
      </w:r>
    </w:p>
    <w:p>
      <w:pPr>
        <w:pStyle w:val="Normal"/>
        <w:tabs>
          <w:tab w:val="clear" w:pos="708"/>
          <w:tab w:val="left" w:pos="567" w:leader="none"/>
        </w:tabs>
        <w:spacing w:lineRule="auto" w:line="240" w:before="0" w:after="0"/>
        <w:ind w:firstLine="567"/>
        <w:jc w:val="both"/>
        <w:rPr/>
      </w:pPr>
      <w:r>
        <w:rPr>
          <w:rFonts w:cs="Times New Roman" w:ascii="Times New Roman" w:hAnsi="Times New Roman"/>
          <w:sz w:val="28"/>
          <w:szCs w:val="28"/>
        </w:rPr>
        <w:t>У межах реконструкції ліцею в с. Забороль добудовано новий  корпус, утеплено фасад та замінено покрівлю старого корпусу, добудовано спортзал з роздягальнями та санвузлами, виконано благоустрій прилеглої території. На вказані цілі з бюджету громади виділено 21 416,6 тис. грн. Загальна вартість реалізації проєкту  становить 138 839,3 тис. грн.</w:t>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lineRule="auto" w:line="240" w:before="0" w:after="0"/>
        <w:ind w:firstLine="567"/>
        <w:jc w:val="both"/>
        <w:rPr/>
      </w:pPr>
      <w:r>
        <w:rPr>
          <w:rFonts w:cs="Times New Roman" w:ascii="Times New Roman" w:hAnsi="Times New Roman"/>
          <w:sz w:val="28"/>
          <w:szCs w:val="28"/>
        </w:rPr>
        <w:t>Продовжуються будівельні роботи з реконструкції школи № 13 у місті Луцьку: на стадії завершення корпус триповерхової будівлі з підвалом і укриттям для учнів 1–4 класів, зведення їдальні на 200 місць, спортивного та актового залів, класних кімнат, облаштування території.</w:t>
      </w:r>
    </w:p>
    <w:p>
      <w:pPr>
        <w:pStyle w:val="Normal"/>
        <w:tabs>
          <w:tab w:val="clear" w:pos="708"/>
          <w:tab w:val="left" w:pos="567" w:leader="none"/>
        </w:tabs>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hd w:fill="FFFFFF"/>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center"/>
        <w:rPr/>
      </w:pPr>
      <w:r>
        <w:rPr>
          <w:rFonts w:eastAsia="Times New Roman" w:cs="Times New Roman" w:ascii="Times New Roman" w:hAnsi="Times New Roman"/>
          <w:b/>
          <w:sz w:val="28"/>
          <w:szCs w:val="28"/>
        </w:rPr>
        <w:t>РОЗВИТОК МІЖНАРОДНОГО СПІВРОБІТНИЦТВА</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Протягом 2021 </w:t>
      </w:r>
      <w:r>
        <w:rPr>
          <w:rFonts w:cs="Times New Roman" w:ascii="Times New Roman" w:hAnsi="Times New Roman"/>
          <w:sz w:val="28"/>
          <w:szCs w:val="28"/>
        </w:rPr>
        <w:t xml:space="preserve">– 9 місяців </w:t>
      </w:r>
      <w:r>
        <w:rPr>
          <w:rFonts w:eastAsia="Times New Roman" w:cs="Times New Roman" w:ascii="Times New Roman" w:hAnsi="Times New Roman"/>
          <w:sz w:val="28"/>
          <w:szCs w:val="28"/>
        </w:rPr>
        <w:t>2025 років Луцькою міською радою укладено  нові партнерства:</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Угоду про партнерство з містом Швайнфурт (</w:t>
      </w:r>
      <w:r>
        <w:rPr>
          <w:rFonts w:eastAsia="Times New Roman" w:cs="Times New Roman" w:ascii="Times New Roman" w:hAnsi="Times New Roman"/>
          <w:bCs/>
          <w:sz w:val="28"/>
          <w:szCs w:val="28"/>
          <w:lang w:eastAsia="ru-RU"/>
        </w:rPr>
        <w:t>Федеративна Республіка Німеччина</w:t>
      </w:r>
      <w:r>
        <w:rPr>
          <w:rFonts w:eastAsia="Times New Roman" w:cs="Times New Roman" w:ascii="Times New Roman" w:hAnsi="Times New Roman"/>
          <w:sz w:val="28"/>
          <w:szCs w:val="28"/>
        </w:rPr>
        <w:t>), 2023 рік;</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Угоду про співпрацю з Тауразьким районом (Литва), 2023 рік;</w:t>
      </w:r>
    </w:p>
    <w:p>
      <w:pPr>
        <w:pStyle w:val="Normal"/>
        <w:shd w:fill="FFFFFF"/>
        <w:spacing w:lineRule="auto" w:line="240" w:before="0" w:after="0"/>
        <w:ind w:firstLine="567"/>
        <w:jc w:val="both"/>
        <w:rPr/>
      </w:pPr>
      <w:r>
        <w:rPr>
          <w:rFonts w:eastAsia="Times New Roman" w:cs="Times New Roman" w:ascii="Times New Roman" w:hAnsi="Times New Roman"/>
          <w:bCs/>
          <w:sz w:val="28"/>
          <w:szCs w:val="28"/>
          <w:lang w:eastAsia="ru-RU"/>
        </w:rPr>
        <w:t xml:space="preserve">Угоду про побратимство між містами Луцьк і Вюрцбург </w:t>
      </w:r>
      <w:r>
        <w:rPr>
          <w:rFonts w:eastAsia="Times New Roman" w:cs="Times New Roman" w:ascii="Times New Roman" w:hAnsi="Times New Roman"/>
          <w:bCs/>
          <w:sz w:val="28"/>
          <w:szCs w:val="28"/>
          <w:lang w:val="ru-RU" w:eastAsia="ru-RU"/>
        </w:rPr>
        <w:t>(</w:t>
      </w:r>
      <w:r>
        <w:rPr>
          <w:rFonts w:eastAsia="Times New Roman" w:cs="Times New Roman" w:ascii="Times New Roman" w:hAnsi="Times New Roman"/>
          <w:bCs/>
          <w:sz w:val="28"/>
          <w:szCs w:val="28"/>
          <w:lang w:eastAsia="ru-RU"/>
        </w:rPr>
        <w:t>Федеративна Республіка Німеччина), 2024 рік;</w:t>
      </w:r>
    </w:p>
    <w:p>
      <w:pPr>
        <w:pStyle w:val="ListParagraph"/>
        <w:shd w:fill="FFFFFF"/>
        <w:spacing w:lineRule="auto" w:line="240" w:before="0" w:after="0"/>
        <w:ind w:firstLine="567" w:start="0"/>
        <w:contextualSpacing/>
        <w:jc w:val="both"/>
        <w:rPr>
          <w:rFonts w:ascii="Calibri" w:hAnsi="Calibri"/>
        </w:rPr>
      </w:pPr>
      <w:r>
        <w:rPr>
          <w:rFonts w:eastAsia="Times New Roman" w:cs="Times New Roman" w:ascii="Times New Roman" w:hAnsi="Times New Roman"/>
          <w:bCs/>
          <w:sz w:val="28"/>
          <w:szCs w:val="28"/>
          <w:lang w:eastAsia="ru-RU"/>
        </w:rPr>
        <w:t>М</w:t>
      </w:r>
      <w:r>
        <w:rPr>
          <w:rFonts w:cs="Times New Roman" w:ascii="Times New Roman" w:hAnsi="Times New Roman"/>
          <w:sz w:val="28"/>
          <w:szCs w:val="28"/>
        </w:rPr>
        <w:t>еморандум про співпрацю між містами Луцьк і Кент,</w:t>
      </w:r>
      <w:r>
        <w:rPr>
          <w:rFonts w:eastAsia="Times New Roman" w:cs="Times New Roman" w:ascii="Times New Roman" w:hAnsi="Times New Roman"/>
          <w:sz w:val="28"/>
          <w:szCs w:val="28"/>
        </w:rPr>
        <w:t xml:space="preserve"> 2025 рік.</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Відкрито офіс Луцька в Брюсселі при Європейському комітеті регіонів у  2025 році. Започатковано співпрацю з комуною Пітео (Швеція),  2024 рік.</w:t>
      </w:r>
    </w:p>
    <w:p>
      <w:pPr>
        <w:pStyle w:val="Normal"/>
        <w:shd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Упродовж 2021 </w:t>
      </w:r>
      <w:r>
        <w:rPr>
          <w:rFonts w:cs="Times New Roman" w:ascii="Times New Roman" w:hAnsi="Times New Roman"/>
          <w:sz w:val="28"/>
          <w:szCs w:val="28"/>
        </w:rPr>
        <w:t xml:space="preserve">– </w:t>
      </w:r>
      <w:r>
        <w:rPr>
          <w:rFonts w:eastAsia="Times New Roman" w:cs="Times New Roman" w:ascii="Times New Roman" w:hAnsi="Times New Roman"/>
          <w:sz w:val="28"/>
          <w:szCs w:val="28"/>
        </w:rPr>
        <w:t>9 місяців 2025 років Луцький міський голова провів 84 міжнародні зустрічі, в</w:t>
      </w:r>
      <w:r>
        <w:rPr>
          <w:rFonts w:cs="Times New Roman" w:ascii="Times New Roman" w:hAnsi="Times New Roman"/>
          <w:sz w:val="28"/>
          <w:szCs w:val="28"/>
        </w:rPr>
        <w:t xml:space="preserve"> тому числі з представниками дипломатичних установ: із Генеральним консулом Республіки Польща в Луцьку та представниками Генерального консульства Республіки Польща в Луцьку,  Надзвичайним і Повноважним Послом України в Державі Ізраїль, Почесним консулом Хорватії в Західному регіоні України, Почесним консулом Австрійської Республіки у Львові, Генеральним консулом Чеської Республіки у Львові, віце-спікером Сейму Литовської Республіки, Надзвичайним і Повноважним Послом Литовської Республіки в Україні, представниками Посольства Швейцарії в Україні, Фламандського уряду Бельгії, Корейського агентства міжнародного співробітництва (KOICA), делегацією Представництва ЄС в Україні. Під час цих зустрічей обговорено можливості співробітництва та реалізації спільних ініціатив.</w:t>
      </w:r>
    </w:p>
    <w:p>
      <w:pPr>
        <w:pStyle w:val="Normal"/>
        <w:shd w:fill="FFFFFF"/>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jc w:val="center"/>
        <w:rPr/>
      </w:pPr>
      <w:r>
        <w:rPr>
          <w:rFonts w:eastAsia="Times New Roman" w:cs="Times New Roman" w:ascii="Times New Roman" w:hAnsi="Times New Roman"/>
          <w:b/>
          <w:sz w:val="28"/>
          <w:szCs w:val="28"/>
        </w:rPr>
        <w:t>РОЗВИТОК ГАЛУЗІ КУЛЬТУРИ ТА</w:t>
      </w:r>
    </w:p>
    <w:p>
      <w:pPr>
        <w:pStyle w:val="Normal"/>
        <w:shd w:fill="FFFFFF"/>
        <w:spacing w:lineRule="auto" w:line="240" w:before="0" w:after="0"/>
        <w:jc w:val="center"/>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ОХОРОНИ КУЛЬТУРНОЇ СПАДЩИНИ</w:t>
      </w:r>
    </w:p>
    <w:p>
      <w:pPr>
        <w:pStyle w:val="Normal"/>
        <w:shd w:fill="FFFFFF"/>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both"/>
        <w:rPr/>
      </w:pPr>
      <w:r>
        <w:rPr>
          <w:rFonts w:cs="Times New Roman" w:ascii="Times New Roman" w:hAnsi="Times New Roman"/>
          <w:sz w:val="28"/>
          <w:szCs w:val="28"/>
        </w:rPr>
        <w:t xml:space="preserve">Упродовж звітного періоду для зміцнення матеріально-технічної бази закладів культури з бюджету розвитку громади використано 26 906,8 тис. грн. </w:t>
      </w:r>
    </w:p>
    <w:p>
      <w:pPr>
        <w:pStyle w:val="Normal"/>
        <w:shd w:fill="FFFFFF"/>
        <w:spacing w:lineRule="auto" w:line="240" w:before="0" w:after="0"/>
        <w:ind w:firstLine="567"/>
        <w:jc w:val="both"/>
        <w:rPr/>
      </w:pPr>
      <w:r>
        <w:rPr>
          <w:rFonts w:cs="Times New Roman" w:ascii="Times New Roman" w:hAnsi="Times New Roman"/>
          <w:sz w:val="28"/>
          <w:szCs w:val="28"/>
        </w:rPr>
        <w:t>Збудовано новий корпус Луцької музичної школи № 3, проведено капітальні ремонти в музичних школах № 1, 2, будинку культури с. Боголюби, ремонт фасаду бібліотеки-філії № 4, приміщення бібліотек філій № 5, 10 поточні ремонти будинків культури сіл Жидичин, Шепель, Прилуцьке, селища Рокині.</w:t>
      </w:r>
    </w:p>
    <w:p>
      <w:pPr>
        <w:pStyle w:val="Normal"/>
        <w:shd w:fill="FFFFFF"/>
        <w:spacing w:lineRule="auto" w:line="240" w:before="0" w:after="0"/>
        <w:ind w:firstLine="567"/>
        <w:jc w:val="both"/>
        <w:rPr/>
      </w:pPr>
      <w:r>
        <w:rPr>
          <w:rFonts w:cs="Times New Roman" w:ascii="Times New Roman" w:hAnsi="Times New Roman"/>
          <w:sz w:val="28"/>
          <w:szCs w:val="28"/>
        </w:rPr>
        <w:t>Завершено формування електронного каталогу літератури міських бібліотек, на базі бібліотечної мережі створено 14 хабів цифрової освіти.</w:t>
      </w:r>
    </w:p>
    <w:p>
      <w:pPr>
        <w:pStyle w:val="Normal"/>
        <w:spacing w:lineRule="auto" w:line="240" w:before="0" w:after="0"/>
        <w:ind w:firstLine="567"/>
        <w:jc w:val="both"/>
        <w:rPr/>
      </w:pPr>
      <w:r>
        <w:rPr>
          <w:rFonts w:cs="Times New Roman" w:ascii="Times New Roman" w:hAnsi="Times New Roman"/>
          <w:sz w:val="28"/>
          <w:szCs w:val="28"/>
        </w:rPr>
        <w:t>Започатковано в 2023 році проєкт «Інклюзивний простір у закладах культури». В Публічній бібліотеці громади облаштовано інклюзивний простір «Бібліотека для всіх», придбано спеціалізоване обладнання для людей з вадами зору та слуху, бібліотечні фонди поповнено книгами шрифтом  Брайля.</w:t>
      </w:r>
    </w:p>
    <w:p>
      <w:pPr>
        <w:pStyle w:val="Normal"/>
        <w:spacing w:lineRule="auto" w:line="240" w:before="0" w:after="0"/>
        <w:ind w:firstLine="567"/>
        <w:jc w:val="both"/>
        <w:rPr/>
      </w:pPr>
      <w:r>
        <w:rPr>
          <w:rFonts w:cs="Times New Roman" w:ascii="Times New Roman" w:hAnsi="Times New Roman"/>
          <w:sz w:val="28"/>
          <w:szCs w:val="28"/>
        </w:rPr>
        <w:t>У звітному періоді започатковано мистецькі проєкти: «З родинного джерела», «Луцьк – місто янголів», Волинський форум української поезії та літературного форуму «проСЛОВО», «КозакBatlle», «Доблесть віків», «Дух незламних» і козацьке таборування «Герць» та ін.</w:t>
      </w:r>
    </w:p>
    <w:p>
      <w:pPr>
        <w:pStyle w:val="Normal"/>
        <w:spacing w:lineRule="auto" w:line="240" w:before="0" w:after="0"/>
        <w:ind w:firstLine="567"/>
        <w:jc w:val="both"/>
        <w:rPr/>
      </w:pPr>
      <w:r>
        <w:rPr>
          <w:rFonts w:cs="Times New Roman" w:ascii="Times New Roman" w:hAnsi="Times New Roman"/>
          <w:sz w:val="28"/>
          <w:szCs w:val="28"/>
        </w:rPr>
        <w:t>Уперше в Центральному парку культури та відпочинку імені Лесі Українки відбулися пленери «Снігова скульптура», «Трансформація», мистецький проєкт «INверсія».</w:t>
      </w:r>
    </w:p>
    <w:p>
      <w:pPr>
        <w:pStyle w:val="Normal"/>
        <w:spacing w:lineRule="auto" w:line="240" w:before="0" w:after="0"/>
        <w:ind w:firstLine="567"/>
        <w:jc w:val="both"/>
        <w:rPr/>
      </w:pPr>
      <w:r>
        <w:rPr>
          <w:rFonts w:cs="Times New Roman" w:ascii="Times New Roman" w:hAnsi="Times New Roman"/>
          <w:sz w:val="28"/>
          <w:szCs w:val="28"/>
        </w:rPr>
        <w:t>З початку війни започатковано низку благодійних проєктів та програм, серед яких мистецькі марафони «Разом переможемо»,  «Ми з України», «Культура – духовні крила перемоги», проєкти «Музика народжена війною», «Культурний фронт на захисті кордонів» та ін.</w:t>
      </w:r>
    </w:p>
    <w:p>
      <w:pPr>
        <w:pStyle w:val="Normal"/>
        <w:spacing w:lineRule="auto" w:line="240" w:before="0" w:after="0"/>
        <w:ind w:firstLine="567"/>
        <w:jc w:val="both"/>
        <w:rPr/>
      </w:pPr>
      <w:r>
        <w:rPr>
          <w:rFonts w:cs="Times New Roman" w:ascii="Times New Roman" w:hAnsi="Times New Roman"/>
          <w:sz w:val="28"/>
          <w:szCs w:val="28"/>
        </w:rPr>
        <w:t>Під патронатом міського голови проводяться Міжнародний конкурс піаністів «Шопенівська весна», дитячий фестиваль-конкурс «Луцьк –територія талантів», щорічні мистецькі рейтингові акції «Овація» та «Кращий в культурі».</w:t>
      </w:r>
    </w:p>
    <w:p>
      <w:pPr>
        <w:pStyle w:val="Normal"/>
        <w:shd w:fill="FFFFFF"/>
        <w:spacing w:lineRule="auto" w:line="240" w:before="0" w:after="0"/>
        <w:ind w:firstLine="567"/>
        <w:jc w:val="both"/>
        <w:rPr/>
      </w:pPr>
      <w:r>
        <w:rPr>
          <w:rFonts w:cs="Times New Roman" w:ascii="Times New Roman" w:hAnsi="Times New Roman"/>
          <w:sz w:val="28"/>
          <w:szCs w:val="28"/>
        </w:rPr>
        <w:t>Творчі колективи Луцька неодноразово презентували культурний потенціал громади на міжнародних подіях у Болгарії, Польщі, Італії, Іспанії, Франції, Португалії, Чехії.</w:t>
      </w:r>
    </w:p>
    <w:p>
      <w:pPr>
        <w:pStyle w:val="Normal"/>
        <w:shd w:fill="FFFFFF"/>
        <w:spacing w:lineRule="auto" w:line="240" w:before="0" w:after="0"/>
        <w:ind w:firstLine="567"/>
        <w:jc w:val="both"/>
        <w:rPr/>
      </w:pPr>
      <w:r>
        <w:rPr>
          <w:rFonts w:cs="Times New Roman" w:ascii="Times New Roman" w:hAnsi="Times New Roman"/>
          <w:sz w:val="28"/>
          <w:szCs w:val="28"/>
        </w:rPr>
        <w:t>Протягом 2021 </w:t>
      </w:r>
      <w:r>
        <w:rPr>
          <w:rFonts w:eastAsia="Times New Roman" w:cs="Times New Roman" w:ascii="Times New Roman" w:hAnsi="Times New Roman"/>
          <w:sz w:val="28"/>
          <w:szCs w:val="28"/>
        </w:rPr>
        <w:t xml:space="preserve">– 9 місяців </w:t>
      </w:r>
      <w:r>
        <w:rPr>
          <w:rFonts w:cs="Times New Roman" w:ascii="Times New Roman" w:hAnsi="Times New Roman"/>
          <w:sz w:val="28"/>
          <w:szCs w:val="28"/>
        </w:rPr>
        <w:t xml:space="preserve">2025 років реалізовано більше 20 грантових проєктів. Серед найвагоміших: </w:t>
      </w:r>
    </w:p>
    <w:p>
      <w:pPr>
        <w:pStyle w:val="Normal"/>
        <w:shd w:fill="FFFFFF"/>
        <w:spacing w:lineRule="auto" w:line="240" w:before="0" w:after="0"/>
        <w:ind w:firstLine="567"/>
        <w:jc w:val="both"/>
        <w:rPr/>
      </w:pPr>
      <w:r>
        <w:rPr>
          <w:rFonts w:cs="Times New Roman" w:ascii="Times New Roman" w:hAnsi="Times New Roman"/>
          <w:sz w:val="28"/>
          <w:szCs w:val="28"/>
        </w:rPr>
        <w:t xml:space="preserve">«Розвиток польсько-українського співробітництва на основі культурної спадщини»; </w:t>
      </w:r>
    </w:p>
    <w:p>
      <w:pPr>
        <w:pStyle w:val="Normal"/>
        <w:shd w:fill="FFFFFF"/>
        <w:spacing w:lineRule="auto" w:line="240" w:before="0" w:after="0"/>
        <w:ind w:firstLine="567"/>
        <w:jc w:val="both"/>
        <w:rPr/>
      </w:pPr>
      <w:r>
        <w:rPr>
          <w:rFonts w:cs="Times New Roman" w:ascii="Times New Roman" w:hAnsi="Times New Roman"/>
          <w:sz w:val="28"/>
          <w:szCs w:val="28"/>
        </w:rPr>
        <w:t xml:space="preserve">«Спільна культурна спадщина: відродження фольклору на українсько-польському прикордонні» в межах Програми транскордонного співробітництва; </w:t>
      </w:r>
    </w:p>
    <w:p>
      <w:pPr>
        <w:pStyle w:val="Normal"/>
        <w:shd w:fill="FFFFFF"/>
        <w:spacing w:lineRule="auto" w:line="240" w:before="0" w:after="0"/>
        <w:ind w:firstLine="567"/>
        <w:jc w:val="both"/>
        <w:rPr/>
      </w:pPr>
      <w:r>
        <w:rPr>
          <w:rFonts w:cs="Times New Roman" w:ascii="Times New Roman" w:hAnsi="Times New Roman"/>
          <w:sz w:val="28"/>
          <w:szCs w:val="28"/>
        </w:rPr>
        <w:t xml:space="preserve">«Культура має значення» в межах грантової Програми «House of Europe» за підтримки Європейського Союзу; </w:t>
      </w:r>
    </w:p>
    <w:p>
      <w:pPr>
        <w:pStyle w:val="Normal"/>
        <w:shd w:fill="FFFFFF"/>
        <w:spacing w:lineRule="auto" w:line="240" w:before="0" w:after="0"/>
        <w:ind w:firstLine="567"/>
        <w:jc w:val="both"/>
        <w:rPr/>
      </w:pPr>
      <w:r>
        <w:rPr>
          <w:rFonts w:cs="Times New Roman" w:ascii="Times New Roman" w:hAnsi="Times New Roman"/>
          <w:sz w:val="28"/>
          <w:szCs w:val="28"/>
        </w:rPr>
        <w:t xml:space="preserve">«ЯК ВДОМА: створення креативного простору для внутрішньо переміщених осіб на базі бібліотек Луцької міської територіальної громади» у межах програми «Єднання заради дії» за підтримки Державного департаменту США. </w:t>
      </w:r>
    </w:p>
    <w:p>
      <w:pPr>
        <w:pStyle w:val="Normal"/>
        <w:shd w:fill="FFFFFF"/>
        <w:spacing w:lineRule="auto" w:line="240" w:before="0" w:after="0"/>
        <w:ind w:firstLine="567"/>
        <w:jc w:val="both"/>
        <w:rPr/>
      </w:pPr>
      <w:r>
        <w:rPr>
          <w:rFonts w:cs="Times New Roman" w:ascii="Times New Roman" w:hAnsi="Times New Roman"/>
          <w:sz w:val="28"/>
          <w:szCs w:val="28"/>
        </w:rPr>
        <w:t>У межах реалізації грантового проєкту «Міста взаємності: інтеграція через міжкультурний діалог» (Програма Ради Європи) проведено Інтеркультурний форум, який зібрав більше 100 учасників із України та Європи.</w:t>
      </w:r>
    </w:p>
    <w:p>
      <w:pPr>
        <w:pStyle w:val="Normal"/>
        <w:shd w:fill="FFFFFF"/>
        <w:tabs>
          <w:tab w:val="clear" w:pos="708"/>
          <w:tab w:val="left" w:pos="3697" w:leader="none"/>
        </w:tabs>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hd w:fill="FFFFFF"/>
        <w:tabs>
          <w:tab w:val="clear" w:pos="708"/>
          <w:tab w:val="left" w:pos="3697" w:leader="none"/>
        </w:tabs>
        <w:spacing w:lineRule="auto" w:line="240" w:before="0" w:after="0"/>
        <w:ind w:firstLine="567"/>
        <w:jc w:val="both"/>
        <w:rPr/>
      </w:pPr>
      <w:r>
        <w:rPr>
          <w:rFonts w:cs="Times New Roman" w:ascii="Times New Roman" w:hAnsi="Times New Roman"/>
          <w:sz w:val="28"/>
          <w:szCs w:val="28"/>
          <w:shd w:fill="FFFFFF" w:val="clear"/>
        </w:rPr>
        <w:t>У сфері охорони культурної спадщини</w:t>
      </w:r>
      <w:r>
        <w:rPr>
          <w:rFonts w:cs="Times New Roman" w:ascii="Times New Roman" w:hAnsi="Times New Roman"/>
          <w:sz w:val="28"/>
          <w:szCs w:val="28"/>
        </w:rPr>
        <w:t xml:space="preserve"> укладено та здійснюється інспекційний нагляд у межах майже 100 охоронних договорів. Проведено моніторинг 214 пам’яток громади. Підготовлено пропозиції щодо 25 нових об’єктів для надання статусу об’єктів культурної спадщини. Затверджено </w:t>
      </w:r>
      <w:r>
        <w:rPr>
          <w:rFonts w:cs="Times New Roman" w:ascii="Times New Roman" w:hAnsi="Times New Roman"/>
          <w:bCs/>
          <w:spacing w:val="3"/>
          <w:sz w:val="28"/>
          <w:szCs w:val="28"/>
        </w:rPr>
        <w:t>Порядок утримання фасадів будівель і споруд на території історичних ареалів міста Луцька та об’єктів культурної спадщини поза їхніми межами.</w:t>
      </w:r>
    </w:p>
    <w:p>
      <w:pPr>
        <w:pStyle w:val="Normal"/>
        <w:shd w:fill="FFFFFF"/>
        <w:tabs>
          <w:tab w:val="clear" w:pos="708"/>
          <w:tab w:val="left" w:pos="0" w:leader="none"/>
        </w:tabs>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tabs>
          <w:tab w:val="clear" w:pos="708"/>
          <w:tab w:val="left" w:pos="0" w:leader="none"/>
        </w:tabs>
        <w:spacing w:lineRule="auto" w:line="240" w:before="0" w:after="0"/>
        <w:ind w:firstLine="567"/>
        <w:jc w:val="center"/>
        <w:rPr/>
      </w:pPr>
      <w:r>
        <w:rPr>
          <w:rFonts w:eastAsia="Times New Roman" w:cs="Times New Roman" w:ascii="Times New Roman" w:hAnsi="Times New Roman"/>
          <w:b/>
          <w:sz w:val="28"/>
          <w:szCs w:val="28"/>
        </w:rPr>
        <w:t>ПРОМОЦІЯ МІСТА ТА РОЗВИТОК ТУРИЗМУ</w:t>
      </w:r>
    </w:p>
    <w:p>
      <w:pPr>
        <w:pStyle w:val="Normal"/>
        <w:shd w:fill="FFFFFF"/>
        <w:spacing w:lineRule="auto" w:line="24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Протягом звітного періоду реалізовано ряд заходів, що демонструють високий туристичний потенціал і привабливість громади.</w:t>
      </w:r>
    </w:p>
    <w:p>
      <w:pPr>
        <w:pStyle w:val="Normal"/>
        <w:spacing w:lineRule="auto" w:line="240" w:before="0" w:after="0"/>
        <w:ind w:firstLine="567"/>
        <w:jc w:val="both"/>
        <w:rPr/>
      </w:pPr>
      <w:r>
        <w:rPr>
          <w:rFonts w:cs="Times New Roman" w:ascii="Times New Roman" w:hAnsi="Times New Roman"/>
          <w:sz w:val="28"/>
          <w:szCs w:val="28"/>
          <w:shd w:fill="FFFFFF" w:val="clear"/>
        </w:rPr>
        <w:t xml:space="preserve">З 2021 року реалізовується проєкт «Луцька літературна резиденція «Місто натхнення», в якому взяли участь українські письменники: Катерина Калитко, Мирослав Лаюк, Макс Кідрук, Любко Дереш та Оксана Забужко.  В межах проєкту відбулась презентація книги «Вежа через О», що в 2024 році потрапила до списку найкращих книг у рейтингу, оприлюдненому PEN Ukraine. </w:t>
      </w:r>
    </w:p>
    <w:p>
      <w:pPr>
        <w:pStyle w:val="Normal"/>
        <w:spacing w:lineRule="auto" w:line="240" w:before="0" w:after="0"/>
        <w:ind w:firstLine="567"/>
        <w:jc w:val="both"/>
        <w:rPr/>
      </w:pPr>
      <w:r>
        <w:rPr>
          <w:rFonts w:cs="Times New Roman" w:ascii="Times New Roman" w:hAnsi="Times New Roman"/>
          <w:sz w:val="28"/>
          <w:szCs w:val="28"/>
        </w:rPr>
        <w:t>У липні 2023 року в межах проєкту «Нове життя старого міста: ревіталізація пам’яток історико-культурної спадщини Луцька та Любліна» відбулося відкриття Музейного простору «Окольний замок», що складається з Вежі князів Чорторийських і підземних ярусів Колегіуму отців єзуїтів площею 700 м². </w:t>
      </w:r>
      <w:r>
        <w:rPr>
          <w:rFonts w:cs="Times New Roman" w:ascii="Times New Roman" w:hAnsi="Times New Roman"/>
          <w:sz w:val="28"/>
          <w:szCs w:val="28"/>
          <w:shd w:fill="FFFFFF" w:val="clear"/>
        </w:rPr>
        <w:t xml:space="preserve"> Музейний простір за два роки роботи відвідало </w:t>
      </w:r>
      <w:r>
        <w:rPr>
          <w:rFonts w:cs="Times New Roman" w:ascii="Times New Roman" w:hAnsi="Times New Roman"/>
          <w:sz w:val="28"/>
          <w:szCs w:val="28"/>
        </w:rPr>
        <w:t>44 298</w:t>
      </w:r>
      <w:r>
        <w:rPr>
          <w:rFonts w:cs="Times New Roman" w:ascii="Times New Roman" w:hAnsi="Times New Roman"/>
          <w:sz w:val="28"/>
          <w:szCs w:val="28"/>
          <w:shd w:fill="FFFFFF" w:val="clear"/>
        </w:rPr>
        <w:t xml:space="preserve"> туристів, гіди провели 438 екскурсій.</w:t>
      </w:r>
    </w:p>
    <w:p>
      <w:pPr>
        <w:pStyle w:val="Normal"/>
        <w:spacing w:lineRule="auto" w:line="240" w:before="0" w:after="0"/>
        <w:ind w:firstLine="567"/>
        <w:jc w:val="both"/>
        <w:rPr/>
      </w:pPr>
      <w:r>
        <w:rPr>
          <w:rFonts w:cs="Times New Roman" w:ascii="Times New Roman" w:hAnsi="Times New Roman"/>
          <w:sz w:val="28"/>
          <w:szCs w:val="28"/>
        </w:rPr>
        <w:t>У межах проєкту «Так звучить Луцьк!» проведено три концерти камерної та класичної музики.</w:t>
      </w:r>
    </w:p>
    <w:p>
      <w:pPr>
        <w:pStyle w:val="Normal"/>
        <w:spacing w:lineRule="auto" w:line="240" w:before="0" w:after="0"/>
        <w:ind w:firstLine="567"/>
        <w:jc w:val="both"/>
        <w:rPr/>
      </w:pPr>
      <w:r>
        <w:rPr>
          <w:rFonts w:cs="Times New Roman" w:ascii="Times New Roman" w:hAnsi="Times New Roman"/>
          <w:sz w:val="28"/>
          <w:szCs w:val="28"/>
        </w:rPr>
        <w:t xml:space="preserve">З метою розвитку болотно-водних ландшафтів, зеленого туризму та популяризації екологічних туристичних маршрутів у 2025 році розроблена та презентована концепція рекреаційної зони «Гнідавське болото». </w:t>
      </w:r>
    </w:p>
    <w:p>
      <w:pPr>
        <w:pStyle w:val="Normal"/>
        <w:spacing w:lineRule="auto" w:line="240" w:before="0" w:after="0"/>
        <w:ind w:firstLine="567"/>
        <w:jc w:val="both"/>
        <w:rPr/>
      </w:pPr>
      <w:r>
        <w:rPr>
          <w:rFonts w:cs="Times New Roman" w:ascii="Times New Roman" w:hAnsi="Times New Roman"/>
          <w:sz w:val="28"/>
          <w:szCs w:val="28"/>
        </w:rPr>
        <w:t>У січні 2025 року запроваджено інститут Почесних амбасадорів міста. Наразі це звання отримали 12 осіб, які своїм авторитетом, професіоналізмом і досвідом сприяють формуванню та зміцненню позитивного іміджу Луцька в Україні та за її межами.</w:t>
      </w:r>
    </w:p>
    <w:p>
      <w:pPr>
        <w:pStyle w:val="Normal"/>
        <w:spacing w:lineRule="auto" w:line="240" w:before="0" w:after="0"/>
        <w:ind w:firstLine="567"/>
        <w:jc w:val="both"/>
        <w:rPr/>
      </w:pPr>
      <w:r>
        <w:rPr>
          <w:rFonts w:cs="Times New Roman" w:ascii="Times New Roman" w:hAnsi="Times New Roman"/>
          <w:sz w:val="28"/>
          <w:szCs w:val="28"/>
          <w:shd w:fill="FFFFFF" w:val="clear"/>
        </w:rPr>
        <w:t xml:space="preserve">Започатковано День кликуна </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6 березня. В місті встановлено 20 скульптурок кликунів </w:t>
      </w:r>
      <w:r>
        <w:rPr>
          <w:rFonts w:cs="Times New Roman" w:ascii="Times New Roman" w:hAnsi="Times New Roman"/>
          <w:sz w:val="28"/>
          <w:szCs w:val="28"/>
        </w:rPr>
        <w:t>у різних локаціях, з них 4 – за спонсорські кошти</w:t>
      </w:r>
      <w:r>
        <w:rPr>
          <w:rFonts w:cs="Times New Roman" w:ascii="Times New Roman" w:hAnsi="Times New Roman"/>
          <w:sz w:val="28"/>
          <w:szCs w:val="28"/>
          <w:shd w:fill="FFFFFF" w:val="clear"/>
        </w:rPr>
        <w:t>.</w:t>
      </w:r>
    </w:p>
    <w:p>
      <w:pPr>
        <w:pStyle w:val="Normal"/>
        <w:spacing w:lineRule="auto" w:line="240" w:before="0" w:after="0"/>
        <w:ind w:firstLine="567"/>
        <w:jc w:val="both"/>
        <w:rPr/>
      </w:pPr>
      <w:r>
        <w:rPr>
          <w:rFonts w:cs="Times New Roman" w:ascii="Times New Roman" w:hAnsi="Times New Roman"/>
          <w:sz w:val="28"/>
          <w:szCs w:val="28"/>
          <w:shd w:fill="FFFFFF" w:val="clear"/>
        </w:rPr>
        <w:t xml:space="preserve">У межах реалізації проєкту «Імена Луцька» створено 6 нових відеоробіт про відомих особистостей громади та історичні об'єкти, що пов'язані з їхньою діяльністю. Туристичну привабливість міста висвітлювали національні телеканали «Україна» та «1+1». </w:t>
      </w:r>
    </w:p>
    <w:p>
      <w:pPr>
        <w:pStyle w:val="Normal"/>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ind w:firstLine="567"/>
        <w:jc w:val="both"/>
        <w:rPr/>
      </w:pPr>
      <w:r>
        <w:rPr>
          <w:rFonts w:cs="Times New Roman" w:ascii="Times New Roman" w:hAnsi="Times New Roman"/>
          <w:sz w:val="28"/>
          <w:szCs w:val="28"/>
          <w:shd w:fill="FFFFFF" w:val="clear"/>
        </w:rPr>
        <w:t>Упродовж звітного періоду туристичний потенціал міста було презентовано на ІІІ Національному туристичному саміті «Від стійкості до світового визнання: Туризм як ключ до відновлення України», конференції DomyOdbudowyUkrainy «СПІРНА СПАДЩИНА», форумі «Чек-лист порад гостинності без бар’єрів», зустрічі партнерських міст краю Ліппе у Німеччині, круглому столі «Реабілітація через подорожі Україною» за підтримки Державного агентства розвитку туризму, а також у м. </w:t>
      </w:r>
      <w:r>
        <w:rPr>
          <w:rFonts w:cs="Times New Roman" w:ascii="Times New Roman" w:hAnsi="Times New Roman"/>
          <w:sz w:val="28"/>
          <w:szCs w:val="28"/>
        </w:rPr>
        <w:t>Києві під час Книжкового Арсеналу, м. Одесі та м. Умані.</w:t>
      </w:r>
    </w:p>
    <w:p>
      <w:pPr>
        <w:pStyle w:val="Normal"/>
        <w:spacing w:lineRule="auto" w:line="240" w:before="0" w:after="0"/>
        <w:ind w:firstLine="567"/>
        <w:jc w:val="both"/>
        <w:rPr/>
      </w:pPr>
      <w:r>
        <w:rPr>
          <w:rFonts w:cs="Times New Roman" w:ascii="Times New Roman" w:hAnsi="Times New Roman"/>
          <w:sz w:val="28"/>
          <w:szCs w:val="28"/>
          <w:shd w:fill="FFFFFF" w:val="clear"/>
        </w:rPr>
        <w:t>Наразі місто готується до відзначення у 2029 році 600-річчя з’їзду монархів держав Європи у Луцьку. Відповідна постанова Верховної Ради України ухвалена 13 травня 2025 року за сприяння народної депутатки України Ірини Констанкевич.</w:t>
      </w:r>
    </w:p>
    <w:p>
      <w:pPr>
        <w:pStyle w:val="Normal"/>
        <w:shd w:fill="FFFFFF"/>
        <w:spacing w:lineRule="auto" w:line="24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center"/>
        <w:rPr/>
      </w:pPr>
      <w:r>
        <w:rPr>
          <w:rFonts w:eastAsia="Times New Roman" w:cs="Times New Roman" w:ascii="Times New Roman" w:hAnsi="Times New Roman"/>
          <w:b/>
          <w:sz w:val="28"/>
          <w:szCs w:val="28"/>
        </w:rPr>
        <w:t>МОЛОДІЖНА ПОЛІТИКА</w:t>
      </w:r>
    </w:p>
    <w:p>
      <w:pPr>
        <w:pStyle w:val="Normal"/>
        <w:shd w:fill="FFFFFF"/>
        <w:spacing w:lineRule="auto" w:line="240" w:before="0" w:after="0"/>
        <w:ind w:firstLine="567"/>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both"/>
        <w:rPr/>
      </w:pPr>
      <w:r>
        <w:rPr>
          <w:rFonts w:cs="Times New Roman" w:ascii="Times New Roman" w:hAnsi="Times New Roman"/>
          <w:sz w:val="28"/>
          <w:szCs w:val="28"/>
        </w:rPr>
        <w:t>Упродовж звітного періоду на виконання завдань у сфері молодіжної політики з бюджету громади спрямовано 2 738,5 тис. грн. Спільно з громадськими організаціями проведено понад 1 000 заходів. Зокрема, фестивалі: «Наукові Пікніки», «Амбасадор дитинства».</w:t>
      </w:r>
    </w:p>
    <w:p>
      <w:pPr>
        <w:pStyle w:val="Normal"/>
        <w:shd w:fill="FFFFFF"/>
        <w:spacing w:lineRule="auto" w:line="240" w:before="0" w:after="0"/>
        <w:ind w:firstLine="567"/>
        <w:jc w:val="both"/>
        <w:rPr/>
      </w:pPr>
      <w:r>
        <w:rPr>
          <w:rFonts w:cs="Times New Roman" w:ascii="Times New Roman" w:hAnsi="Times New Roman"/>
          <w:sz w:val="28"/>
          <w:szCs w:val="28"/>
        </w:rPr>
        <w:t>За підтримки міського голови започатковано щорічний волонтерський форум і програму «Волонтери. Відомі та невідомі історії».</w:t>
      </w:r>
    </w:p>
    <w:p>
      <w:pPr>
        <w:pStyle w:val="Normal"/>
        <w:shd w:fill="FFFFFF"/>
        <w:spacing w:lineRule="auto" w:line="240" w:before="0" w:after="0"/>
        <w:ind w:firstLine="567"/>
        <w:jc w:val="both"/>
        <w:rPr/>
      </w:pPr>
      <w:r>
        <w:rPr>
          <w:rFonts w:cs="Times New Roman" w:ascii="Times New Roman" w:hAnsi="Times New Roman"/>
          <w:sz w:val="28"/>
          <w:szCs w:val="28"/>
        </w:rPr>
        <w:t>У 2020, 2023 та 2025 роках Луцька міська територіальна громада долучилась до громад, які визначили Індекс благополуччя молоді.</w:t>
      </w:r>
    </w:p>
    <w:p>
      <w:pPr>
        <w:pStyle w:val="Normal"/>
        <w:shd w:fill="FFFFFF"/>
        <w:spacing w:lineRule="auto" w:line="240" w:before="0" w:after="0"/>
        <w:ind w:firstLine="567"/>
        <w:jc w:val="both"/>
        <w:rPr/>
      </w:pPr>
      <w:r>
        <w:rPr>
          <w:rFonts w:cs="Times New Roman" w:ascii="Times New Roman" w:hAnsi="Times New Roman"/>
          <w:sz w:val="28"/>
          <w:szCs w:val="28"/>
        </w:rPr>
        <w:t>У 2024 році затверджено Стратегію реалізації молодіжної політики в Луцькій міській територіальній громаді до 2027 року та Стратегію розвитку молоді Луцької міської територіальної громади до 2027 року.</w:t>
      </w:r>
    </w:p>
    <w:p>
      <w:pPr>
        <w:pStyle w:val="Normal"/>
        <w:shd w:fill="FFFFFF"/>
        <w:spacing w:lineRule="auto" w:line="240" w:before="0" w:after="0"/>
        <w:ind w:firstLine="567"/>
        <w:jc w:val="both"/>
        <w:rPr/>
      </w:pPr>
      <w:r>
        <w:rPr>
          <w:rFonts w:cs="Times New Roman" w:ascii="Times New Roman" w:hAnsi="Times New Roman"/>
          <w:sz w:val="28"/>
          <w:szCs w:val="28"/>
        </w:rPr>
        <w:t xml:space="preserve">Утворено Комунальний заклад «Луцький міський молодіжний центр», яким за 5 років організовано 1 560 заходів. </w:t>
      </w:r>
    </w:p>
    <w:p>
      <w:pPr>
        <w:pStyle w:val="Normal"/>
        <w:shd w:fill="FFFFFF"/>
        <w:spacing w:lineRule="auto" w:line="240" w:before="0" w:after="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hd w:fill="FFFFFF"/>
        <w:spacing w:lineRule="auto" w:line="240" w:before="0" w:after="0"/>
        <w:ind w:firstLine="567"/>
        <w:jc w:val="center"/>
        <w:rPr/>
      </w:pPr>
      <w:r>
        <w:rPr>
          <w:rFonts w:eastAsia="Times New Roman" w:cs="Times New Roman" w:ascii="Times New Roman" w:hAnsi="Times New Roman"/>
          <w:b/>
          <w:sz w:val="28"/>
          <w:szCs w:val="28"/>
        </w:rPr>
        <w:t>ФІЗИЧНА КУЛЬТУРА ТА СПОРТ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За 2021 – 9 місяців 2025 років проведено 1 218 заходів у галузі фізичної культури та спорту. Всього на спортивно-масову роботу з бюджету громади було витрачено 8 592,4 тис. грн. </w:t>
      </w:r>
    </w:p>
    <w:p>
      <w:pPr>
        <w:pStyle w:val="Normal"/>
        <w:spacing w:lineRule="auto" w:line="240" w:before="0" w:after="0"/>
        <w:ind w:firstLine="567"/>
        <w:jc w:val="both"/>
        <w:rPr/>
      </w:pPr>
      <w:r>
        <w:rPr>
          <w:rFonts w:cs="Times New Roman" w:ascii="Times New Roman" w:hAnsi="Times New Roman"/>
          <w:sz w:val="28"/>
          <w:szCs w:val="28"/>
        </w:rPr>
        <w:t>Під патронатом міського голови відбулось 42 спортивних змагання.</w:t>
      </w:r>
    </w:p>
    <w:p>
      <w:pPr>
        <w:pStyle w:val="Normal"/>
        <w:spacing w:lineRule="auto" w:line="240" w:before="0" w:after="0"/>
        <w:ind w:firstLine="567"/>
        <w:jc w:val="both"/>
        <w:rPr/>
      </w:pPr>
      <w:r>
        <w:rPr>
          <w:rFonts w:cs="Times New Roman" w:ascii="Times New Roman" w:hAnsi="Times New Roman"/>
          <w:sz w:val="28"/>
          <w:szCs w:val="28"/>
        </w:rPr>
        <w:t>Започатковано розвиток і підтримку адаптивного спорту. Команда з ампфутболу «Хрестоносці АМП» у травні 2025 року стала чемпіоном у Всеукраїнських змаганнях «Ліга дужих».</w:t>
      </w:r>
    </w:p>
    <w:p>
      <w:pPr>
        <w:pStyle w:val="Normal"/>
        <w:spacing w:lineRule="auto" w:line="240" w:before="0" w:after="0"/>
        <w:ind w:firstLine="567"/>
        <w:jc w:val="both"/>
        <w:rPr/>
      </w:pPr>
      <w:r>
        <w:rPr>
          <w:rFonts w:cs="Times New Roman" w:ascii="Times New Roman" w:hAnsi="Times New Roman"/>
          <w:sz w:val="28"/>
          <w:szCs w:val="28"/>
        </w:rPr>
        <w:t xml:space="preserve">Упродовж звітного періоду Луцький міський голова провів 36 зустрічей зі спортсменами. </w:t>
      </w:r>
    </w:p>
    <w:p>
      <w:pPr>
        <w:pStyle w:val="Normal"/>
        <w:spacing w:lineRule="auto" w:line="240" w:before="0" w:after="0"/>
        <w:ind w:firstLine="567"/>
        <w:jc w:val="both"/>
        <w:rPr/>
      </w:pPr>
      <w:r>
        <w:rPr>
          <w:rFonts w:cs="Times New Roman" w:ascii="Times New Roman" w:hAnsi="Times New Roman"/>
          <w:sz w:val="28"/>
          <w:szCs w:val="28"/>
        </w:rPr>
        <w:t>За результатами виступів на Всеукраїнських і міжнародних змаганнях міський голова призначив 217 щомісячних стипендій на загальну суму 9 104,7 тис. грн.</w:t>
      </w:r>
    </w:p>
    <w:p>
      <w:pPr>
        <w:pStyle w:val="Normal"/>
        <w:spacing w:lineRule="auto" w:line="240" w:before="0" w:after="0"/>
        <w:ind w:firstLine="567"/>
        <w:jc w:val="both"/>
        <w:rPr/>
      </w:pPr>
      <w:r>
        <w:rPr>
          <w:rFonts w:cs="Times New Roman" w:ascii="Times New Roman" w:hAnsi="Times New Roman"/>
          <w:sz w:val="28"/>
          <w:szCs w:val="28"/>
        </w:rPr>
        <w:t>Протягом звітного періоду 128 кращим спортсменам та тренерам з олімпійських видів спорту виплачена одноразова грошова винагорода на загальну суму 1 916,35 тис. грн.</w:t>
      </w:r>
    </w:p>
    <w:p>
      <w:pPr>
        <w:pStyle w:val="Normal"/>
        <w:spacing w:lineRule="auto" w:line="240" w:before="0" w:after="0"/>
        <w:ind w:firstLine="567"/>
        <w:jc w:val="both"/>
        <w:rPr/>
      </w:pPr>
      <w:r>
        <w:rPr>
          <w:rFonts w:cs="Times New Roman" w:ascii="Times New Roman" w:hAnsi="Times New Roman"/>
          <w:sz w:val="28"/>
          <w:szCs w:val="28"/>
        </w:rPr>
        <w:t>На підтримку громадських організацій спортивного профілю для 48 федерацій із видів спорту та команд спрямовано кошти на загальну суму 19 807,5 тис. грн.</w:t>
      </w:r>
    </w:p>
    <w:p>
      <w:pPr>
        <w:pStyle w:val="Normal"/>
        <w:spacing w:lineRule="auto" w:line="240" w:before="0" w:after="0"/>
        <w:ind w:firstLine="567"/>
        <w:jc w:val="both"/>
        <w:rPr/>
      </w:pPr>
      <w:r>
        <w:rPr>
          <w:rFonts w:cs="Times New Roman" w:ascii="Times New Roman" w:hAnsi="Times New Roman"/>
          <w:sz w:val="28"/>
          <w:szCs w:val="28"/>
        </w:rPr>
        <w:t>На капітальні та поточні ремонти, придбання спортивного обладнання та інвентарю було витрачено 8 174,1 тис. грн.</w:t>
      </w:r>
    </w:p>
    <w:p>
      <w:pPr>
        <w:pStyle w:val="Normal"/>
        <w:spacing w:lineRule="auto" w:line="240" w:before="0" w:after="0"/>
        <w:ind w:firstLine="567"/>
        <w:jc w:val="both"/>
        <w:rPr/>
      </w:pPr>
      <w:r>
        <w:rPr>
          <w:rFonts w:cs="Times New Roman" w:ascii="Times New Roman" w:hAnsi="Times New Roman"/>
          <w:sz w:val="28"/>
          <w:szCs w:val="28"/>
        </w:rPr>
        <w:t xml:space="preserve">Капітально відремонтовано 4 спортивні майданчики з поліуретановим покриттям на просп. Відродження, просп. Волі та вул. Кравчука, вул. Привокзальна. На шести – виконані поточні ремонти. </w:t>
      </w:r>
    </w:p>
    <w:p>
      <w:pPr>
        <w:pStyle w:val="Normal"/>
        <w:spacing w:lineRule="auto" w:line="240" w:before="0" w:after="0"/>
        <w:ind w:firstLine="567"/>
        <w:jc w:val="both"/>
        <w:rPr/>
      </w:pPr>
      <w:r>
        <w:rPr>
          <w:rFonts w:cs="Times New Roman" w:ascii="Times New Roman" w:hAnsi="Times New Roman"/>
          <w:sz w:val="28"/>
          <w:szCs w:val="28"/>
        </w:rPr>
        <w:t>Відкрито 2 нові футбольні поля зі штучним покриттям за позабюджетні кошти.</w:t>
      </w:r>
    </w:p>
    <w:p>
      <w:pPr>
        <w:pStyle w:val="Normal"/>
        <w:spacing w:lineRule="auto" w:line="240" w:before="0" w:after="0"/>
        <w:ind w:firstLine="567"/>
        <w:jc w:val="both"/>
        <w:rPr/>
      </w:pPr>
      <w:r>
        <w:rPr>
          <w:rFonts w:cs="Times New Roman" w:ascii="Times New Roman" w:hAnsi="Times New Roman"/>
          <w:sz w:val="28"/>
          <w:szCs w:val="28"/>
        </w:rPr>
        <w:t>Комунальними закладами галузі фізичної культури та спорту протягом звітного періоду проведено 2 560 заходів.</w:t>
      </w:r>
    </w:p>
    <w:p>
      <w:pPr>
        <w:pStyle w:val="Normal"/>
        <w:spacing w:lineRule="auto" w:line="240" w:before="0" w:after="0"/>
        <w:ind w:firstLine="567"/>
        <w:jc w:val="both"/>
        <w:rPr/>
      </w:pPr>
      <w:r>
        <w:rPr>
          <w:rFonts w:cs="Times New Roman" w:ascii="Times New Roman" w:hAnsi="Times New Roman"/>
          <w:sz w:val="28"/>
          <w:szCs w:val="28"/>
        </w:rPr>
        <w:t>У 2022 році рішенням міської ради створено Комунальне підприємство «Стадіон Авангард».</w:t>
      </w:r>
    </w:p>
    <w:p>
      <w:pPr>
        <w:pStyle w:val="Normal"/>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lineRule="auto" w:line="240" w:before="0" w:after="0"/>
        <w:ind w:firstLine="567"/>
        <w:jc w:val="both"/>
        <w:rPr/>
      </w:pPr>
      <w:r>
        <w:rPr>
          <w:rFonts w:cs="Times New Roman" w:ascii="Times New Roman" w:hAnsi="Times New Roman"/>
          <w:sz w:val="28"/>
          <w:szCs w:val="28"/>
          <w:shd w:fill="FFFFFF" w:val="clear"/>
        </w:rPr>
        <w:t>У 2025 році напроти входу в Центральний парк культури та відпочинку імені Лесі Українки відкрито майданчик для стронг воркауту, де ветерани та жителі громади можуть безоплатно займатися спортом. Майданчик встановлено завдяки спільній ініціативі Луцького міського голови, Федерації стронгмену України та туристичного комплексу «Буковель».</w:t>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jc w:val="center"/>
        <w:rPr/>
      </w:pPr>
      <w:r>
        <w:rPr>
          <w:rFonts w:eastAsia="Times New Roman" w:cs="Times New Roman" w:ascii="Times New Roman" w:hAnsi="Times New Roman"/>
          <w:b/>
          <w:sz w:val="28"/>
          <w:szCs w:val="28"/>
        </w:rPr>
        <w:t>НАДАННЯ АДМІНІСТРАТИВНИХ ПОСЛУГ</w:t>
      </w:r>
    </w:p>
    <w:p>
      <w:pPr>
        <w:pStyle w:val="Normal"/>
        <w:spacing w:lineRule="auto" w:line="240" w:before="0" w:after="0"/>
        <w:jc w:val="center"/>
        <w:rPr/>
      </w:pPr>
      <w:r>
        <w:rPr>
          <w:rFonts w:eastAsia="Times New Roman" w:cs="Times New Roman" w:ascii="Times New Roman" w:hAnsi="Times New Roman"/>
          <w:b/>
          <w:sz w:val="28"/>
          <w:szCs w:val="28"/>
        </w:rPr>
        <w:t>І РОЗГЛЯД ЗВЕРНЕНЬ ГРОМАДЯН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Центр надання адміністративних послуг міста Луцька – це сучасна сервісна мережа та команда працівників, які щоденно здійснюють обслуговування більше 1 000 відвідувачів.</w:t>
      </w:r>
    </w:p>
    <w:p>
      <w:pPr>
        <w:pStyle w:val="Normal"/>
        <w:spacing w:lineRule="auto" w:line="240" w:before="0" w:after="0"/>
        <w:ind w:firstLine="567"/>
        <w:jc w:val="both"/>
        <w:rPr/>
      </w:pPr>
      <w:r>
        <w:rPr>
          <w:rFonts w:cs="Times New Roman" w:ascii="Times New Roman" w:hAnsi="Times New Roman"/>
          <w:sz w:val="28"/>
          <w:szCs w:val="28"/>
          <w:lang w:eastAsia="ar-SA"/>
        </w:rPr>
        <w:t>Упродовж звітного періоду в</w:t>
      </w:r>
      <w:r>
        <w:rPr>
          <w:rFonts w:eastAsia="Times New Roman" w:cs="Times New Roman" w:ascii="Times New Roman" w:hAnsi="Times New Roman"/>
          <w:sz w:val="28"/>
          <w:szCs w:val="28"/>
        </w:rPr>
        <w:t xml:space="preserve"> ЦНАП задекларовано</w:t>
      </w:r>
      <w:r>
        <w:rPr>
          <w:rFonts w:cs="Times New Roman" w:ascii="Times New Roman" w:hAnsi="Times New Roman"/>
          <w:sz w:val="28"/>
          <w:szCs w:val="28"/>
        </w:rPr>
        <w:t xml:space="preserve"> 477 послуг 42 суб’єктів надання. Д</w:t>
      </w:r>
      <w:r>
        <w:rPr>
          <w:rFonts w:eastAsia="Times New Roman" w:cs="Times New Roman" w:ascii="Times New Roman" w:hAnsi="Times New Roman"/>
          <w:sz w:val="28"/>
          <w:szCs w:val="28"/>
        </w:rPr>
        <w:t xml:space="preserve">о ЦНАП звернулись </w:t>
      </w:r>
      <w:r>
        <w:rPr>
          <w:rFonts w:cs="Times New Roman" w:ascii="Times New Roman" w:hAnsi="Times New Roman"/>
          <w:sz w:val="28"/>
          <w:szCs w:val="28"/>
        </w:rPr>
        <w:t>1 346 тис. відвідувачів</w:t>
      </w:r>
      <w:r>
        <w:rPr>
          <w:rFonts w:eastAsia="Times New Roman" w:cs="Times New Roman" w:ascii="Times New Roman" w:hAnsi="Times New Roman"/>
          <w:sz w:val="28"/>
          <w:szCs w:val="28"/>
        </w:rPr>
        <w:t xml:space="preserve">, оформлено </w:t>
      </w:r>
      <w:r>
        <w:rPr>
          <w:rFonts w:cs="Times New Roman" w:ascii="Times New Roman" w:hAnsi="Times New Roman"/>
          <w:sz w:val="28"/>
          <w:szCs w:val="28"/>
        </w:rPr>
        <w:t>712 374 результати послуг</w:t>
      </w:r>
      <w:r>
        <w:rPr>
          <w:rFonts w:eastAsia="Times New Roman" w:cs="Times New Roman" w:ascii="Times New Roman" w:hAnsi="Times New Roman"/>
          <w:sz w:val="28"/>
          <w:szCs w:val="28"/>
        </w:rPr>
        <w:t xml:space="preserve">. З них, 31 % – 221 336 послуг – у сфері </w:t>
      </w:r>
      <w:r>
        <w:rPr>
          <w:rFonts w:cs="Times New Roman" w:ascii="Times New Roman" w:hAnsi="Times New Roman"/>
          <w:sz w:val="28"/>
          <w:szCs w:val="28"/>
        </w:rPr>
        <w:t>державної реєстрації речових прав на нерухоме майно та реєстрації місця проживання. Середній час очікування в черзі відвідувачів становить до 15 хвилин, а тривалість обробки заяв – від 5 до 60 хвилин.</w:t>
      </w:r>
    </w:p>
    <w:p>
      <w:pPr>
        <w:pStyle w:val="Normal"/>
        <w:spacing w:lineRule="auto" w:line="240" w:before="0" w:after="0"/>
        <w:ind w:firstLine="567"/>
        <w:jc w:val="both"/>
        <w:rPr/>
      </w:pPr>
      <w:r>
        <w:rPr>
          <w:rFonts w:cs="Times New Roman" w:ascii="Times New Roman" w:hAnsi="Times New Roman"/>
          <w:sz w:val="28"/>
          <w:szCs w:val="28"/>
        </w:rPr>
        <w:t>Надходження від надання адміністративних послуг у бюджет громади склало 94 199,7 тис. грн (окрім надходжень до державного бюджету).</w:t>
      </w:r>
    </w:p>
    <w:p>
      <w:pPr>
        <w:pStyle w:val="Normal"/>
        <w:spacing w:lineRule="auto" w:line="240" w:before="0" w:after="0"/>
        <w:ind w:firstLine="567"/>
        <w:jc w:val="both"/>
        <w:rPr/>
      </w:pPr>
      <w:r>
        <w:rPr>
          <w:rFonts w:cs="Times New Roman" w:ascii="Times New Roman" w:hAnsi="Times New Roman"/>
          <w:sz w:val="28"/>
          <w:szCs w:val="28"/>
        </w:rPr>
        <w:t xml:space="preserve">З 2021 року реалізовано пілотний проєкт «єМалятко» </w:t>
      </w:r>
      <w:r>
        <w:rPr>
          <w:rFonts w:cs="Times New Roman" w:ascii="Times New Roman" w:hAnsi="Times New Roman"/>
          <w:sz w:val="28"/>
          <w:szCs w:val="28"/>
          <w:lang w:eastAsia="ar-SA"/>
        </w:rPr>
        <w:t>–</w:t>
      </w:r>
      <w:r>
        <w:rPr>
          <w:rFonts w:cs="Times New Roman" w:ascii="Times New Roman" w:hAnsi="Times New Roman"/>
          <w:sz w:val="28"/>
          <w:szCs w:val="28"/>
        </w:rPr>
        <w:t xml:space="preserve"> комплексну послугу, що об’єднує 9 окремих послуг (із 2021 року прийнято 3 618 заяв, оформлено понад 25 000 послуг).</w:t>
      </w:r>
    </w:p>
    <w:p>
      <w:pPr>
        <w:pStyle w:val="Normal"/>
        <w:spacing w:lineRule="auto" w:line="240" w:before="0" w:after="0"/>
        <w:ind w:firstLine="567"/>
        <w:jc w:val="both"/>
        <w:rPr/>
      </w:pPr>
      <w:r>
        <w:rPr>
          <w:rFonts w:cs="Times New Roman" w:ascii="Times New Roman" w:hAnsi="Times New Roman"/>
          <w:sz w:val="28"/>
          <w:szCs w:val="28"/>
        </w:rPr>
        <w:t>З 2021 року започатковано реєстрацію суб’єктів господарювання через єдиний державний портал «ДІЯ». Окрім цього, через вебпортал надано 4 500 послуг щодо реєстрації місця проживання та державної реєстрації речових прав на нерухоме майно.</w:t>
      </w:r>
    </w:p>
    <w:p>
      <w:pPr>
        <w:pStyle w:val="Normal"/>
        <w:spacing w:lineRule="auto" w:line="240" w:before="0" w:after="0"/>
        <w:ind w:firstLine="567"/>
        <w:jc w:val="both"/>
        <w:rPr/>
      </w:pPr>
      <w:r>
        <w:rPr>
          <w:rFonts w:cs="Times New Roman" w:ascii="Times New Roman" w:hAnsi="Times New Roman"/>
          <w:sz w:val="28"/>
          <w:szCs w:val="28"/>
        </w:rPr>
        <w:t>У 2022 році у ЦНАП запроваджено пілотний проєкт «Шлюб за добу». Станом на 01.10.2025 зареєстровано 390 шлюбів.</w:t>
      </w:r>
    </w:p>
    <w:p>
      <w:pPr>
        <w:pStyle w:val="Normal"/>
        <w:spacing w:lineRule="auto" w:line="240" w:before="0" w:after="0"/>
        <w:ind w:firstLine="567"/>
        <w:jc w:val="both"/>
        <w:rPr/>
      </w:pPr>
      <w:r>
        <w:rPr>
          <w:rFonts w:cs="Times New Roman" w:ascii="Times New Roman" w:hAnsi="Times New Roman"/>
          <w:color w:val="000000"/>
          <w:sz w:val="28"/>
          <w:szCs w:val="28"/>
          <w:shd w:fill="FFFFFF" w:val="clear"/>
        </w:rPr>
        <w:t>Станом на 01.10.2025 видано 4 889 посвідчень водія та зареєстровано 1 800 транспортних засобів. ЦНАП розпочав надання цих послуг у 2023 році.</w:t>
      </w:r>
    </w:p>
    <w:p>
      <w:pPr>
        <w:pStyle w:val="Normal"/>
        <w:spacing w:lineRule="auto" w:line="240" w:before="0" w:after="0"/>
        <w:ind w:firstLine="567"/>
        <w:jc w:val="both"/>
        <w:rPr/>
      </w:pPr>
      <w:r>
        <w:rPr>
          <w:rFonts w:cs="Times New Roman" w:ascii="Times New Roman" w:hAnsi="Times New Roman"/>
          <w:sz w:val="28"/>
          <w:szCs w:val="28"/>
        </w:rPr>
        <w:t xml:space="preserve">З травня 2024 року адміністратори ЦНАП отримали доступ до системи обліку військовозобов’язаних і забезпечили прийом звернень на актуалізацію даних, опрацювали </w:t>
      </w:r>
      <w:r>
        <w:rPr>
          <w:rFonts w:cs="Times New Roman" w:ascii="Times New Roman" w:hAnsi="Times New Roman"/>
          <w:sz w:val="28"/>
          <w:szCs w:val="28"/>
          <w:lang w:eastAsia="ar-SA"/>
        </w:rPr>
        <w:t>12 210 заяв.</w:t>
      </w:r>
    </w:p>
    <w:p>
      <w:pPr>
        <w:pStyle w:val="Normal"/>
        <w:spacing w:lineRule="auto" w:line="240" w:before="0" w:after="0"/>
        <w:ind w:firstLine="567"/>
        <w:jc w:val="both"/>
        <w:rPr/>
      </w:pPr>
      <w:r>
        <w:rPr>
          <w:rFonts w:cs="Times New Roman" w:ascii="Times New Roman" w:hAnsi="Times New Roman"/>
          <w:sz w:val="28"/>
          <w:szCs w:val="28"/>
        </w:rPr>
        <w:t>За звітний період на ім</w:t>
      </w:r>
      <w:r>
        <w:rPr>
          <w:rFonts w:cs="Calibri"/>
          <w:sz w:val="28"/>
          <w:szCs w:val="28"/>
        </w:rPr>
        <w:t>'</w:t>
      </w:r>
      <w:r>
        <w:rPr>
          <w:rFonts w:cs="Times New Roman" w:ascii="Times New Roman" w:hAnsi="Times New Roman"/>
          <w:sz w:val="28"/>
          <w:szCs w:val="28"/>
        </w:rPr>
        <w:t>я міського голови надійшло 20 350 звернень громадян, проведено 91 онлайн-прийом з особистих питань. Ініційовано 237 петицій.</w:t>
      </w:r>
    </w:p>
    <w:p>
      <w:pPr>
        <w:pStyle w:val="Normal"/>
        <w:spacing w:lineRule="auto" w:line="240" w:before="0" w:after="0"/>
        <w:ind w:firstLine="567"/>
        <w:jc w:val="both"/>
        <w:rPr/>
      </w:pPr>
      <w:r>
        <w:rPr>
          <w:rFonts w:cs="Times New Roman" w:ascii="Times New Roman" w:hAnsi="Times New Roman"/>
          <w:sz w:val="28"/>
          <w:szCs w:val="28"/>
        </w:rPr>
        <w:t>Завдяки співпраці ЦНАП та Програми «Електронне урядування задля підзвітності влади та участі громади» (EGAP), що виконується Фондом Східна Європа за підтримки Швейцарії в співпраці з Міністерством цифрової трансформації України та Фондом Innovabridge реалізовано такі проєкти: упроваджено системи енергонезалежності ЦНАП – встановлено сонячні електростанції та системи резервного живлення для безперебійної роботи; встановлено біометричну станцію ЦНАП на просп. Соборності; придбано мобільну валізу.</w:t>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ЮРИДИЧНА РОБОТА ТА УПРАВЛІННЯ ПЕРСОНАЛОМ</w:t>
      </w:r>
    </w:p>
    <w:p>
      <w:pPr>
        <w:pStyle w:val="Normal"/>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spacing w:lineRule="auto" w:line="240" w:before="0" w:after="0"/>
        <w:ind w:firstLine="567"/>
        <w:jc w:val="both"/>
        <w:rPr/>
      </w:pPr>
      <w:r>
        <w:rPr>
          <w:rFonts w:cs="Times New Roman" w:ascii="Times New Roman" w:hAnsi="Times New Roman"/>
          <w:sz w:val="28"/>
          <w:szCs w:val="28"/>
        </w:rPr>
        <w:t xml:space="preserve">У 2025 році Луцька міська рада долучилася до Проєкту ЄС «Продовження підтримки комплексної реформи державного управління в Україні» (EU4PAR2) щодо партнерства для впровадження Закону України «Про адміністративну процедуру». </w:t>
      </w:r>
    </w:p>
    <w:p>
      <w:pPr>
        <w:pStyle w:val="Normal"/>
        <w:spacing w:lineRule="auto" w:line="240" w:before="0" w:after="0"/>
        <w:ind w:firstLine="567"/>
        <w:jc w:val="both"/>
        <w:rPr/>
      </w:pPr>
      <w:r>
        <w:rPr>
          <w:rFonts w:cs="Times New Roman" w:ascii="Times New Roman" w:hAnsi="Times New Roman"/>
          <w:sz w:val="28"/>
          <w:szCs w:val="28"/>
        </w:rPr>
        <w:t>Протягом 2021 – 9 місяців 2025 років адміністративною комісією розглянуто 2 582 протоколи, проведено 114 засідань.</w:t>
      </w:r>
    </w:p>
    <w:p>
      <w:pPr>
        <w:pStyle w:val="Normal"/>
        <w:spacing w:lineRule="auto" w:line="240" w:before="0" w:after="0"/>
        <w:ind w:firstLine="567"/>
        <w:jc w:val="both"/>
        <w:rPr/>
      </w:pPr>
      <w:r>
        <w:rPr>
          <w:rFonts w:cs="Times New Roman" w:ascii="Times New Roman" w:hAnsi="Times New Roman"/>
          <w:sz w:val="28"/>
          <w:szCs w:val="28"/>
        </w:rPr>
        <w:t>Упродовж звітного періоду в інтересах Луцької міської ради подано до суду 154 позови. На виконання судових рішень і мирових угод юридичними та фізичними особами в користь Луцької міської ради сплачено кошти на загальну суму 37 965,7 тис. грн, передано до комунальної власності Луцької міської територіальної громади в особі Луцької міської ради 7 квартир.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Протягом звітного періоду оголошено 474 відкритих торги із особливостями, 319 запитів (ціни) пропозицій, 57 спрощених закупівель, 56 відкритих торгів, 17 переговорних і 5 скорочених процедур, 1 відкриті торги з публікацією англійською мовою та 1 681 закупівлю без використання електронної системи закупівель.</w:t>
      </w:r>
    </w:p>
    <w:p>
      <w:pPr>
        <w:pStyle w:val="Normal"/>
        <w:spacing w:lineRule="auto" w:line="240" w:before="0" w:after="0"/>
        <w:ind w:firstLine="567"/>
        <w:jc w:val="both"/>
        <w:rPr/>
      </w:pPr>
      <w:r>
        <w:rPr>
          <w:rFonts w:cs="Times New Roman" w:ascii="Times New Roman" w:hAnsi="Times New Roman"/>
          <w:sz w:val="28"/>
          <w:szCs w:val="28"/>
          <w:shd w:fill="FFFFFF" w:val="clear"/>
        </w:rPr>
        <w:t xml:space="preserve">У грудні 2023 року на сесії Луцької міської ради затверджено Статут Луцької міської територіальної громади. </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У 2023 році підписано спільну з Національним агентством з питань запобігання корупції, Українською асоціацією обласних та районних рад, Всеукраїнською Асоціацією об’єднаних територіальних громад Декларацію розбудови доброчесності органів місцевого самоврядування. В межах пілотного проєкту з оцінки стану антикорупційної системи територіальних громад (спільно з ПРООН) затверджено Антикорупційну програму Луцької міської ради на 2024–2026 роки.</w:t>
      </w:r>
    </w:p>
    <w:p>
      <w:pPr>
        <w:pStyle w:val="Normal"/>
        <w:spacing w:lineRule="auto" w:line="240" w:before="0" w:after="0"/>
        <w:ind w:firstLine="567"/>
        <w:jc w:val="both"/>
        <w:rPr/>
      </w:pPr>
      <w:r>
        <w:rPr>
          <w:rFonts w:cs="Times New Roman" w:ascii="Times New Roman" w:hAnsi="Times New Roman"/>
          <w:sz w:val="28"/>
          <w:szCs w:val="28"/>
          <w:shd w:fill="FFFFFF" w:val="clear"/>
        </w:rPr>
        <w:t>У травні 2025 року Луцький міський голова підписав Меморандум про співпрацю між Луцькою та Сумською міськими радами.</w:t>
      </w:r>
    </w:p>
    <w:p>
      <w:pPr>
        <w:pStyle w:val="Normal"/>
        <w:shd w:fill="FFFFFF"/>
        <w:spacing w:lineRule="auto" w:line="240" w:before="0" w:after="0"/>
        <w:ind w:firstLine="567"/>
        <w:jc w:val="both"/>
        <w:rPr/>
      </w:pPr>
      <w:r>
        <w:rPr>
          <w:rFonts w:eastAsia="Times New Roman" w:cs="Times New Roman" w:ascii="Times New Roman" w:hAnsi="Times New Roman"/>
          <w:sz w:val="28"/>
          <w:szCs w:val="28"/>
        </w:rPr>
        <w:t>У межах національного проєкту «Пліч-о-пліч: згуртовані громади», ініційованого Кабінетом Міністрів України, у 2024 році Луцький міський голова підписав з міським головою м. Південне Одеської області Меморандум про співробітництво. У плані співпраці: відновлення соціальної інфраструктури, гуманітарна допомога, культурна та соціальна підтримка.</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Упродовж звітного періоду рішеннями міської ради присвоєно звання «Почесний громадянин Луцької територіальної громади» 13 особам, у тому числі 4 загиблим (померлим) учасникам антитерористичної операції та операції Об’єднаних сил на Сході України (посмертно).</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Станом на 01.10.2025 загальна затверджена штатна чисельність виконавчих органів міської ради становить 712,5 штатних одиниць.</w:t>
      </w:r>
      <w:r>
        <w:rPr>
          <w:rFonts w:cs="Times New Roman" w:ascii="Times New Roman" w:hAnsi="Times New Roman"/>
          <w:sz w:val="28"/>
          <w:szCs w:val="28"/>
          <w:lang w:val="ru-RU"/>
        </w:rPr>
        <w:t xml:space="preserve"> </w:t>
      </w:r>
      <w:r>
        <w:rPr>
          <w:rFonts w:cs="Times New Roman" w:ascii="Times New Roman" w:hAnsi="Times New Roman"/>
          <w:sz w:val="28"/>
          <w:szCs w:val="28"/>
        </w:rPr>
        <w:t>Щорічно середня кількість працівників виконавчих органів охоплених різними видами навчання становила 493 посадові особи. Упродовж звітного періоду 32 працівники здобули магістерський рівень вищої освіти, 2 особи – науковий ступінь «Доктор філософських наук» і «Кандидат педагогічних наук». 562 студенти пройшли практику у виконавчих органах міської ради відповідно до укладених договорів із закладами вищої освіти про співпрацю та залучення молоді на службу в органах місцевого самоврядування. Три здобувача вищої освіти були призначені на вакантні посади у виконавчі органи міської ради.</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За підтримки міського голови в 2025 році Луцька міська рада бере участь у реалізації Програми стажування молоді в органах місцевого самоврядування, що впроваджується Національним агентством України з питань державної служби, Міністерством молоді та спорту України, Вищою школою публічного управління за підтримки ПРООН в Україні та фінансується урядом Данії.</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 xml:space="preserve">ДІЯЛЬНІСТЬ ЛУЦЬКОЇ МІСЬКОЇ РАДИ ТА </w:t>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 xml:space="preserve">ЇЇ ВИКОНАВЧОГО КОМІТЕТУ </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звітному періоді відбулося 78 сесій Луцької міської ради, з них 22 – позачергових.</w:t>
      </w:r>
      <w:r>
        <w:rPr>
          <w:rFonts w:cs="Times New Roman" w:ascii="Times New Roman" w:hAnsi="Times New Roman"/>
          <w:sz w:val="28"/>
          <w:szCs w:val="28"/>
          <w:lang w:val="ru-RU"/>
        </w:rPr>
        <w:t xml:space="preserve"> </w:t>
      </w:r>
      <w:r>
        <w:rPr>
          <w:rFonts w:cs="Times New Roman" w:ascii="Times New Roman" w:hAnsi="Times New Roman"/>
          <w:sz w:val="28"/>
          <w:szCs w:val="28"/>
          <w:shd w:fill="FFFFFF" w:val="clear"/>
        </w:rPr>
        <w:t xml:space="preserve">Під час пленарних засідань розглянуто </w:t>
      </w:r>
      <w:r>
        <w:rPr>
          <w:rFonts w:cs="Times New Roman" w:ascii="Times New Roman" w:hAnsi="Times New Roman"/>
          <w:sz w:val="28"/>
          <w:szCs w:val="28"/>
        </w:rPr>
        <w:t xml:space="preserve">7 209 питань, прийнято 5 886 рішень, із них 154 – про депутатські запити. </w:t>
      </w:r>
    </w:p>
    <w:p>
      <w:pPr>
        <w:pStyle w:val="Normal"/>
        <w:spacing w:lineRule="auto" w:line="240" w:before="0" w:after="0"/>
        <w:ind w:firstLine="567"/>
        <w:jc w:val="both"/>
        <w:rPr/>
      </w:pPr>
      <w:r>
        <w:rPr>
          <w:rFonts w:cs="Times New Roman" w:ascii="Times New Roman" w:hAnsi="Times New Roman"/>
          <w:sz w:val="28"/>
          <w:szCs w:val="28"/>
        </w:rPr>
        <w:t>Луцькою міською радою затверджено десятки програм, якими визначено завдання та заходи, передбачено фінансування для вирішення життєво важливих потреб мешканців громади.</w:t>
      </w:r>
      <w:r>
        <w:rPr>
          <w:rFonts w:cs="Times New Roman" w:ascii="Times New Roman" w:hAnsi="Times New Roman"/>
          <w:sz w:val="28"/>
          <w:szCs w:val="28"/>
          <w:lang w:val="ru-RU"/>
        </w:rPr>
        <w:t xml:space="preserve"> </w:t>
      </w:r>
      <w:r>
        <w:rPr>
          <w:rFonts w:cs="Times New Roman" w:ascii="Times New Roman" w:hAnsi="Times New Roman"/>
          <w:sz w:val="28"/>
          <w:szCs w:val="28"/>
        </w:rPr>
        <w:t>Депутатами міської ради ініційовано близько 100 проєктів рішень.</w:t>
      </w:r>
    </w:p>
    <w:p>
      <w:pPr>
        <w:pStyle w:val="Normal"/>
        <w:spacing w:lineRule="auto" w:line="240" w:before="0" w:after="0"/>
        <w:ind w:firstLine="567"/>
        <w:jc w:val="both"/>
        <w:rPr/>
      </w:pPr>
      <w:r>
        <w:rPr>
          <w:rFonts w:cs="Times New Roman" w:ascii="Times New Roman" w:hAnsi="Times New Roman"/>
          <w:sz w:val="28"/>
          <w:szCs w:val="28"/>
        </w:rPr>
        <w:t>У звітному періоді постійні комісії міської ради провели 552 засідання, на яких розглянуто більше 9 000 питань.</w:t>
      </w:r>
    </w:p>
    <w:p>
      <w:pPr>
        <w:pStyle w:val="Normal"/>
        <w:spacing w:lineRule="auto" w:line="240" w:before="0" w:after="0"/>
        <w:ind w:firstLine="567"/>
        <w:jc w:val="both"/>
        <w:rPr/>
      </w:pPr>
      <w:r>
        <w:rPr>
          <w:rFonts w:cs="Times New Roman" w:ascii="Times New Roman" w:hAnsi="Times New Roman"/>
          <w:sz w:val="28"/>
          <w:szCs w:val="28"/>
        </w:rPr>
        <w:t>Проведено 18 засідань комісії з впорядкування назв вулиць Луцької міської територіальної громади, розглянуто 337 питань. Проведено 72 засідання Погоджувальної ради. Зареєстровано 1 334 депутатських звернення.</w:t>
      </w:r>
    </w:p>
    <w:p>
      <w:pPr>
        <w:pStyle w:val="Normal"/>
        <w:spacing w:lineRule="auto" w:line="240" w:before="0" w:after="0"/>
        <w:ind w:firstLine="567"/>
        <w:jc w:val="both"/>
        <w:rPr/>
      </w:pPr>
      <w:r>
        <w:rPr>
          <w:rFonts w:cs="Times New Roman" w:ascii="Times New Roman" w:hAnsi="Times New Roman"/>
          <w:sz w:val="28"/>
          <w:szCs w:val="28"/>
        </w:rPr>
        <w:t>З ініціативи депутатів Луцької міської ради, керівників виконавчих органів міської ради та комунальних підприємств, на виконання доручень міського голови проведено 15 днів депутата.</w:t>
      </w:r>
    </w:p>
    <w:p>
      <w:pPr>
        <w:pStyle w:val="Normal"/>
        <w:spacing w:lineRule="auto" w:line="240" w:before="0" w:after="0"/>
        <w:ind w:firstLine="567"/>
        <w:jc w:val="both"/>
        <w:rPr/>
      </w:pPr>
      <w:r>
        <w:rPr>
          <w:rFonts w:cs="Times New Roman" w:ascii="Times New Roman" w:hAnsi="Times New Roman"/>
          <w:sz w:val="28"/>
          <w:szCs w:val="28"/>
        </w:rPr>
        <w:t>Упродовж звітного періоду використано коштів депутатського фонду в сумі 15 337,2 тис. грн.</w:t>
      </w:r>
    </w:p>
    <w:p>
      <w:pPr>
        <w:pStyle w:val="Normal"/>
        <w:spacing w:lineRule="auto" w:line="240" w:before="0" w:after="0"/>
        <w:ind w:firstLine="567"/>
        <w:jc w:val="both"/>
        <w:rPr/>
      </w:pPr>
      <w:r>
        <w:rPr>
          <w:rFonts w:cs="Times New Roman" w:ascii="Times New Roman" w:hAnsi="Times New Roman"/>
          <w:sz w:val="28"/>
          <w:szCs w:val="28"/>
          <w:shd w:fill="FFFFFF" w:val="clear"/>
        </w:rPr>
        <w:t xml:space="preserve">Проведено </w:t>
      </w:r>
      <w:r>
        <w:rPr>
          <w:rFonts w:cs="Times New Roman" w:ascii="Times New Roman" w:hAnsi="Times New Roman"/>
          <w:sz w:val="28"/>
          <w:szCs w:val="28"/>
        </w:rPr>
        <w:t>129</w:t>
      </w:r>
      <w:r>
        <w:rPr>
          <w:rFonts w:cs="Times New Roman" w:ascii="Times New Roman" w:hAnsi="Times New Roman"/>
          <w:sz w:val="28"/>
          <w:szCs w:val="28"/>
          <w:shd w:fill="FFFFFF" w:val="clear"/>
        </w:rPr>
        <w:t> засідань виконавчого комітету Луцької міської ради, з них 57 – позачергових.</w:t>
      </w:r>
      <w:r>
        <w:rPr>
          <w:rFonts w:cs="Times New Roman" w:ascii="Times New Roman" w:hAnsi="Times New Roman"/>
          <w:sz w:val="28"/>
          <w:szCs w:val="28"/>
          <w:shd w:fill="FFFFFF" w:val="clear"/>
          <w:lang w:val="ru-RU"/>
        </w:rPr>
        <w:t xml:space="preserve"> </w:t>
      </w:r>
      <w:r>
        <w:rPr>
          <w:rFonts w:cs="Times New Roman" w:ascii="Times New Roman" w:hAnsi="Times New Roman"/>
          <w:sz w:val="28"/>
          <w:szCs w:val="28"/>
        </w:rPr>
        <w:t>Виконавчим комітетом міської ради ухвалено 8 083 рішення.</w:t>
      </w:r>
    </w:p>
    <w:p>
      <w:pPr>
        <w:pStyle w:val="Normal"/>
        <w:spacing w:lineRule="auto" w:line="240" w:before="0" w:after="0"/>
        <w:ind w:firstLine="567"/>
        <w:jc w:val="both"/>
        <w:rPr/>
      </w:pPr>
      <w:r>
        <w:rPr>
          <w:rFonts w:cs="Times New Roman" w:ascii="Times New Roman" w:hAnsi="Times New Roman"/>
          <w:sz w:val="28"/>
          <w:szCs w:val="28"/>
        </w:rPr>
        <w:t>Найбільше рішень стосувались питань захисту прав та інтересів дітей – 3 884, містобудування та підприємництва – 616, економіки та встановлення тарифів – 601, реклами – 410, управління майном міської комунальної власності – 394, соціальної та ветеранської політики – 307, з житлових питань</w:t>
      </w:r>
      <w:r>
        <w:rPr>
          <w:rFonts w:cs="Times New Roman" w:ascii="Times New Roman" w:hAnsi="Times New Roman"/>
          <w:sz w:val="28"/>
          <w:szCs w:val="28"/>
          <w:lang w:val="en-US"/>
        </w:rPr>
        <w:t> </w:t>
      </w:r>
      <w:r>
        <w:rPr>
          <w:rFonts w:cs="Times New Roman" w:ascii="Times New Roman" w:hAnsi="Times New Roman"/>
          <w:sz w:val="28"/>
          <w:szCs w:val="28"/>
        </w:rPr>
        <w:t>–</w:t>
      </w:r>
      <w:r>
        <w:rPr>
          <w:rFonts w:cs="Times New Roman" w:ascii="Times New Roman" w:hAnsi="Times New Roman"/>
          <w:sz w:val="28"/>
          <w:szCs w:val="28"/>
          <w:lang w:val="en-US"/>
        </w:rPr>
        <w:t> </w:t>
      </w:r>
      <w:r>
        <w:rPr>
          <w:rFonts w:cs="Times New Roman" w:ascii="Times New Roman" w:hAnsi="Times New Roman"/>
          <w:sz w:val="28"/>
          <w:szCs w:val="28"/>
        </w:rPr>
        <w:t xml:space="preserve">313, координації роботи пасажирського транспорту – 288, житлово-комунального господарства та діяльності комунальних підприємств – 269, благоустрою та демонтажу тимчасових споруд – 207. </w:t>
      </w:r>
    </w:p>
    <w:p>
      <w:pPr>
        <w:pStyle w:val="Normal"/>
        <w:spacing w:lineRule="auto" w:line="240" w:before="0" w:after="0"/>
        <w:ind w:firstLine="567"/>
        <w:jc w:val="both"/>
        <w:rPr/>
      </w:pPr>
      <w:r>
        <w:rPr>
          <w:rFonts w:cs="Times New Roman" w:ascii="Times New Roman" w:hAnsi="Times New Roman"/>
          <w:sz w:val="28"/>
          <w:szCs w:val="28"/>
        </w:rPr>
        <w:t>Ухвалено 93 рішення комісії з розгляду питань щодо надання компенсації за пошкоджені / знищені об’єкти нерухомого майна внаслідок збройної агресії рф проти України.</w:t>
      </w:r>
    </w:p>
    <w:p>
      <w:pPr>
        <w:pStyle w:val="ListParagraph"/>
        <w:spacing w:lineRule="auto" w:line="240" w:before="0" w:after="0"/>
        <w:ind w:hanging="0" w:star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 xml:space="preserve">ОРГАНІЗАЦІЯ ДІЛОВОДСТВА ТА АРХІВНОЇ СПРАВИ, </w:t>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 xml:space="preserve">ВЕДЕННЯ ДЕРЖАВНОГО РЕЄСТРУ ВИБОРЦІВ </w:t>
      </w:r>
    </w:p>
    <w:p>
      <w:pPr>
        <w:pStyle w:val="ListParagraph"/>
        <w:spacing w:lineRule="auto" w:line="240" w:before="0" w:after="0"/>
        <w:ind w:hanging="0" w:start="0"/>
        <w:contextualSpacing/>
        <w:jc w:val="center"/>
        <w:rPr>
          <w:rFonts w:ascii="Calibri" w:hAnsi="Calibri"/>
        </w:rPr>
      </w:pPr>
      <w:r>
        <w:rPr>
          <w:rFonts w:eastAsia="Times New Roman" w:cs="Times New Roman" w:ascii="Times New Roman" w:hAnsi="Times New Roman"/>
          <w:b/>
          <w:sz w:val="28"/>
          <w:szCs w:val="28"/>
        </w:rPr>
        <w:t>І РОЗВИТОК ІНФОРМАЦІЙНО-КОМУНІКАЦІЙНИХ ТЕХНОЛОГІЙ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Упродовж звітного періоду міський голова видав 3 086 розпоряджень. З них 1</w:t>
      </w:r>
      <w:r>
        <w:rPr>
          <w:rFonts w:cs="Times New Roman" w:ascii="Times New Roman" w:hAnsi="Times New Roman"/>
          <w:sz w:val="28"/>
          <w:szCs w:val="28"/>
          <w:lang w:val="en-US"/>
        </w:rPr>
        <w:t> </w:t>
      </w:r>
      <w:r>
        <w:rPr>
          <w:rFonts w:cs="Times New Roman" w:ascii="Times New Roman" w:hAnsi="Times New Roman"/>
          <w:sz w:val="28"/>
          <w:szCs w:val="28"/>
        </w:rPr>
        <w:t xml:space="preserve">113 стосувались надання допомоги силам оборони України, соціального захисту та підтримки військовослужбовців, громадян, які постраждали внаслідок військової агресії. </w:t>
      </w:r>
    </w:p>
    <w:p>
      <w:pPr>
        <w:pStyle w:val="Normal"/>
        <w:spacing w:lineRule="auto" w:line="240" w:before="0" w:after="0"/>
        <w:ind w:firstLine="567"/>
        <w:jc w:val="both"/>
        <w:rPr/>
      </w:pPr>
      <w:r>
        <w:rPr>
          <w:rFonts w:cs="Times New Roman" w:ascii="Times New Roman" w:hAnsi="Times New Roman"/>
          <w:sz w:val="28"/>
          <w:szCs w:val="28"/>
        </w:rPr>
        <w:t>На адресу міської ради надійшло 43 426 документів вхідної кореспонденції; зареєстровано 104</w:t>
      </w:r>
      <w:r>
        <w:rPr>
          <w:rFonts w:cs="Times New Roman" w:ascii="Times New Roman" w:hAnsi="Times New Roman"/>
          <w:sz w:val="28"/>
          <w:szCs w:val="28"/>
          <w:lang w:val="ru-RU"/>
        </w:rPr>
        <w:t xml:space="preserve"> </w:t>
      </w:r>
      <w:r>
        <w:rPr>
          <w:rFonts w:cs="Times New Roman" w:ascii="Times New Roman" w:hAnsi="Times New Roman"/>
          <w:sz w:val="28"/>
          <w:szCs w:val="28"/>
        </w:rPr>
        <w:t>доручення міського голови.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В архівному відділі Луцької міської ради обліковано 32 фонди, проведено 53 засідання постійно діючої експертної комісії, розглянуто документи 347 установ, прийнято на постійне зберігання 1 828 справ управлінської документації та 83 справи особового походження.</w:t>
      </w:r>
    </w:p>
    <w:p>
      <w:pPr>
        <w:pStyle w:val="Normal"/>
        <w:spacing w:lineRule="auto" w:line="240" w:before="0" w:after="0"/>
        <w:ind w:firstLine="567"/>
        <w:jc w:val="both"/>
        <w:rPr/>
      </w:pPr>
      <w:r>
        <w:rPr>
          <w:rFonts w:cs="Times New Roman" w:ascii="Times New Roman" w:hAnsi="Times New Roman"/>
          <w:sz w:val="28"/>
          <w:szCs w:val="28"/>
        </w:rPr>
        <w:t>Упродовж звітного періоду Комунальною установою «Луцький міський трудовий архів» прийнято на зберігання понад 4 500 архівних справ.</w:t>
      </w:r>
    </w:p>
    <w:p>
      <w:pPr>
        <w:pStyle w:val="Normal"/>
        <w:spacing w:lineRule="auto" w:line="240" w:before="0" w:after="0"/>
        <w:ind w:firstLine="567"/>
        <w:jc w:val="both"/>
        <w:rPr/>
      </w:pPr>
      <w:r>
        <w:rPr>
          <w:rStyle w:val="Strong"/>
          <w:rFonts w:cs="Times New Roman" w:ascii="Times New Roman" w:hAnsi="Times New Roman"/>
          <w:b w:val="false"/>
          <w:color w:val="000000"/>
          <w:sz w:val="28"/>
          <w:szCs w:val="28"/>
          <w:lang w:eastAsia="zh-CN" w:bidi="hi-IN"/>
        </w:rPr>
        <w:t>У зв’язку з утворенням Луцької міської територіальної громади збільшилась кількість виборців і постійних виборчих дільниць, щодо яких здійснюється актуалізація та облік персональних даних.</w:t>
      </w:r>
    </w:p>
    <w:p>
      <w:pPr>
        <w:pStyle w:val="Normal"/>
        <w:spacing w:lineRule="auto" w:line="240" w:before="0" w:after="0"/>
        <w:ind w:firstLine="567"/>
        <w:jc w:val="both"/>
        <w:rPr/>
      </w:pPr>
      <w:r>
        <w:rPr>
          <w:rStyle w:val="Strong"/>
          <w:rFonts w:cs="Times New Roman" w:ascii="Times New Roman" w:hAnsi="Times New Roman"/>
          <w:b w:val="false"/>
          <w:color w:val="000000"/>
          <w:sz w:val="28"/>
          <w:szCs w:val="28"/>
          <w:lang w:eastAsia="zh-CN" w:bidi="hi-IN"/>
        </w:rPr>
        <w:t xml:space="preserve">Станом на 01.10.2025 у базі даних Державного реєстру виборців 169 534 записи про виборців Луцької міської територіальної громади (ті, що мають виборчу адресу), з них 148 436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zh-CN" w:bidi="hi-IN"/>
        </w:rPr>
        <w:t xml:space="preserve"> про виборців міста Луцька, 21 098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zh-CN" w:bidi="hi-IN"/>
        </w:rPr>
        <w:t xml:space="preserve"> про виборців старостинських округів. </w:t>
      </w:r>
    </w:p>
    <w:p>
      <w:pPr>
        <w:pStyle w:val="Normal"/>
        <w:spacing w:lineRule="auto" w:line="240" w:before="0" w:after="0"/>
        <w:ind w:firstLine="567"/>
        <w:jc w:val="both"/>
        <w:rPr/>
      </w:pPr>
      <w:r>
        <w:rPr>
          <w:rStyle w:val="Strong"/>
          <w:rFonts w:cs="Times New Roman" w:ascii="Times New Roman" w:hAnsi="Times New Roman"/>
          <w:b w:val="false"/>
          <w:color w:val="000000"/>
          <w:sz w:val="28"/>
          <w:szCs w:val="28"/>
          <w:lang w:eastAsia="ru-RU"/>
        </w:rPr>
        <w:t xml:space="preserve">У Луцькій міській територіальній громаді функціонує 111 постійних виборчих дільниць: 100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ru-RU"/>
        </w:rPr>
        <w:t xml:space="preserve"> звичайних (із них: 26 </w:t>
      </w:r>
      <w:r>
        <w:rPr>
          <w:rFonts w:cs="Times New Roman" w:ascii="Times New Roman" w:hAnsi="Times New Roman"/>
          <w:sz w:val="28"/>
          <w:szCs w:val="28"/>
        </w:rPr>
        <w:t xml:space="preserve">– </w:t>
      </w:r>
      <w:r>
        <w:rPr>
          <w:rStyle w:val="Strong"/>
          <w:rFonts w:cs="Times New Roman" w:ascii="Times New Roman" w:hAnsi="Times New Roman"/>
          <w:b w:val="false"/>
          <w:color w:val="000000"/>
          <w:sz w:val="28"/>
          <w:szCs w:val="28"/>
          <w:lang w:eastAsia="zh-CN" w:bidi="hi-IN"/>
        </w:rPr>
        <w:t>у старостинських округах)</w:t>
      </w:r>
      <w:r>
        <w:rPr>
          <w:rStyle w:val="Strong"/>
          <w:rFonts w:cs="Times New Roman" w:ascii="Times New Roman" w:hAnsi="Times New Roman"/>
          <w:b w:val="false"/>
          <w:color w:val="000000"/>
          <w:sz w:val="28"/>
          <w:szCs w:val="28"/>
          <w:lang w:eastAsia="ru-RU"/>
        </w:rPr>
        <w:t xml:space="preserve"> і 11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ru-RU"/>
        </w:rPr>
        <w:t xml:space="preserve"> спеціальних (10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ru-RU"/>
        </w:rPr>
        <w:t xml:space="preserve"> у лікувальних закладах, 1 </w:t>
      </w:r>
      <w:r>
        <w:rPr>
          <w:rFonts w:cs="Times New Roman" w:ascii="Times New Roman" w:hAnsi="Times New Roman"/>
          <w:sz w:val="28"/>
          <w:szCs w:val="28"/>
        </w:rPr>
        <w:t>–</w:t>
      </w:r>
      <w:r>
        <w:rPr>
          <w:rStyle w:val="Strong"/>
          <w:rFonts w:cs="Times New Roman" w:ascii="Times New Roman" w:hAnsi="Times New Roman"/>
          <w:b w:val="false"/>
          <w:color w:val="000000"/>
          <w:sz w:val="28"/>
          <w:szCs w:val="28"/>
          <w:lang w:eastAsia="ru-RU"/>
        </w:rPr>
        <w:t xml:space="preserve"> у ДП «Слідчий ізолятор»). </w:t>
      </w:r>
      <w:r>
        <w:rPr>
          <w:rStyle w:val="Emphasis"/>
          <w:rFonts w:eastAsia="0" w:ascii="Times New Roman" w:hAnsi="Times New Roman"/>
          <w:i w:val="false"/>
          <w:color w:val="000000"/>
          <w:sz w:val="28"/>
          <w:szCs w:val="28"/>
          <w:lang w:eastAsia="ar-SA"/>
        </w:rPr>
        <w:t xml:space="preserve">До адресної підсистеми Реєстру внесено 1 084 вулиці, 22 110 будинків. </w:t>
      </w:r>
    </w:p>
    <w:p>
      <w:pPr>
        <w:pStyle w:val="Normal"/>
        <w:spacing w:lineRule="auto" w:line="240" w:before="0" w:after="0"/>
        <w:ind w:firstLine="567"/>
        <w:jc w:val="both"/>
        <w:rPr/>
      </w:pPr>
      <w:r>
        <w:rPr>
          <w:rStyle w:val="Emphasis"/>
          <w:rFonts w:eastAsia="0" w:ascii="Times New Roman" w:hAnsi="Times New Roman"/>
          <w:i w:val="false"/>
          <w:color w:val="000000"/>
          <w:sz w:val="28"/>
          <w:szCs w:val="28"/>
          <w:lang w:eastAsia="ar-SA"/>
        </w:rPr>
        <w:t>У 2021 році в стаціонарному лікувальному закладі КП «Волинське обласне територіальне медичне об’єднання захисту материнства і дитинства» утворено нову спеціальну виборчу дільницю.</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Протягом звітного періоду на платформі електронної демократії проведено 60 опитувань, 33 консультації з громадськістю, 21 обговорення нормативно</w:t>
      </w:r>
      <w:r>
        <w:rPr>
          <w:rFonts w:cs="Times New Roman" w:ascii="Times New Roman" w:hAnsi="Times New Roman"/>
          <w:sz w:val="28"/>
          <w:szCs w:val="28"/>
          <w:lang w:val="ru-RU"/>
        </w:rPr>
        <w:t>-</w:t>
      </w:r>
      <w:r>
        <w:rPr>
          <w:rFonts w:cs="Times New Roman" w:ascii="Times New Roman" w:hAnsi="Times New Roman"/>
          <w:sz w:val="28"/>
          <w:szCs w:val="28"/>
        </w:rPr>
        <w:t>правових актів, подано 211 петицій, 147 проєктів громадського бюджету.</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У 2021 році запроваджено міський портал відкритих даних. У червні 2024 року Луцька міська рада доєдналась до Міжнародної Хартії відкритих даних.</w:t>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hanging="0" w:start="0"/>
        <w:contextualSpacing/>
        <w:jc w:val="center"/>
        <w:rPr>
          <w:rFonts w:ascii="Calibri" w:hAnsi="Calibri"/>
        </w:rPr>
      </w:pPr>
      <w:r>
        <w:rPr>
          <w:rFonts w:cs="Times New Roman" w:ascii="Times New Roman" w:hAnsi="Times New Roman"/>
          <w:b/>
          <w:sz w:val="28"/>
          <w:szCs w:val="28"/>
        </w:rPr>
        <w:t>ПУБЛІЧНІСТЬ МІСЬКОГО ГОЛОВИ ТА МІСЬКОЇ РАДИ</w:t>
      </w:r>
    </w:p>
    <w:p>
      <w:pPr>
        <w:pStyle w:val="ListParagraph"/>
        <w:spacing w:lineRule="auto" w:line="240" w:before="0" w:after="0"/>
        <w:ind w:firstLine="567" w:start="0"/>
        <w:contextualSpacing/>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firstLine="567" w:start="0"/>
        <w:contextualSpacing/>
        <w:jc w:val="both"/>
        <w:rPr>
          <w:rFonts w:ascii="Calibri" w:hAnsi="Calibri"/>
        </w:rPr>
      </w:pPr>
      <w:r>
        <w:rPr>
          <w:rStyle w:val="1"/>
          <w:rFonts w:cs="Times New Roman" w:ascii="Times New Roman" w:hAnsi="Times New Roman"/>
          <w:color w:val="000000"/>
          <w:sz w:val="28"/>
          <w:szCs w:val="28"/>
          <w:u w:val="none"/>
          <w:shd w:fill="FFFFFF" w:val="clear"/>
        </w:rPr>
        <w:t>З метою оперативного інформування жителів громади міський голова самостійно веде сторінки в соціальних мережах:</w:t>
      </w:r>
    </w:p>
    <w:p>
      <w:pPr>
        <w:pStyle w:val="ListParagraph"/>
        <w:spacing w:lineRule="auto" w:line="240" w:before="0" w:after="0"/>
        <w:ind w:firstLine="567" w:start="0"/>
        <w:contextualSpacing/>
        <w:jc w:val="both"/>
        <w:rPr>
          <w:rFonts w:ascii="Calibri" w:hAnsi="Calibri"/>
        </w:rPr>
      </w:pPr>
      <w:hyperlink r:id="rId8">
        <w:r>
          <w:rPr>
            <w:rStyle w:val="Style7"/>
            <w:rFonts w:cs="Times New Roman" w:ascii="Times New Roman" w:hAnsi="Times New Roman"/>
            <w:color w:val="000000"/>
            <w:sz w:val="28"/>
            <w:szCs w:val="28"/>
            <w:u w:val="single"/>
            <w:shd w:fill="FFFFFF" w:val="clear"/>
          </w:rPr>
          <w:t>«Фейсбук»:</w:t>
        </w:r>
      </w:hyperlink>
    </w:p>
    <w:p>
      <w:pPr>
        <w:pStyle w:val="ListParagraph"/>
        <w:spacing w:lineRule="auto" w:line="240" w:before="0" w:after="0"/>
        <w:ind w:firstLine="567" w:start="0"/>
        <w:contextualSpacing/>
        <w:jc w:val="both"/>
        <w:rPr>
          <w:rFonts w:ascii="Calibri" w:hAnsi="Calibri"/>
        </w:rPr>
      </w:pPr>
      <w:r>
        <w:rPr/>
      </w:r>
    </w:p>
    <w:p>
      <w:pPr>
        <w:pStyle w:val="ListParagraph"/>
        <w:spacing w:lineRule="auto" w:line="240" w:before="0" w:after="0"/>
        <w:ind w:firstLine="567" w:start="0"/>
        <w:contextualSpacing/>
        <w:jc w:val="both"/>
        <w:rPr>
          <w:rFonts w:ascii="Calibri" w:hAnsi="Calibri"/>
        </w:rPr>
      </w:pPr>
      <w:hyperlink r:id="rId9">
        <w:r>
          <w:rPr>
            <w:rStyle w:val="Style7"/>
            <w:rFonts w:cs="Times New Roman" w:ascii="Times New Roman" w:hAnsi="Times New Roman"/>
            <w:b/>
            <w:i/>
            <w:color w:val="auto"/>
            <w:sz w:val="24"/>
            <w:szCs w:val="24"/>
            <w:u w:val="single"/>
          </w:rPr>
          <w:t>https://www.facebook.com/ihor.polishchuk</w:t>
        </w:r>
      </w:hyperlink>
      <w:r>
        <w:rPr>
          <w:rFonts w:cs="Times New Roman" w:ascii="Times New Roman" w:hAnsi="Times New Roman"/>
          <w:sz w:val="24"/>
          <w:szCs w:val="24"/>
        </w:rPr>
        <w:t>;</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«Телеграм»:</w:t>
      </w:r>
    </w:p>
    <w:p>
      <w:pPr>
        <w:pStyle w:val="ListParagraph"/>
        <w:spacing w:lineRule="auto" w:line="240" w:before="0" w:after="0"/>
        <w:ind w:firstLine="567" w:start="0"/>
        <w:contextualSpacing/>
        <w:jc w:val="both"/>
        <w:rPr>
          <w:rFonts w:ascii="Calibri" w:hAnsi="Calibri"/>
        </w:rPr>
      </w:pPr>
      <w:hyperlink r:id="rId10">
        <w:r>
          <w:rPr>
            <w:rStyle w:val="Style7"/>
            <w:rFonts w:cs="Times New Roman" w:ascii="Times New Roman" w:hAnsi="Times New Roman"/>
            <w:b/>
            <w:i/>
            <w:color w:val="auto"/>
            <w:sz w:val="24"/>
            <w:szCs w:val="24"/>
            <w:u w:val="single"/>
          </w:rPr>
          <w:t>https://t.me/mayorpolishchuk</w:t>
        </w:r>
      </w:hyperlink>
      <w:r>
        <w:rPr>
          <w:rFonts w:cs="Times New Roman" w:ascii="Times New Roman" w:hAnsi="Times New Roman"/>
          <w:sz w:val="24"/>
          <w:szCs w:val="24"/>
        </w:rPr>
        <w:t>;</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«Інстаграм»:</w:t>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b/>
          <w:i/>
          <w:sz w:val="24"/>
          <w:szCs w:val="24"/>
        </w:rPr>
        <w:t>https://www.instagram.com/_ihor_polishchuk?utm_source=ig_web_button_share_sheet&amp;igsh=ZDNlZDc0MzIxNw==;</w:t>
      </w:r>
    </w:p>
    <w:p>
      <w:pPr>
        <w:pStyle w:val="Standard"/>
        <w:spacing w:lineRule="auto" w:line="240"/>
        <w:ind w:firstLine="567"/>
        <w:rPr/>
      </w:pPr>
      <w:r>
        <w:rPr>
          <w:rFonts w:cs="Times New Roman" w:ascii="Times New Roman" w:hAnsi="Times New Roman"/>
          <w:color w:val="auto"/>
          <w:sz w:val="28"/>
          <w:szCs w:val="28"/>
        </w:rPr>
        <w:t xml:space="preserve">«Тік-ток»: </w:t>
      </w:r>
    </w:p>
    <w:p>
      <w:pPr>
        <w:pStyle w:val="Standard"/>
        <w:spacing w:lineRule="auto" w:line="240"/>
        <w:ind w:firstLine="567"/>
        <w:rPr/>
      </w:pPr>
      <w:r>
        <w:rPr>
          <w:rFonts w:cs="Times New Roman" w:ascii="Times New Roman" w:hAnsi="Times New Roman"/>
          <w:b/>
          <w:i/>
          <w:color w:val="auto"/>
        </w:rPr>
        <w:t>https://www.tiktok.com/@igor.polishchuk6?_t=ZM-8xdTuvrjMUY&amp;_r=1.</w:t>
      </w:r>
    </w:p>
    <w:p>
      <w:pPr>
        <w:pStyle w:val="NormalWeb"/>
        <w:shd w:fill="FFFFFF"/>
        <w:spacing w:lineRule="auto" w:line="240" w:before="0" w:after="0"/>
        <w:ind w:firstLine="567"/>
        <w:jc w:val="both"/>
        <w:rPr>
          <w:color w:val="auto"/>
          <w:sz w:val="28"/>
          <w:szCs w:val="28"/>
        </w:rPr>
      </w:pPr>
      <w:r>
        <w:rPr>
          <w:color w:val="auto"/>
          <w:sz w:val="28"/>
          <w:szCs w:val="28"/>
        </w:rPr>
      </w:r>
    </w:p>
    <w:p>
      <w:pPr>
        <w:pStyle w:val="NormalWeb"/>
        <w:shd w:fill="FFFFFF"/>
        <w:spacing w:lineRule="auto" w:line="240" w:before="0" w:after="0"/>
        <w:ind w:firstLine="567"/>
        <w:jc w:val="both"/>
        <w:rPr/>
      </w:pPr>
      <w:r>
        <w:rPr>
          <w:color w:val="auto"/>
          <w:sz w:val="28"/>
          <w:szCs w:val="28"/>
        </w:rPr>
        <w:t>Діяльність Луцької міської ради висвітлюється на:</w:t>
      </w:r>
    </w:p>
    <w:p>
      <w:pPr>
        <w:pStyle w:val="NormalWeb"/>
        <w:shd w:fill="FFFFFF"/>
        <w:spacing w:lineRule="auto" w:line="240" w:before="0" w:after="0"/>
        <w:ind w:firstLine="567"/>
        <w:jc w:val="both"/>
        <w:rPr/>
      </w:pPr>
      <w:r>
        <w:rPr>
          <w:color w:val="auto"/>
          <w:sz w:val="28"/>
          <w:szCs w:val="28"/>
        </w:rPr>
        <w:t>офіційному сайті Луцької міської ради:</w:t>
      </w:r>
    </w:p>
    <w:p>
      <w:pPr>
        <w:pStyle w:val="NormalWeb"/>
        <w:shd w:fill="FFFFFF"/>
        <w:spacing w:lineRule="auto" w:line="240" w:before="0" w:after="0"/>
        <w:ind w:firstLine="567"/>
        <w:jc w:val="both"/>
        <w:rPr/>
      </w:pPr>
      <w:hyperlink r:id="rId11">
        <w:r>
          <w:rPr>
            <w:rStyle w:val="Style7"/>
            <w:b/>
            <w:i/>
            <w:color w:val="auto"/>
          </w:rPr>
          <w:t>https://www.lutskrada.gov.ua/</w:t>
        </w:r>
      </w:hyperlink>
      <w:r>
        <w:rPr>
          <w:color w:val="auto"/>
        </w:rPr>
        <w:t>;</w:t>
      </w:r>
    </w:p>
    <w:p>
      <w:pPr>
        <w:pStyle w:val="NormalWeb"/>
        <w:shd w:fill="FFFFFF"/>
        <w:spacing w:lineRule="auto" w:line="240" w:before="0" w:after="0"/>
        <w:ind w:firstLine="567"/>
        <w:jc w:val="both"/>
        <w:rPr/>
      </w:pPr>
      <w:r>
        <w:rPr>
          <w:color w:val="auto"/>
          <w:sz w:val="28"/>
          <w:szCs w:val="28"/>
        </w:rPr>
        <w:t>акаунті «Луцька міська рада» в соціальних мережах:</w:t>
      </w:r>
    </w:p>
    <w:p>
      <w:pPr>
        <w:pStyle w:val="NormalWeb"/>
        <w:shd w:fill="FFFFFF"/>
        <w:spacing w:lineRule="auto" w:line="240" w:before="0" w:after="0"/>
        <w:ind w:firstLine="567"/>
        <w:jc w:val="both"/>
        <w:rPr/>
      </w:pPr>
      <w:r>
        <w:rPr>
          <w:color w:val="auto"/>
          <w:sz w:val="28"/>
          <w:szCs w:val="28"/>
        </w:rPr>
        <w:t>«Фейсбук»:</w:t>
      </w:r>
    </w:p>
    <w:p>
      <w:pPr>
        <w:pStyle w:val="NormalWeb"/>
        <w:shd w:fill="FFFFFF"/>
        <w:spacing w:lineRule="auto" w:line="240" w:before="0" w:after="0"/>
        <w:ind w:firstLine="567"/>
        <w:jc w:val="both"/>
        <w:rPr/>
      </w:pPr>
      <w:hyperlink r:id="rId12">
        <w:r>
          <w:rPr>
            <w:rStyle w:val="Style7"/>
            <w:b/>
            <w:i/>
            <w:color w:val="auto"/>
          </w:rPr>
          <w:t>https://www.facebook.com/lutskrada</w:t>
        </w:r>
      </w:hyperlink>
      <w:r>
        <w:rPr>
          <w:color w:val="auto"/>
        </w:rPr>
        <w:t>;</w:t>
      </w:r>
    </w:p>
    <w:p>
      <w:pPr>
        <w:pStyle w:val="NormalWeb"/>
        <w:shd w:fill="FFFFFF"/>
        <w:spacing w:lineRule="auto" w:line="240" w:before="0" w:after="0"/>
        <w:ind w:firstLine="567"/>
        <w:jc w:val="both"/>
        <w:rPr/>
      </w:pPr>
      <w:r>
        <w:rPr>
          <w:color w:val="auto"/>
          <w:sz w:val="28"/>
          <w:szCs w:val="28"/>
        </w:rPr>
        <w:t>«Телеграм»:</w:t>
      </w:r>
    </w:p>
    <w:p>
      <w:pPr>
        <w:pStyle w:val="NormalWeb"/>
        <w:shd w:fill="FFFFFF"/>
        <w:spacing w:lineRule="auto" w:line="240" w:before="0" w:after="0"/>
        <w:ind w:firstLine="567"/>
        <w:jc w:val="both"/>
        <w:rPr/>
      </w:pPr>
      <w:hyperlink r:id="rId13">
        <w:r>
          <w:rPr>
            <w:rStyle w:val="Style7"/>
            <w:b/>
            <w:i/>
            <w:color w:val="auto"/>
          </w:rPr>
          <w:t>https://t.me/lutskradanews</w:t>
        </w:r>
      </w:hyperlink>
      <w:r>
        <w:rPr>
          <w:color w:val="auto"/>
        </w:rPr>
        <w:t>;</w:t>
      </w:r>
    </w:p>
    <w:p>
      <w:pPr>
        <w:pStyle w:val="NormalWeb"/>
        <w:shd w:fill="FFFFFF"/>
        <w:spacing w:lineRule="auto" w:line="240" w:before="0" w:after="0"/>
        <w:ind w:firstLine="567" w:end="-427"/>
        <w:jc w:val="both"/>
        <w:rPr/>
      </w:pPr>
      <w:r>
        <w:rPr>
          <w:rStyle w:val="1"/>
          <w:color w:val="auto"/>
          <w:sz w:val="28"/>
          <w:szCs w:val="28"/>
        </w:rPr>
        <w:t>ютуб-канал:</w:t>
      </w:r>
    </w:p>
    <w:p>
      <w:pPr>
        <w:pStyle w:val="NormalWeb"/>
        <w:shd w:fill="FFFFFF"/>
        <w:spacing w:lineRule="auto" w:line="240" w:before="0" w:after="0"/>
        <w:ind w:firstLine="567" w:end="-2"/>
        <w:jc w:val="both"/>
        <w:rPr/>
      </w:pPr>
      <w:hyperlink r:id="rId14">
        <w:r>
          <w:rPr>
            <w:rStyle w:val="Style7"/>
            <w:b/>
            <w:i/>
            <w:color w:val="auto"/>
            <w:u w:val="single"/>
          </w:rPr>
          <w:t>https://youtube.com/channel/UC_cfaKHLmRLlDHQ4AyjzCYQ?si</w:t>
        </w:r>
      </w:hyperlink>
      <w:r>
        <w:rPr>
          <w:rStyle w:val="1"/>
          <w:b/>
          <w:i/>
          <w:color w:val="auto"/>
        </w:rPr>
        <w:t>=12Ixvlhu3rRV9NdO.</w:t>
      </w:r>
    </w:p>
    <w:p>
      <w:pPr>
        <w:pStyle w:val="Normal"/>
        <w:spacing w:lineRule="auto" w:line="240" w:before="0" w:after="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567"/>
        <w:jc w:val="center"/>
        <w:rPr/>
      </w:pPr>
      <w:r>
        <w:rPr>
          <w:rFonts w:cs="Times New Roman" w:ascii="Times New Roman" w:hAnsi="Times New Roman"/>
          <w:b/>
          <w:sz w:val="28"/>
          <w:szCs w:val="28"/>
        </w:rPr>
        <w:t>РЕЙТИНГИ ТА ВІДЗНАКИ</w:t>
      </w:r>
    </w:p>
    <w:p>
      <w:pPr>
        <w:pStyle w:val="Normal"/>
        <w:spacing w:lineRule="auto" w:line="240" w:before="0" w:after="0"/>
        <w:ind w:firstLine="567"/>
        <w:jc w:val="both"/>
        <w:rPr>
          <w:rFonts w:ascii="Times New Roman" w:hAnsi="Times New Roman" w:cs="Times New Roman"/>
          <w:b/>
          <w:sz w:val="28"/>
          <w:szCs w:val="28"/>
        </w:rPr>
      </w:pPr>
      <w:r>
        <w:rPr>
          <w:rFonts w:cs="Times New Roman" w:ascii="Times New Roman" w:hAnsi="Times New Roman"/>
          <w:b/>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shd w:fill="FFFFFF" w:val="clear"/>
        </w:rPr>
        <w:t>У 2025 році Луцького міського голову Ігоря Поліщука переобрано головою Волинського регіонального відділення Асоціації міст України.</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pPr>
      <w:r>
        <w:rPr>
          <w:rFonts w:cs="Times New Roman" w:ascii="Times New Roman" w:hAnsi="Times New Roman"/>
          <w:sz w:val="28"/>
          <w:szCs w:val="28"/>
        </w:rPr>
        <w:t>У 2022 році за реалізований проєкт «Енергоефективність в громадських будівлях міста Луцька» Луцька міська рада отримала премію Emerging Europe Awards 2022 в номінації «Ініціатива року в галузі зеленої енергетики», м. Брюссель (Бельгія)</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cs="Times New Roman" w:ascii="Times New Roman" w:hAnsi="Times New Roman"/>
          <w:sz w:val="28"/>
          <w:szCs w:val="28"/>
          <w:shd w:fill="FFFFFF" w:val="clear"/>
        </w:rPr>
        <w:t>Відповідно до даних ГО «Платформа Громадський контроль» Луцьк у лідерах серед обласних центрів України за кількістю коштів, виділених із бюджету на підтримку Збройних сил України в 2024 році.</w:t>
      </w:r>
    </w:p>
    <w:p>
      <w:pPr>
        <w:pStyle w:val="Normal"/>
        <w:shd w:fill="FFFFFF"/>
        <w:spacing w:lineRule="auto" w:line="240" w:before="0" w:after="0"/>
        <w:ind w:firstLine="567"/>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За результатами проведеного в 2024 році ПРОООН спільно з Секретаріатом Уповноваженого Верховної Ради України з прав людини щорічного системного моніторингу дотримання органами державної влади та місцевого самоврядування конституційних прав громадян на доступ до інформації та звернення Луцька міська рада посіла 10 місце зі 147 об’єктів моніторингу.</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ЦНАП міста Луцька в 2024 році отримав відзнаку під час всеукраїнського Форуму «Дієвий ЦНАП: точка доступу до державного сервісу та цифрового майбутнього». </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Луцька міська територіальна громада посіла 9 місце серед 100 найкращих цифрових громад та отримала почесну відзнаку на форумі «Digital Power Summit 2024: цифрове лідерство громад».</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 xml:space="preserve">У 2024 році Луцька міська рада отримала відзнаку за надійне партнерство та наполегливість у впровадженні місцевої ініціативи в межах проєкту GIZ-ПРООН «Підтримка швидкого економічного відновлення українських муніципалітетів». </w:t>
      </w:r>
    </w:p>
    <w:p>
      <w:pPr>
        <w:pStyle w:val="Normal"/>
        <w:shd w:fill="FFFFFF"/>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Проєкт «Підприємливі діти: Луцьк-Люблін» у 2024 році став переможцем ІІІ щорічного однойменного конкурсу та увійшов до Збірника історій «Громадянське суспільство, бізнес та влада – кращі практики співпраці». </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start="0"/>
        <w:contextualSpacing/>
        <w:jc w:val="both"/>
        <w:rPr>
          <w:rFonts w:ascii="Calibri" w:hAnsi="Calibri"/>
        </w:rPr>
      </w:pPr>
      <w:r>
        <w:rPr>
          <w:rFonts w:cs="Times New Roman" w:ascii="Times New Roman" w:hAnsi="Times New Roman"/>
          <w:sz w:val="28"/>
          <w:szCs w:val="28"/>
        </w:rPr>
        <w:t>У 2024 році Луцька міська рада отримала відзнаку за активну та плідну співпрацю за проєктом Ради Європи «Зміцнення стійкості демократичних процесів через громадську участь під час війни та післявоєнний період».</w:t>
      </w:r>
    </w:p>
    <w:p>
      <w:pPr>
        <w:pStyle w:val="ListParagraph"/>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19 травня 2025 року Програма «Прозорі міста» Transparency International Ukraine презентувала результати Рейтингу прозорості міст під час повномасштабної війни. Луцьк – у трійці кращих серед 100 муніципалітетів за 70 критеріями (в порівнянні з 2021 роком Луцька міська рада піднялась на 19 позицій).</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hd w:fill="FFFFFF"/>
        <w:spacing w:lineRule="auto" w:line="240" w:before="0" w:after="0"/>
        <w:ind w:firstLine="567"/>
        <w:jc w:val="both"/>
        <w:rPr/>
      </w:pPr>
      <w:r>
        <w:rPr>
          <w:rFonts w:eastAsia="Times New Roman" w:cs="Times New Roman" w:ascii="Times New Roman" w:hAnsi="Times New Roman"/>
          <w:sz w:val="28"/>
          <w:szCs w:val="28"/>
        </w:rPr>
        <w:t>Згідно з результатами Всеукраїнського муніципального опитування, яке щорічно проводиться Міжнародним республіканським інститутом, місто Луцьк зайняло перше місце в Україні за індексом якості обслуговування та послуг. Луцьк став абсолютним лідером із оцінки якості водопостачання (86 % схвалення), опалення (80% схвалення), вуличного освітлення (84 % схвалення), діяльності шкіл і садочків (72 % та 70 % схвалення відповідно), діяльності університетів, технікумів, коледжів (63 % схвалення), послуг зі збору сміття (78 % схвалення), транспортної інфраструктури та громадського транспорту (71 % схвалення), роботи ЦНАПу (70 % схвалення), медичних закладів (47 % схвалення).</w:t>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284" w:leader="none"/>
          <w:tab w:val="left" w:pos="709" w:leader="none"/>
        </w:tabs>
        <w:suppressAutoHyphens w:val="true"/>
        <w:spacing w:lineRule="auto" w:line="240" w:before="0" w:after="0"/>
        <w:ind w:firstLine="567" w:start="0"/>
        <w:contextualSpacing/>
        <w:jc w:val="both"/>
        <w:rPr>
          <w:rFonts w:ascii="Calibri" w:hAnsi="Calibri"/>
        </w:rPr>
      </w:pPr>
      <w:r>
        <w:rPr>
          <w:rFonts w:cs="Times New Roman" w:ascii="Times New Roman" w:hAnsi="Times New Roman"/>
          <w:sz w:val="28"/>
          <w:szCs w:val="28"/>
        </w:rPr>
        <w:t>За результатами муніципальних опитувань, проведених Соціологічною групою «Рейтинг» та Міжнародним республіканським інститутом у 2024 році, діяльність Луцького міського голови схвалюють 72 % респондентів (у 2023 році – 53 %).</w:t>
      </w:r>
    </w:p>
    <w:p>
      <w:pPr>
        <w:pStyle w:val="Normal"/>
        <w:spacing w:lineRule="auto" w:line="240" w:before="0" w:after="0"/>
        <w:ind w:firstLine="567"/>
        <w:jc w:val="both"/>
        <w:rPr>
          <w:rFonts w:ascii="Times New Roman" w:hAnsi="Times New Roman" w:cs="Times New Roman"/>
          <w:b/>
          <w:sz w:val="28"/>
          <w:szCs w:val="28"/>
        </w:rPr>
      </w:pPr>
      <w:r>
        <w:rPr>
          <w:rFonts w:cs="Times New Roman" w:ascii="Times New Roman" w:hAnsi="Times New Roman"/>
          <w:b/>
          <w:sz w:val="28"/>
          <w:szCs w:val="28"/>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985" w:right="567" w:gutter="0" w:header="709" w:top="766" w:footer="709"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01"/>
    <w:family w:val="roman"/>
    <w:pitch w:val="default"/>
  </w:font>
  <w:font w:name="Calibri">
    <w:charset w:val="01"/>
    <w:family w:val="roman"/>
    <w:pitch w:val="default"/>
  </w:font>
  <w:font w:name="Cambria">
    <w:charset w:val="01"/>
    <w:family w:val="roman"/>
    <w:pitch w:val="default"/>
  </w:font>
  <w:font w:name="Tahoma">
    <w:charset w:val="01"/>
    <w:family w:val="roman"/>
    <w:pitch w:val="default"/>
  </w:font>
  <w:font w:name="Liberation Serif">
    <w:altName w:val="Times New Roman"/>
    <w:charset w:val="01"/>
    <w:family w:val="roman"/>
    <w:pitch w:val="default"/>
  </w:font>
  <w:font w:name="0">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rFonts w:ascii="Calibri" w:hAnsi="Calibri"/>
      </w:rPr>
    </w:pPr>
    <w:r>
      <w:rPr/>
    </w:r>
  </w:p>
  <w:p>
    <w:pPr>
      <w:pStyle w:val="Footer"/>
      <w:spacing w:lineRule="auto" w:line="240"/>
      <w:rPr>
        <w:rFonts w:ascii="Calibri" w:hAnsi="Calibri"/>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rFonts w:ascii="Calibri" w:hAnsi="Calibri"/>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center"/>
      <w:rPr>
        <w:rFonts w:ascii="Calibri" w:hAnsi="Calibri"/>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50</w:t>
    </w:r>
    <w:r>
      <w:rPr>
        <w:sz w:val="28"/>
        <w:szCs w:val="28"/>
        <w:rFonts w:cs="Times New Roman" w:ascii="Times New Roman" w:hAnsi="Times New Roman"/>
      </w:rPr>
      <w:fldChar w:fldCharType="end"/>
    </w:r>
  </w:p>
  <w:p>
    <w:pPr>
      <w:pStyle w:val="Header"/>
      <w:spacing w:lineRule="auto" w:line="240"/>
      <w:rPr>
        <w:rFonts w:ascii="Calibri" w:hAnsi="Calibri"/>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rPr>
        <w:rFonts w:ascii="Calibri" w:hAnsi="Calibri"/>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927" w:hanging="360"/>
      </w:pPr>
      <w:rPr>
        <w:rFonts w:ascii="Symbol" w:hAnsi="Symbol" w:cs="Symbol" w:hint="default"/>
      </w:rPr>
    </w:lvl>
    <w:lvl w:ilvl="1">
      <w:start w:val="1"/>
      <w:numFmt w:val="bullet"/>
      <w:lvlText w:val="o"/>
      <w:lvlJc w:val="start"/>
      <w:pPr>
        <w:tabs>
          <w:tab w:val="num" w:pos="0"/>
        </w:tabs>
        <w:ind w:start="1647" w:hanging="360"/>
      </w:pPr>
      <w:rPr>
        <w:rFonts w:ascii="0" w:hAnsi="0" w:cs="0" w:hint="default"/>
      </w:rPr>
    </w:lvl>
    <w:lvl w:ilvl="2">
      <w:start w:val="1"/>
      <w:numFmt w:val="bullet"/>
      <w:lvlText w:val=""/>
      <w:lvlJc w:val="start"/>
      <w:pPr>
        <w:tabs>
          <w:tab w:val="num" w:pos="0"/>
        </w:tabs>
        <w:ind w:start="2367" w:hanging="360"/>
      </w:pPr>
      <w:rPr>
        <w:rFonts w:ascii="0" w:hAnsi="0" w:cs="0" w:hint="default"/>
      </w:rPr>
    </w:lvl>
    <w:lvl w:ilvl="3">
      <w:start w:val="1"/>
      <w:numFmt w:val="bullet"/>
      <w:lvlText w:val=""/>
      <w:lvlJc w:val="start"/>
      <w:pPr>
        <w:tabs>
          <w:tab w:val="num" w:pos="0"/>
        </w:tabs>
        <w:ind w:start="3087" w:hanging="360"/>
      </w:pPr>
      <w:rPr>
        <w:rFonts w:ascii="Symbol" w:hAnsi="Symbol" w:cs="Symbol" w:hint="default"/>
      </w:rPr>
    </w:lvl>
    <w:lvl w:ilvl="4">
      <w:start w:val="1"/>
      <w:numFmt w:val="bullet"/>
      <w:lvlText w:val="o"/>
      <w:lvlJc w:val="start"/>
      <w:pPr>
        <w:tabs>
          <w:tab w:val="num" w:pos="0"/>
        </w:tabs>
        <w:ind w:start="3807" w:hanging="360"/>
      </w:pPr>
      <w:rPr>
        <w:rFonts w:ascii="0" w:hAnsi="0" w:cs="0" w:hint="default"/>
      </w:rPr>
    </w:lvl>
    <w:lvl w:ilvl="5">
      <w:start w:val="1"/>
      <w:numFmt w:val="bullet"/>
      <w:lvlText w:val=""/>
      <w:lvlJc w:val="start"/>
      <w:pPr>
        <w:tabs>
          <w:tab w:val="num" w:pos="0"/>
        </w:tabs>
        <w:ind w:start="4527" w:hanging="360"/>
      </w:pPr>
      <w:rPr>
        <w:rFonts w:ascii="0" w:hAnsi="0" w:cs="0" w:hint="default"/>
      </w:rPr>
    </w:lvl>
    <w:lvl w:ilvl="6">
      <w:start w:val="1"/>
      <w:numFmt w:val="bullet"/>
      <w:lvlText w:val=""/>
      <w:lvlJc w:val="start"/>
      <w:pPr>
        <w:tabs>
          <w:tab w:val="num" w:pos="0"/>
        </w:tabs>
        <w:ind w:start="5247" w:hanging="360"/>
      </w:pPr>
      <w:rPr>
        <w:rFonts w:ascii="Symbol" w:hAnsi="Symbol" w:cs="Symbol" w:hint="default"/>
      </w:rPr>
    </w:lvl>
    <w:lvl w:ilvl="7">
      <w:start w:val="1"/>
      <w:numFmt w:val="bullet"/>
      <w:lvlText w:val="o"/>
      <w:lvlJc w:val="start"/>
      <w:pPr>
        <w:tabs>
          <w:tab w:val="num" w:pos="0"/>
        </w:tabs>
        <w:ind w:start="5967" w:hanging="360"/>
      </w:pPr>
      <w:rPr>
        <w:rFonts w:ascii="0" w:hAnsi="0" w:cs="0" w:hint="default"/>
      </w:rPr>
    </w:lvl>
    <w:lvl w:ilvl="8">
      <w:start w:val="1"/>
      <w:numFmt w:val="bullet"/>
      <w:lvlText w:val=""/>
      <w:lvlJc w:val="start"/>
      <w:pPr>
        <w:tabs>
          <w:tab w:val="num" w:pos="0"/>
        </w:tabs>
        <w:ind w:start="6687" w:hanging="360"/>
      </w:pPr>
      <w:rPr>
        <w:rFonts w:ascii="0" w:hAnsi="0" w:cs="0"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7"/>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Unicode MS"/>
        <w:kern w:val="2"/>
        <w:sz w:val="28"/>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0" w:cs="0"/>
      <w:color w:val="auto"/>
      <w:kern w:val="0"/>
      <w:sz w:val="22"/>
      <w:szCs w:val="22"/>
      <w:lang w:val="uk-UA" w:eastAsia="uk-UA" w:bidi="ar-SA"/>
    </w:rPr>
  </w:style>
  <w:style w:type="paragraph" w:styleId="Heading5">
    <w:name w:val="heading 5"/>
    <w:basedOn w:val="Normal"/>
    <w:qFormat/>
    <w:pPr>
      <w:spacing w:lineRule="auto" w:line="240" w:beforeAutospacing="1" w:afterAutospacing="1"/>
    </w:pPr>
    <w:rPr>
      <w:rFonts w:ascii="Times New Roman" w:hAnsi="Times New Roman" w:eastAsia="Times New Roman" w:cs="Times New Roman"/>
      <w:b/>
      <w:bCs/>
      <w:sz w:val="20"/>
      <w:szCs w:val="20"/>
    </w:rPr>
  </w:style>
  <w:style w:type="paragraph" w:styleId="Heading6">
    <w:name w:val="heading 6"/>
    <w:basedOn w:val="Normal"/>
    <w:next w:val="Normal"/>
    <w:qFormat/>
    <w:pPr>
      <w:keepNext w:val="true"/>
      <w:keepLines/>
      <w:spacing w:lineRule="auto" w:line="240" w:before="200" w:after="0"/>
    </w:pPr>
    <w:rPr>
      <w:rFonts w:ascii="Cambria" w:hAnsi="Cambria" w:eastAsia="0" w:cs="0"/>
      <w:i/>
      <w:iCs/>
      <w:color w:val="243F60"/>
    </w:rPr>
  </w:style>
  <w:style w:type="character" w:styleId="DefaultParagraphFont">
    <w:name w:val="Default Paragraph Font"/>
    <w:qFormat/>
    <w:rPr/>
  </w:style>
  <w:style w:type="character" w:styleId="5">
    <w:name w:val="Заголовок 5 Знак"/>
    <w:basedOn w:val="DefaultParagraphFont"/>
    <w:qFormat/>
    <w:rPr>
      <w:rFonts w:ascii="Times New Roman" w:hAnsi="Times New Roman" w:eastAsia="Times New Roman" w:cs="Times New Roman"/>
      <w:b/>
      <w:bCs/>
      <w:sz w:val="20"/>
      <w:szCs w:val="20"/>
    </w:rPr>
  </w:style>
  <w:style w:type="character" w:styleId="html-span">
    <w:name w:val="html-span"/>
    <w:basedOn w:val="DefaultParagraphFont"/>
    <w:qFormat/>
    <w:rPr/>
  </w:style>
  <w:style w:type="character" w:styleId="Style12">
    <w:name w:val="Текст выноски Знак"/>
    <w:basedOn w:val="DefaultParagraphFont"/>
    <w:qFormat/>
    <w:rPr>
      <w:rFonts w:ascii="Tahoma" w:hAnsi="Tahoma" w:cs="Tahoma"/>
      <w:sz w:val="16"/>
      <w:szCs w:val="16"/>
    </w:rPr>
  </w:style>
  <w:style w:type="character" w:styleId="Style13">
    <w:name w:val="Основной текст Знак"/>
    <w:basedOn w:val="DefaultParagraphFont"/>
    <w:qForma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rong">
    <w:name w:val="Strong"/>
    <w:basedOn w:val="DefaultParagraphFont"/>
    <w:qFormat/>
    <w:rPr>
      <w:b/>
      <w:bCs/>
    </w:rPr>
  </w:style>
  <w:style w:type="character" w:styleId="Style16">
    <w:name w:val="Підпис до таблиці_"/>
    <w:qFormat/>
    <w:rPr>
      <w:shd w:fill="FFFFFF" w:val="clear"/>
    </w:rPr>
  </w:style>
  <w:style w:type="character" w:styleId="Hyperlink">
    <w:name w:val="Hyperlink"/>
    <w:basedOn w:val="DefaultParagraphFont"/>
    <w:rPr>
      <w:color w:val="0000FF"/>
      <w:u w:val="single"/>
    </w:rPr>
  </w:style>
  <w:style w:type="character" w:styleId="6">
    <w:name w:val="Заголовок 6 Знак"/>
    <w:basedOn w:val="DefaultParagraphFont"/>
    <w:qFormat/>
    <w:rPr>
      <w:rFonts w:ascii="Cambria" w:hAnsi="Cambria" w:eastAsia="0" w:cs="0"/>
      <w:i/>
      <w:iCs/>
      <w:color w:val="243F60"/>
    </w:rPr>
  </w:style>
  <w:style w:type="character" w:styleId="1">
    <w:name w:val="Гіперпосилання1"/>
    <w:qFormat/>
    <w:rPr>
      <w:color w:val="0000FF"/>
      <w:u w:val="single"/>
    </w:rPr>
  </w:style>
  <w:style w:type="character" w:styleId="Emphasis">
    <w:name w:val="Emphasis"/>
    <w:basedOn w:val="DefaultParagraphFont"/>
    <w:qFormat/>
    <w:rPr>
      <w:rFonts w:cs="Times New Roman"/>
      <w:i/>
      <w:iCs/>
    </w:rPr>
  </w:style>
  <w:style w:type="paragraph" w:styleId="Style17">
    <w:name w:val="Заголовок"/>
    <w:basedOn w:val="Normal"/>
    <w:next w:val="BodyText"/>
    <w:qFormat/>
    <w:pPr>
      <w:keepNext w:val="true"/>
      <w:suppressAutoHyphens w:val="true"/>
      <w:spacing w:lineRule="auto" w:line="240" w:before="240" w:after="120"/>
    </w:pPr>
    <w:rPr>
      <w:rFonts w:ascii="Times New Roman" w:hAnsi="Times New Roman" w:eastAsia="Microsoft YaHei" w:cs="Arial"/>
      <w:kern w:val="2"/>
      <w:sz w:val="28"/>
      <w:szCs w:val="28"/>
      <w:lang w:eastAsia="zh-CN" w:bidi="hi-IN"/>
    </w:rPr>
  </w:style>
  <w:style w:type="paragraph" w:styleId="BodyText">
    <w:name w:val="Body Text"/>
    <w:basedOn w:val="Normal"/>
    <w:pPr>
      <w:spacing w:lineRule="auto" w:line="240" w:before="0" w:after="120"/>
    </w:pPr>
    <w:rPr/>
  </w:style>
  <w:style w:type="paragraph" w:styleId="List">
    <w:name w:val="List"/>
    <w:basedOn w:val="BodyText"/>
    <w:pPr>
      <w:spacing w:before="0" w:after="0"/>
    </w:pPr>
    <w:rPr>
      <w:rFonts w:ascii="Times New Roman" w:hAnsi="Times New Roman" w:cs="Arial Unicode MS"/>
    </w:rPr>
  </w:style>
  <w:style w:type="paragraph" w:styleId="Caption">
    <w:name w:val="caption"/>
    <w:basedOn w:val="Normal"/>
    <w:qFormat/>
    <w:pPr>
      <w:spacing w:lineRule="auto" w:line="240" w:before="120" w:after="120"/>
    </w:pPr>
    <w:rPr>
      <w:rFonts w:ascii="Times New Roman" w:hAnsi="Times New Roman" w:cs="Arial Unicode MS"/>
      <w:i/>
      <w:iCs/>
      <w:sz w:val="28"/>
      <w:szCs w:val="24"/>
    </w:rPr>
  </w:style>
  <w:style w:type="paragraph" w:styleId="Style18">
    <w:name w:val="Покажчик"/>
    <w:basedOn w:val="Normal"/>
    <w:qFormat/>
    <w:pPr>
      <w:suppressLineNumbers/>
    </w:pPr>
    <w:rPr>
      <w:rFonts w:ascii="Times New Roman" w:hAnsi="Times New Roman" w:cs="Arial Unicode MS"/>
    </w:rPr>
  </w:style>
  <w:style w:type="paragraph" w:styleId="user">
    <w:name w:val="Заголовок (user)"/>
    <w:basedOn w:val="Normal"/>
    <w:qFormat/>
    <w:pPr>
      <w:keepNext w:val="true"/>
      <w:spacing w:lineRule="auto" w:line="240" w:before="240" w:after="120"/>
    </w:pPr>
    <w:rPr>
      <w:rFonts w:ascii="Times New Roman" w:hAnsi="Times New Roman" w:eastAsia="Microsoft YaHei" w:cs="Arial Unicode MS"/>
      <w:sz w:val="28"/>
      <w:szCs w:val="28"/>
    </w:rPr>
  </w:style>
  <w:style w:type="paragraph" w:styleId="user1">
    <w:name w:val="Покажчик (user)"/>
    <w:basedOn w:val="Normal"/>
    <w:qFormat/>
    <w:pPr>
      <w:spacing w:lineRule="auto" w:line="240" w:before="0" w:after="0"/>
    </w:pPr>
    <w:rPr>
      <w:rFonts w:ascii="Times New Roman" w:hAnsi="Times New Roman" w:cs="Arial Unicode M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40" w:before="0" w:after="200"/>
      <w:ind w:hanging="0" w:start="720"/>
      <w:contextualSpacing/>
    </w:pPr>
    <w:rPr/>
  </w:style>
  <w:style w:type="paragraph" w:styleId="user2">
    <w:name w:val="Верхній і нижній колонтитули (user)"/>
    <w:basedOn w:val="Normal"/>
    <w:qFormat/>
    <w:pPr>
      <w:spacing w:lineRule="auto" w:line="240" w:before="0" w:after="0"/>
    </w:pPr>
    <w:rPr/>
  </w:style>
  <w:style w:type="paragraph" w:styleId="Style19">
    <w:name w:val="Верхній і нижній колонтитули"/>
    <w:basedOn w:val="Normal"/>
    <w:qFormat/>
    <w:pPr/>
    <w:rPr/>
  </w:style>
  <w:style w:type="paragraph" w:styleId="Header">
    <w:name w:val="header"/>
    <w:basedOn w:val="Normal"/>
    <w:pPr>
      <w:tabs>
        <w:tab w:val="clear" w:pos="708"/>
        <w:tab w:val="center" w:pos="4819" w:leader="none"/>
        <w:tab w:val="right" w:pos="9639" w:leader="none"/>
      </w:tabs>
      <w:spacing w:lineRule="auto" w:line="240" w:before="0" w:after="0"/>
    </w:pPr>
    <w:rPr/>
  </w:style>
  <w:style w:type="paragraph" w:styleId="Footer">
    <w:name w:val="footer"/>
    <w:basedOn w:val="Normal"/>
    <w:pPr>
      <w:tabs>
        <w:tab w:val="clear" w:pos="708"/>
        <w:tab w:val="center" w:pos="4819" w:leader="none"/>
        <w:tab w:val="right" w:pos="9639" w:leader="none"/>
      </w:tabs>
      <w:spacing w:lineRule="auto" w:line="240" w:before="0" w:after="0"/>
    </w:pPr>
    <w:rPr/>
  </w:style>
  <w:style w:type="paragraph" w:styleId="NormalWeb">
    <w:name w:val="Normal (Web)"/>
    <w:basedOn w:val="Normal"/>
    <w:qFormat/>
    <w:pPr>
      <w:suppressAutoHyphens w:val="true"/>
      <w:spacing w:lineRule="auto" w:line="240" w:before="20" w:after="20"/>
    </w:pPr>
    <w:rPr>
      <w:rFonts w:ascii="Times New Roman" w:hAnsi="Times New Roman" w:eastAsia="Times New Roman" w:cs="Times New Roman"/>
      <w:color w:val="000000"/>
      <w:sz w:val="24"/>
      <w:szCs w:val="24"/>
      <w:lang w:eastAsia="ru-RU"/>
    </w:rPr>
  </w:style>
  <w:style w:type="paragraph" w:styleId="11">
    <w:name w:val="Підпис до таблиці1"/>
    <w:basedOn w:val="Normal"/>
    <w:qFormat/>
    <w:pPr>
      <w:widowControl w:val="false"/>
      <w:shd w:fill="FFFFFF"/>
      <w:spacing w:lineRule="atLeast" w:line="240" w:before="0" w:after="0"/>
    </w:pPr>
    <w:rPr/>
  </w:style>
  <w:style w:type="paragraph" w:styleId="Standard">
    <w:name w:val="Standard"/>
    <w:qFormat/>
    <w:pPr>
      <w:widowControl w:val="false"/>
      <w:suppressAutoHyphens w:val="true"/>
      <w:bidi w:val="0"/>
      <w:spacing w:lineRule="auto" w:line="240" w:before="0" w:after="0"/>
      <w:jc w:val="start"/>
    </w:pPr>
    <w:rPr>
      <w:rFonts w:ascii="Liberation Serif" w:hAnsi="Liberation Serif" w:eastAsia="Segoe UI" w:cs="Tahoma"/>
      <w:color w:val="000000"/>
      <w:kern w:val="2"/>
      <w:sz w:val="24"/>
      <w:szCs w:val="24"/>
      <w:lang w:val="uk-UA" w:eastAsia="zh-CN" w:bidi="hi-IN"/>
    </w:rPr>
  </w:style>
  <w:style w:type="paragraph" w:styleId="21">
    <w:name w:val="Основной текст 21"/>
    <w:basedOn w:val="Normal"/>
    <w:qFormat/>
    <w:pPr>
      <w:suppressAutoHyphens w:val="true"/>
      <w:spacing w:lineRule="auto" w:line="240" w:before="0" w:after="0"/>
    </w:pPr>
    <w:rPr>
      <w:rFonts w:ascii="Times New Roman" w:hAnsi="Times New Roman" w:eastAsia="Times New Roman" w:cs="Times New Roman"/>
      <w:sz w:val="28"/>
      <w:szCs w:val="20"/>
      <w:lang w:val="ru-RU"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www.facebook.com/ihor.polishchuk" TargetMode="External"/><Relationship Id="rId9" Type="http://schemas.openxmlformats.org/officeDocument/2006/relationships/hyperlink" Target="https://www.facebook.com/ihor.polishchuk" TargetMode="External"/><Relationship Id="rId10" Type="http://schemas.openxmlformats.org/officeDocument/2006/relationships/hyperlink" Target="https://t.me/mayorpolishchuk" TargetMode="External"/><Relationship Id="rId11" Type="http://schemas.openxmlformats.org/officeDocument/2006/relationships/hyperlink" Target="https://www.lutskrada.gov.ua/" TargetMode="External"/><Relationship Id="rId12" Type="http://schemas.openxmlformats.org/officeDocument/2006/relationships/hyperlink" Target="https://www.facebook.com/lutskrada" TargetMode="External"/><Relationship Id="rId13" Type="http://schemas.openxmlformats.org/officeDocument/2006/relationships/hyperlink" Target="https://t.me/lutskradanews" TargetMode="External"/><Relationship Id="rId14" Type="http://schemas.openxmlformats.org/officeDocument/2006/relationships/hyperlink" Target="https://youtube.com/channel/UC_cfaKHLmRLlDHQ4AyjzCYQ?si"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50</Pages>
  <Words>13375</Words>
  <Characters>87585</Characters>
  <CharactersWithSpaces>100680</CharactersWithSpaces>
  <Paragraphs>552</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2025-08-29T08:06:00Z</dcterms:created>
  <dc:creator>kuchunska</dc:creator>
  <dc:description/>
  <dc:language>uk-UA</dc:language>
  <cp:lastModifiedBy/>
  <cp:lastPrinted>2025-11-12T13:05:00Z</cp:lastPrinted>
  <dcterms:modified xsi:type="dcterms:W3CDTF">2025-11-17T10:07:00Z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