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 w:left="0" w:right="0"/>
        <w:jc w:val="right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highlight w:val="white"/>
        </w:rPr>
        <w:t>Додаток 1</w:t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 w:val="false"/>
          <w:bCs w:val="false"/>
          <w:i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</w:r>
    </w:p>
    <w:p>
      <w:pPr>
        <w:pStyle w:val="Normal"/>
        <w:widowControl/>
        <w:ind w:hanging="0" w:left="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Інформація про кількість рядків у відомостях періодичного поновлення за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kern w:val="0"/>
          <w:sz w:val="28"/>
          <w:szCs w:val="28"/>
          <w:shd w:fill="FFFFFF" w:val="clear"/>
          <w:lang w:val="uk-UA" w:eastAsia="ru-RU" w:bidi="ar-SA"/>
        </w:rPr>
        <w:t xml:space="preserve"> січень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z w:val="28"/>
          <w:szCs w:val="28"/>
          <w:shd w:fill="FFFFFF" w:val="clear"/>
        </w:rPr>
        <w:t>2024 року</w:t>
      </w:r>
    </w:p>
    <w:tbl>
      <w:tblPr>
        <w:tblW w:w="15233" w:type="dxa"/>
        <w:jc w:val="left"/>
        <w:tblInd w:w="-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</w:tblPr>
      <w:tblGrid>
        <w:gridCol w:w="2067"/>
        <w:gridCol w:w="749"/>
        <w:gridCol w:w="617"/>
        <w:gridCol w:w="917"/>
        <w:gridCol w:w="817"/>
        <w:gridCol w:w="533"/>
        <w:gridCol w:w="632"/>
        <w:gridCol w:w="617"/>
        <w:gridCol w:w="518"/>
        <w:gridCol w:w="816"/>
        <w:gridCol w:w="817"/>
        <w:gridCol w:w="682"/>
        <w:gridCol w:w="684"/>
        <w:gridCol w:w="733"/>
        <w:gridCol w:w="518"/>
        <w:gridCol w:w="732"/>
        <w:gridCol w:w="850"/>
        <w:gridCol w:w="733"/>
        <w:gridCol w:w="1200"/>
      </w:tblGrid>
      <w:tr>
        <w:trPr>
          <w:tblHeader w:val="true"/>
        </w:trPr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Період поновлення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3.3,3.4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4.2.1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Всього</w:t>
            </w:r>
          </w:p>
        </w:tc>
      </w:tr>
      <w:tr>
        <w:trPr>
          <w:cantSplit w:val="true"/>
        </w:trPr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bidi w:val="0"/>
              <w:spacing w:lineRule="atLeast" w:line="21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 xml:space="preserve">ПП 1 —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>28 лютого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4"/>
                <w:szCs w:val="24"/>
              </w:rPr>
              <w:t xml:space="preserve"> 2025р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225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279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496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263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202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123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5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0</w:t>
            </w:r>
          </w:p>
        </w:tc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38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>
            <w:pPr>
              <w:pStyle w:val="Normal"/>
              <w:keepLines/>
              <w:widowControl/>
              <w:spacing w:lineRule="atLeast" w:line="210"/>
              <w:jc w:val="center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18"/>
              </w:rPr>
              <w:t>1638</w:t>
            </w:r>
          </w:p>
        </w:tc>
      </w:tr>
    </w:tbl>
    <w:p>
      <w:pPr>
        <w:pStyle w:val="Normal"/>
        <w:widowControl/>
        <w:ind w:hanging="0" w:left="360" w:right="0"/>
        <w:jc w:val="center"/>
        <w:rPr>
          <w:rFonts w:ascii="Times New Roman" w:hAnsi="Times New Roman" w:cs="Times New Roman"/>
          <w:b/>
          <w:i w:val="false"/>
          <w:i w:val="false"/>
          <w:caps w:val="false"/>
          <w:smallCap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tbl>
      <w:tblPr>
        <w:tblW w:w="15139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97"/>
        <w:gridCol w:w="8169"/>
        <w:gridCol w:w="5673"/>
      </w:tblGrid>
      <w:tr>
        <w:trPr/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Тип відомості</w:t>
            </w:r>
          </w:p>
        </w:tc>
        <w:tc>
          <w:tcPr>
            <w:tcW w:w="8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user3"/>
              <w:widowControl w:val="false"/>
              <w:suppressLineNumbers/>
              <w:ind w:hanging="0" w:left="0" w:right="0"/>
              <w:jc w:val="center"/>
              <w:rPr>
                <w:rFonts w:ascii="Times New Roman" w:hAnsi="Times New Roman" w:eastAsia="Courier New" w:cs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eastAsia="Courier New" w:cs="Times New Roman" w:ascii="Times New Roman" w:hAnsi="Times New Roman"/>
                <w:b w:val="false"/>
                <w:bCs w:val="false"/>
                <w:color w:val="00000A"/>
                <w:sz w:val="28"/>
                <w:szCs w:val="28"/>
                <w:shd w:fill="FFFFFF" w:val="clear"/>
                <w:lang w:val="uk-UA"/>
              </w:rPr>
              <w:t>Відомості про:</w:t>
            </w:r>
          </w:p>
        </w:tc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</w:rPr>
              <w:t>Суб’єкт подання відомостей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зареєстрували своє місце проживання на території Луцької територіально громади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зняті з реєстрації за місцем проживання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Департамент державної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реєстрації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громадянство України яких припинено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3.7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яким протягом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 xml:space="preserve"> </w:t>
            </w:r>
            <w:r>
              <w:rPr>
                <w:rFonts w:eastAsia="Courier New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звітного періоду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виповни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ться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Оформлено паспорт вперше після досягнення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Померли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  <w:t>ДРАЦС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 отримали паспорт громадянина України у зв'язку із зміною прізвища, імені, по батькові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отримали паспорт громадянина України у зв'язку із зміною дати або місця народження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8"/>
                <w:szCs w:val="28"/>
                <w:u w:val="none"/>
                <w:em w:val="none"/>
                <w:lang w:val="uk-UA"/>
              </w:rPr>
              <w:t>Луцький відділ №1 та №2 УДМС, Ківерцівський відділ УДМС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були визнані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осіб, щодо яких було скасовано рішення про визнання їх недієздатними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A"/>
                <w:spacing w:val="0"/>
                <w:kern w:val="2"/>
                <w:sz w:val="28"/>
                <w:szCs w:val="28"/>
                <w:u w:val="none"/>
                <w:em w:val="none"/>
              </w:rPr>
              <w:t>продовження строку недієздатності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Луцький міськрайонний суд, Рожищенський та Ківерцівський суди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виборців, які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  <w:lang w:val="uk-UA"/>
              </w:rPr>
              <w:t>прибули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 xml:space="preserve"> для відбування покарання до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які відбували покарання і вибули з цієї установи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громадян України, які відбувають покарання та яким виповниться 18 років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СІЗО</w:t>
            </w:r>
          </w:p>
        </w:tc>
      </w:tr>
      <w:tr>
        <w:trPr/>
        <w:tc>
          <w:tcPr>
            <w:tcW w:w="129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user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10.1</w:t>
            </w:r>
          </w:p>
        </w:tc>
        <w:tc>
          <w:tcPr>
            <w:tcW w:w="81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виборців, щодо яких встановлено постійну нездатність пересуватися самостійно</w:t>
            </w:r>
          </w:p>
        </w:tc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spacing w:lineRule="atLeast" w:line="0" w:before="0" w:after="0"/>
              <w:ind w:hanging="0" w:left="0" w:right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A"/>
                <w:kern w:val="2"/>
                <w:sz w:val="28"/>
                <w:szCs w:val="28"/>
                <w:u w:val="none"/>
                <w:em w:val="none"/>
              </w:rPr>
              <w:t>УОЗ, терцентр, Геріатричний пансіонат</w:t>
            </w:r>
          </w:p>
        </w:tc>
      </w:tr>
    </w:tbl>
    <w:p>
      <w:pPr>
        <w:pStyle w:val="Normal"/>
        <w:bidi w:val="0"/>
        <w:spacing w:lineRule="atLeast" w:line="0" w:before="0" w:after="0"/>
        <w:ind w:hanging="0" w:left="0" w:right="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orient="landscape" w:w="16838" w:h="11906"/>
      <w:pgMar w:left="616" w:right="538" w:gutter="0" w:header="0" w:top="1008" w:footer="0" w:bottom="100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16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16"/>
      </w:rPr>
      <w:t>АІКС ДРВ © ЦВК Звіт №1436</w:t>
    </w:r>
  </w:p>
  <w:p>
    <w:pPr>
      <w:pStyle w:val="Footer"/>
      <w:widowControl/>
      <w:jc w:val="righ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2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2"/>
      </w:rPr>
      <w:fldChar w:fldCharType="begin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instrText xml:space="preserve"> PAGE </w:instrTex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separate"/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t>2</w:t>
    </w:r>
    <w:r>
      <w:rPr>
        <w:smallCaps w:val="false"/>
        <w:caps w:val="false"/>
        <w:sz w:val="22"/>
        <w:i w:val="false"/>
        <w:b w:val="false"/>
        <w:rFonts w:cs="Times New Roman" w:ascii="Times New Roman" w:hAnsi="Times New Roman"/>
        <w:color w:val="00000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left"/>
      <w:rPr>
        <w:rFonts w:ascii="Times New Roman" w:hAnsi="Times New Roman" w:cs="Times New Roman"/>
        <w:b w:val="false"/>
        <w:i w:val="false"/>
        <w:i w:val="false"/>
        <w:caps w:val="false"/>
        <w:smallCaps w:val="false"/>
        <w:color w:val="000000"/>
        <w:sz w:val="24"/>
      </w:rPr>
    </w:pPr>
    <w:r>
      <w:rPr>
        <w:rFonts w:cs="Times New Roman" w:ascii="Times New Roman" w:hAnsi="Times New Roman"/>
        <w:b w:val="false"/>
        <w:i w:val="false"/>
        <w:caps w:val="false"/>
        <w:smallCaps w:val="false"/>
        <w:color w:val="000000"/>
        <w:sz w:val="24"/>
      </w:rPr>
      <w:t> </w:t>
    </w:r>
  </w:p>
</w:hdr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36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egoe UI" w:cs="Tahoma"/>
      <w:color w:val="000000"/>
      <w:kern w:val="0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user1">
    <w:name w:val="Покажчик (user)"/>
    <w:basedOn w:val="Normal"/>
    <w:qFormat/>
    <w:pPr>
      <w:suppressLineNumbers/>
    </w:pPr>
    <w:rPr>
      <w:rFonts w:cs="Arial"/>
    </w:rPr>
  </w:style>
  <w:style w:type="paragraph" w:styleId="user2">
    <w:name w:val="Верхній і нижній колонтитули (user)"/>
    <w:basedOn w:val="Normal"/>
    <w:qFormat/>
    <w:pPr/>
    <w:rPr/>
  </w:style>
  <w:style w:type="paragraph" w:styleId="Style16">
    <w:name w:val="Верхній і нижній колонтитули"/>
    <w:basedOn w:val="Normal"/>
    <w:qFormat/>
    <w:pPr/>
    <w:rPr/>
  </w:style>
  <w:style w:type="paragraph" w:styleId="Header">
    <w:name w:val="header"/>
    <w:basedOn w:val="user2"/>
    <w:pPr>
      <w:suppressLineNumbers/>
    </w:pPr>
    <w:rPr/>
  </w:style>
  <w:style w:type="paragraph" w:styleId="Footer">
    <w:name w:val="footer"/>
    <w:basedOn w:val="user2"/>
    <w:pPr>
      <w:suppressLineNumbers/>
    </w:pPr>
    <w:rPr/>
  </w:style>
  <w:style w:type="paragraph" w:styleId="user3">
    <w:name w:val="Вміст таблиці (user)"/>
    <w:basedOn w:val="Normal"/>
    <w:qFormat/>
    <w:pPr>
      <w:widowControl w:val="false"/>
      <w:suppressLineNumbers/>
    </w:pPr>
    <w:rPr/>
  </w:style>
  <w:style w:type="paragraph" w:styleId="user4">
    <w:name w:val="Заголовок таблиці (user)"/>
    <w:basedOn w:val="user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LibreOffice/24.8.5.2$Windows_X86_64 LibreOffice_project/fddf2685c70b461e7832239a0162a77216259f22</Application>
  <AppVersion>15.0000</AppVersion>
  <Pages>2</Pages>
  <Words>329</Words>
  <Characters>1898</Characters>
  <CharactersWithSpaces>2133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1995-11-21T17:41:00Z</cp:lastPrinted>
  <dcterms:modified xsi:type="dcterms:W3CDTF">2025-03-03T15:54:52Z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