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t xml:space="preserve">   </w:t>
      </w:r>
      <w:r>
        <w:rPr/>
        <w:t xml:space="preserve">22 березня </w:t>
      </w:r>
      <w:r>
        <w:rPr/>
        <w:t xml:space="preserve">2024 року </w:t>
      </w:r>
      <w:r>
        <w:rPr/>
        <w:t>відбулось навчання для працівників департаменту соціальної та ветеранської політики на тему: «Портал електронних послуг Пенсійного фонду України. Особистий кабінет на вебпорталі Пенсійного фонду України». Для надання детальної інформації та практичних порад щодо користування Порталом, відділом з організації надання соціальних послуг та нагляду за призначенням пенсій запрошено начальника Управління інформаційних систем та електронних реєстрів Головного управління Пенсійного фонду України у Волинській області Ольгу Волдинер.</w:t>
      </w:r>
    </w:p>
    <w:p>
      <w:pPr>
        <w:pStyle w:val="Normal"/>
        <w:widowControl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193040</wp:posOffset>
            </wp:positionH>
            <wp:positionV relativeFrom="paragraph">
              <wp:posOffset>138430</wp:posOffset>
            </wp:positionV>
            <wp:extent cx="6182995" cy="347789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-47625</wp:posOffset>
            </wp:positionH>
            <wp:positionV relativeFrom="paragraph">
              <wp:posOffset>1219200</wp:posOffset>
            </wp:positionV>
            <wp:extent cx="6454140" cy="3630295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70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</TotalTime>
  <Application>LibreOffice/7.2.3.2$Windows_X86_64 LibreOffice_project/d166454616c1632304285822f9c83ce2e660fd92</Application>
  <AppVersion>15.0000</AppVersion>
  <Pages>1</Pages>
  <Words>67</Words>
  <Characters>483</Characters>
  <CharactersWithSpaces>552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2024-04-15T15:54:48Z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