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CE" w:rsidRDefault="00FA28CE" w:rsidP="00FA28CE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hd w:val="clear" w:color="auto" w:fill="FFFFFF"/>
        </w:rPr>
        <w:t>Contract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hd w:val="clear" w:color="auto" w:fill="FFFFFF"/>
        </w:rPr>
        <w:t>Agreement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№LTS-5</w:t>
      </w:r>
    </w:p>
    <w:p w:rsidR="00FA28CE" w:rsidRDefault="00FA28CE" w:rsidP="00FA28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00"/>
        </w:rPr>
        <w:br/>
      </w:r>
    </w:p>
    <w:p w:rsidR="00FA28CE" w:rsidRDefault="00FA28CE" w:rsidP="00FA28CE">
      <w:pPr>
        <w:pStyle w:val="a3"/>
        <w:shd w:val="clear" w:color="auto" w:fill="FFFFFF"/>
        <w:spacing w:before="0" w:beforeAutospacing="0" w:after="0" w:afterAutospacing="0"/>
        <w:ind w:left="993" w:hanging="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THIS CONTRACT AGREEMENT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is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made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on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30</w:t>
      </w:r>
      <w:bookmarkStart w:id="0" w:name="_GoBack"/>
      <w:bookmarkEnd w:id="0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day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October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2019</w:t>
      </w:r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FA28CE" w:rsidRDefault="00FA28CE" w:rsidP="00FA28CE">
      <w:pPr>
        <w:pStyle w:val="a3"/>
        <w:shd w:val="clear" w:color="auto" w:fill="FFFFFF"/>
        <w:spacing w:before="0" w:beforeAutospacing="0" w:after="0" w:afterAutospacing="0"/>
        <w:ind w:left="993" w:hanging="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BETWEEN</w:t>
      </w:r>
    </w:p>
    <w:p w:rsidR="00FA28CE" w:rsidRDefault="00FA28CE" w:rsidP="00FA28CE">
      <w:pPr>
        <w:pStyle w:val="a3"/>
        <w:shd w:val="clear" w:color="auto" w:fill="FFFFFF"/>
        <w:spacing w:before="0" w:beforeAutospacing="0" w:after="0" w:afterAutospacing="0"/>
        <w:ind w:left="993" w:hanging="99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10"/>
          <w:szCs w:val="10"/>
          <w:shd w:val="clear" w:color="auto" w:fill="FFFF00"/>
        </w:rPr>
        <w:br/>
      </w:r>
    </w:p>
    <w:p w:rsidR="00FA28CE" w:rsidRDefault="00FA28CE" w:rsidP="00FA28CE">
      <w:pPr>
        <w:pStyle w:val="qowt-li-100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Department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Capital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Construction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Lutsk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City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Council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,</w:t>
      </w:r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in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face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Head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Department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Leonid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Karaban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acting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on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basis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Regulation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Department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Capital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Construction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Lutsk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City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Council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approved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by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decision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City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Council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on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29.10.2014 #65/13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and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according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to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Laws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Ukraine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registered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at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Volyn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region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Lutsk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Bohdana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Khmelnytskoho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str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., 19 (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hereinafter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called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“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Employer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”), </w:t>
      </w:r>
    </w:p>
    <w:p w:rsidR="00FA28CE" w:rsidRDefault="00FA28CE" w:rsidP="00FA28C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and</w:t>
      </w:r>
      <w:proofErr w:type="spellEnd"/>
    </w:p>
    <w:p w:rsidR="00FA28CE" w:rsidRDefault="00FA28CE" w:rsidP="00FA28CE">
      <w:pPr>
        <w:pStyle w:val="qowt-li-100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Private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Joint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Stock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Company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«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Lutsksantekhmontazh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#536»,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in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face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First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Deputy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General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Director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for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production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Ihor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Voitiuk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acting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on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basis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Power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Attorney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#1364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from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01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August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2019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and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Order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#8-k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from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10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February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2012,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and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according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to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Laws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Ukraine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registered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at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Ukraine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43005,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Volyn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region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Lutsk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Klyma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Savura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str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., 29 (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hereinafter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called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“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Contractor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”). </w:t>
      </w:r>
    </w:p>
    <w:p w:rsidR="00FA28CE" w:rsidRDefault="00FA28CE" w:rsidP="00FA28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16"/>
          <w:szCs w:val="16"/>
          <w:shd w:val="clear" w:color="auto" w:fill="FFFF00"/>
        </w:rPr>
        <w:br/>
      </w:r>
    </w:p>
    <w:p w:rsidR="00FA28CE" w:rsidRDefault="00FA28CE" w:rsidP="00FA28C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WHEREAS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Employer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invited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tenders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for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Plant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and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Related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Works,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described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as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«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Development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design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and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estimate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documentation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design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expertise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designer's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supervision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supply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and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installation-dismantling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all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necessary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equipment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and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materials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for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thorough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repair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following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objects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Municipal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institution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"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Lutsk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Secondary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School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I-III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degrees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No.2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Lutsk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City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Council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Volyn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region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,"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Lvivska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str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., 28,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Lutsk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city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Municipal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institution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"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Lutsk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Educational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and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Rehabilitation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Center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Lutsk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City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Council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,”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Lesi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Ukrayinky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str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., 20,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Lutsk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city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Municipal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institution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"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Lutsk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Secondary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School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I-III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degrees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No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. 25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Lutsk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City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Council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Volyn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region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,"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Fedorova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str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., 7,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Lutsk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city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Municipal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institution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"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Lutsk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Educational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Complex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No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. 26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Lutsk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City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Council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Volyn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region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,"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Kravchuka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str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., 30,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Lutsk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city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Municipal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institution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"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Lutsk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Lutsk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City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Council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Volyn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region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",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buildings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1, 2,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Dubnivska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str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., 32,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Lutsk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city</w:t>
      </w:r>
      <w:proofErr w:type="spellEnd"/>
      <w:r>
        <w:rPr>
          <w:rStyle w:val="qowt-font1-timesnewroma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»»</w:t>
      </w:r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and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has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accepted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Tender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by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Contractor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for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supply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these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Plant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and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Related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Works,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and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Employer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agrees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to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pay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Contractor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Contract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Price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943,373.00 EURO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without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VAT(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nine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hundred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forty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three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thousand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three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hundred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seventy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three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EURO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zero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euro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cents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)</w:t>
      </w:r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</w:rPr>
        <w:t>as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</w:rPr>
        <w:t>may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</w:rPr>
        <w:t>become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payable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under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provisions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Contract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at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times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and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in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manner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prescribed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by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Contract</w:t>
      </w:r>
      <w:proofErr w:type="spellEnd"/>
      <w:r>
        <w:rPr>
          <w:rStyle w:val="qowt-font1-timesnewroman"/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504EED" w:rsidRDefault="00504EED"/>
    <w:sectPr w:rsidR="00504E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CE"/>
    <w:rsid w:val="00012BC1"/>
    <w:rsid w:val="00040454"/>
    <w:rsid w:val="000562D7"/>
    <w:rsid w:val="00091F2A"/>
    <w:rsid w:val="00127EA7"/>
    <w:rsid w:val="001E1DFB"/>
    <w:rsid w:val="00213B7E"/>
    <w:rsid w:val="0024030C"/>
    <w:rsid w:val="00260C66"/>
    <w:rsid w:val="0026467C"/>
    <w:rsid w:val="002919FC"/>
    <w:rsid w:val="002B52EC"/>
    <w:rsid w:val="002E0356"/>
    <w:rsid w:val="003A3536"/>
    <w:rsid w:val="003C6267"/>
    <w:rsid w:val="003C7438"/>
    <w:rsid w:val="00504EED"/>
    <w:rsid w:val="0051684D"/>
    <w:rsid w:val="005308BB"/>
    <w:rsid w:val="00640C07"/>
    <w:rsid w:val="007C0A35"/>
    <w:rsid w:val="007E2BCD"/>
    <w:rsid w:val="008C50EA"/>
    <w:rsid w:val="008D5A93"/>
    <w:rsid w:val="008E4D65"/>
    <w:rsid w:val="00973E35"/>
    <w:rsid w:val="00975307"/>
    <w:rsid w:val="009970EB"/>
    <w:rsid w:val="009A1F2A"/>
    <w:rsid w:val="009A5ED4"/>
    <w:rsid w:val="009C5351"/>
    <w:rsid w:val="009D2914"/>
    <w:rsid w:val="00A02A88"/>
    <w:rsid w:val="00A347F4"/>
    <w:rsid w:val="00A62548"/>
    <w:rsid w:val="00A954A0"/>
    <w:rsid w:val="00AA126E"/>
    <w:rsid w:val="00B602D5"/>
    <w:rsid w:val="00B95E07"/>
    <w:rsid w:val="00BD04A6"/>
    <w:rsid w:val="00C0707C"/>
    <w:rsid w:val="00C101CF"/>
    <w:rsid w:val="00C26475"/>
    <w:rsid w:val="00C32956"/>
    <w:rsid w:val="00C43F92"/>
    <w:rsid w:val="00C444AF"/>
    <w:rsid w:val="00C84A82"/>
    <w:rsid w:val="00C87785"/>
    <w:rsid w:val="00CB72F7"/>
    <w:rsid w:val="00CF4694"/>
    <w:rsid w:val="00D11B1B"/>
    <w:rsid w:val="00D431AD"/>
    <w:rsid w:val="00D547A5"/>
    <w:rsid w:val="00D77BF3"/>
    <w:rsid w:val="00D8486F"/>
    <w:rsid w:val="00DA0026"/>
    <w:rsid w:val="00DC2694"/>
    <w:rsid w:val="00DF5813"/>
    <w:rsid w:val="00E64638"/>
    <w:rsid w:val="00E70020"/>
    <w:rsid w:val="00EB421C"/>
    <w:rsid w:val="00EE1D6A"/>
    <w:rsid w:val="00F5604A"/>
    <w:rsid w:val="00F87667"/>
    <w:rsid w:val="00FA28CE"/>
    <w:rsid w:val="00FB4657"/>
    <w:rsid w:val="00FB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owt-font1-timesnewroman">
    <w:name w:val="qowt-font1-timesnewroman"/>
    <w:basedOn w:val="a0"/>
    <w:rsid w:val="00FA28CE"/>
  </w:style>
  <w:style w:type="paragraph" w:customStyle="1" w:styleId="qowt-li-100">
    <w:name w:val="qowt-li-10_0"/>
    <w:basedOn w:val="a"/>
    <w:rsid w:val="00FA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owt-font1-timesnewroman">
    <w:name w:val="qowt-font1-timesnewroman"/>
    <w:basedOn w:val="a0"/>
    <w:rsid w:val="00FA28CE"/>
  </w:style>
  <w:style w:type="paragraph" w:customStyle="1" w:styleId="qowt-li-100">
    <w:name w:val="qowt-li-10_0"/>
    <w:basedOn w:val="a"/>
    <w:rsid w:val="00FA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pk205</dc:creator>
  <cp:lastModifiedBy>pk205</cp:lastModifiedBy>
  <cp:revision>1</cp:revision>
  <dcterms:created xsi:type="dcterms:W3CDTF">2019-10-31T15:48:00Z</dcterms:created>
  <dcterms:modified xsi:type="dcterms:W3CDTF">2019-10-31T15:49:00Z</dcterms:modified>
</cp:coreProperties>
</file>